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6DE5" w14:textId="77777777" w:rsidR="00B55CD3" w:rsidRDefault="00B55CD3" w:rsidP="00B55CD3">
      <w:pPr>
        <w:jc w:val="both"/>
        <w:rPr>
          <w:rFonts w:ascii="Arial" w:hAnsi="Arial" w:cs="Arial"/>
          <w:sz w:val="18"/>
          <w:szCs w:val="18"/>
        </w:rPr>
      </w:pPr>
    </w:p>
    <w:p w14:paraId="7FA2E705" w14:textId="77777777" w:rsidR="00B55CD3" w:rsidRPr="00A863FA" w:rsidRDefault="00B55CD3" w:rsidP="00F078C4">
      <w:pPr>
        <w:jc w:val="center"/>
        <w:rPr>
          <w:rFonts w:ascii="Arial" w:hAnsi="Arial" w:cs="Arial"/>
          <w:b/>
          <w:sz w:val="20"/>
          <w:szCs w:val="20"/>
        </w:rPr>
      </w:pPr>
      <w:r w:rsidRPr="00A863FA">
        <w:rPr>
          <w:rFonts w:ascii="Arial" w:hAnsi="Arial" w:cs="Arial"/>
          <w:b/>
          <w:sz w:val="20"/>
          <w:szCs w:val="20"/>
        </w:rPr>
        <w:t>A</w:t>
      </w:r>
      <w:r w:rsidR="006C315A" w:rsidRPr="00A863FA">
        <w:rPr>
          <w:rFonts w:ascii="Arial" w:hAnsi="Arial" w:cs="Arial"/>
          <w:b/>
          <w:sz w:val="20"/>
          <w:szCs w:val="20"/>
        </w:rPr>
        <w:t>NEXO</w:t>
      </w:r>
      <w:r w:rsidRPr="00A863FA">
        <w:rPr>
          <w:rFonts w:ascii="Arial" w:hAnsi="Arial" w:cs="Arial"/>
          <w:b/>
          <w:sz w:val="20"/>
          <w:szCs w:val="20"/>
        </w:rPr>
        <w:t xml:space="preserve"> II.A</w:t>
      </w:r>
    </w:p>
    <w:p w14:paraId="27859C2F" w14:textId="5617499F" w:rsidR="00B55CD3" w:rsidRPr="00A863FA" w:rsidRDefault="00B55CD3" w:rsidP="00F078C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30886336"/>
      <w:r w:rsidRPr="00A863FA">
        <w:rPr>
          <w:rFonts w:ascii="Arial" w:hAnsi="Arial" w:cs="Arial"/>
          <w:b/>
          <w:sz w:val="20"/>
          <w:szCs w:val="20"/>
        </w:rPr>
        <w:t>CALENDARIO DE ADMISIÓN Y MATRICULACION EN CENTROS QUE IMPARTAN LAS ENSEÑANZAS ELEMEN</w:t>
      </w:r>
      <w:r w:rsidR="00F76F9D" w:rsidRPr="00A863FA">
        <w:rPr>
          <w:rFonts w:ascii="Arial" w:hAnsi="Arial" w:cs="Arial"/>
          <w:b/>
          <w:sz w:val="20"/>
          <w:szCs w:val="20"/>
        </w:rPr>
        <w:t>TALES Y PROFESIONALES DE MÚSICA</w:t>
      </w:r>
      <w:r w:rsidR="002656E3" w:rsidRPr="00A863FA">
        <w:rPr>
          <w:rFonts w:ascii="Arial" w:hAnsi="Arial" w:cs="Arial"/>
          <w:b/>
          <w:sz w:val="20"/>
          <w:szCs w:val="20"/>
        </w:rPr>
        <w:t xml:space="preserve"> PARA EL CURSO 202</w:t>
      </w:r>
      <w:r w:rsidR="00D928BF">
        <w:rPr>
          <w:rFonts w:ascii="Arial" w:hAnsi="Arial" w:cs="Arial"/>
          <w:b/>
          <w:sz w:val="20"/>
          <w:szCs w:val="20"/>
        </w:rPr>
        <w:t>4</w:t>
      </w:r>
      <w:r w:rsidR="002656E3" w:rsidRPr="00A863FA">
        <w:rPr>
          <w:rFonts w:ascii="Arial" w:hAnsi="Arial" w:cs="Arial"/>
          <w:b/>
          <w:sz w:val="20"/>
          <w:szCs w:val="20"/>
        </w:rPr>
        <w:t>/202</w:t>
      </w:r>
      <w:r w:rsidR="00D928BF">
        <w:rPr>
          <w:rFonts w:ascii="Arial" w:hAnsi="Arial" w:cs="Arial"/>
          <w:b/>
          <w:sz w:val="20"/>
          <w:szCs w:val="20"/>
        </w:rPr>
        <w:t>5</w:t>
      </w:r>
    </w:p>
    <w:bookmarkEnd w:id="0"/>
    <w:p w14:paraId="4BC58A2B" w14:textId="77777777" w:rsidR="00B55CD3" w:rsidRDefault="00B55CD3" w:rsidP="00B55CD3">
      <w:pPr>
        <w:rPr>
          <w:rFonts w:ascii="Arial" w:hAnsi="Arial" w:cs="Arial"/>
          <w:b/>
          <w:sz w:val="18"/>
          <w:szCs w:val="18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B55CD3" w:rsidRPr="00A863FA" w14:paraId="1BC4DC71" w14:textId="77777777" w:rsidTr="00B01265">
        <w:trPr>
          <w:trHeight w:val="54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7E51" w14:textId="77777777" w:rsidR="00B55CD3" w:rsidRPr="00A863FA" w:rsidRDefault="00B55C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</w:pPr>
            <w:r w:rsidRPr="00A863FA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ADMISIÓN</w:t>
            </w:r>
          </w:p>
        </w:tc>
      </w:tr>
      <w:tr w:rsidR="00B55CD3" w:rsidRPr="00A863FA" w14:paraId="7D0DD9F2" w14:textId="77777777" w:rsidTr="001642C5">
        <w:trPr>
          <w:trHeight w:val="434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ADFF" w14:textId="77777777" w:rsidR="00B55CD3" w:rsidRPr="00A863FA" w:rsidRDefault="00B55C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863FA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ACTUACIONES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EC66" w14:textId="77777777" w:rsidR="00B55CD3" w:rsidRPr="00A863FA" w:rsidRDefault="00B55C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863FA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PLAZOS</w:t>
            </w:r>
          </w:p>
        </w:tc>
      </w:tr>
      <w:tr w:rsidR="00097B73" w:rsidRPr="00A863FA" w14:paraId="5EFDE44D" w14:textId="77777777" w:rsidTr="001642C5">
        <w:trPr>
          <w:trHeight w:val="526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1167" w14:textId="77777777" w:rsidR="00B55CD3" w:rsidRPr="00A863FA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863FA">
              <w:rPr>
                <w:rFonts w:ascii="Arial" w:hAnsi="Arial" w:cs="Arial"/>
                <w:sz w:val="20"/>
                <w:szCs w:val="20"/>
                <w:lang w:eastAsia="es-ES"/>
              </w:rPr>
              <w:t>Presentación de solicitudes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52E5" w14:textId="77777777" w:rsidR="00D60B97" w:rsidRPr="00A863FA" w:rsidRDefault="00D60B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863FA">
              <w:rPr>
                <w:rFonts w:ascii="Arial" w:hAnsi="Arial" w:cs="Arial"/>
                <w:sz w:val="20"/>
                <w:szCs w:val="20"/>
                <w:lang w:eastAsia="es-ES"/>
              </w:rPr>
              <w:t>Desde el día siguiente a su publicación en el DOCM</w:t>
            </w:r>
          </w:p>
          <w:p w14:paraId="36A7D0B1" w14:textId="1771EC12" w:rsidR="00B55CD3" w:rsidRPr="00A863FA" w:rsidRDefault="00B55CD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  <w:r w:rsidRPr="00A863FA">
              <w:rPr>
                <w:rFonts w:ascii="Arial" w:hAnsi="Arial" w:cs="Arial"/>
                <w:sz w:val="20"/>
                <w:szCs w:val="20"/>
                <w:lang w:eastAsia="es-ES"/>
              </w:rPr>
              <w:t xml:space="preserve">al </w:t>
            </w:r>
            <w:r w:rsidR="00E86F42" w:rsidRPr="00A863FA">
              <w:rPr>
                <w:rFonts w:ascii="Arial" w:hAnsi="Arial" w:cs="Arial"/>
                <w:sz w:val="20"/>
                <w:szCs w:val="20"/>
                <w:lang w:eastAsia="es-ES"/>
              </w:rPr>
              <w:t>1</w:t>
            </w:r>
            <w:r w:rsidR="00E42DE4">
              <w:rPr>
                <w:rFonts w:ascii="Arial" w:hAnsi="Arial" w:cs="Arial"/>
                <w:sz w:val="20"/>
                <w:szCs w:val="20"/>
                <w:lang w:eastAsia="es-ES"/>
              </w:rPr>
              <w:t>6</w:t>
            </w:r>
            <w:r w:rsidR="00E86F42" w:rsidRPr="00A863F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mayo</w:t>
            </w:r>
          </w:p>
        </w:tc>
      </w:tr>
      <w:tr w:rsidR="00097B73" w:rsidRPr="00A863FA" w14:paraId="29518C45" w14:textId="77777777" w:rsidTr="001642C5">
        <w:trPr>
          <w:trHeight w:val="545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3B2F" w14:textId="77777777" w:rsidR="00B55CD3" w:rsidRPr="00A863FA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863FA">
              <w:rPr>
                <w:rFonts w:ascii="Arial" w:hAnsi="Arial" w:cs="Arial"/>
                <w:sz w:val="20"/>
                <w:szCs w:val="20"/>
                <w:lang w:eastAsia="es-ES"/>
              </w:rPr>
              <w:t>Publicación listados provisionales admitidos y excluidos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526A" w14:textId="77777777" w:rsidR="00B55CD3" w:rsidRPr="00A863FA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863FA">
              <w:rPr>
                <w:rFonts w:ascii="Arial" w:hAnsi="Arial" w:cs="Arial"/>
                <w:sz w:val="20"/>
                <w:szCs w:val="20"/>
                <w:lang w:eastAsia="es-ES"/>
              </w:rPr>
              <w:t>Cinco días antes de la fecha de realización de las pruebas de acceso</w:t>
            </w:r>
            <w:r w:rsidR="007B2C5F" w:rsidRPr="00A863F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097B73" w:rsidRPr="00A863FA" w14:paraId="04334296" w14:textId="77777777" w:rsidTr="001642C5">
        <w:trPr>
          <w:trHeight w:val="58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EBCA" w14:textId="77777777" w:rsidR="00B55CD3" w:rsidRPr="00A863FA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863FA">
              <w:rPr>
                <w:rFonts w:ascii="Arial" w:hAnsi="Arial" w:cs="Arial"/>
                <w:sz w:val="20"/>
                <w:szCs w:val="20"/>
                <w:lang w:eastAsia="es-ES"/>
              </w:rPr>
              <w:t>Publicación listados definitivos admitidos y excluidos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6B1D" w14:textId="77777777" w:rsidR="00B55CD3" w:rsidRPr="00A863FA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863FA">
              <w:rPr>
                <w:rFonts w:ascii="Arial" w:hAnsi="Arial" w:cs="Arial"/>
                <w:sz w:val="20"/>
                <w:szCs w:val="20"/>
                <w:lang w:eastAsia="es-ES"/>
              </w:rPr>
              <w:t>Un día antes de la fecha de realización de las pruebas de acceso</w:t>
            </w:r>
          </w:p>
          <w:p w14:paraId="41A2235B" w14:textId="77777777" w:rsidR="007B2C5F" w:rsidRPr="00A863FA" w:rsidRDefault="007B2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097B73" w:rsidRPr="00A863FA" w14:paraId="00B856D7" w14:textId="77777777" w:rsidTr="001642C5">
        <w:trPr>
          <w:trHeight w:val="42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36E1" w14:textId="77777777" w:rsidR="00B55CD3" w:rsidRPr="00A863FA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863FA">
              <w:rPr>
                <w:rFonts w:ascii="Arial" w:hAnsi="Arial" w:cs="Arial"/>
                <w:sz w:val="20"/>
                <w:szCs w:val="20"/>
                <w:lang w:eastAsia="es-ES"/>
              </w:rPr>
              <w:t xml:space="preserve">Pruebas de acceso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2D08" w14:textId="2E328530" w:rsidR="00B55CD3" w:rsidRPr="00B47E55" w:rsidRDefault="007B2C5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s-ES"/>
              </w:rPr>
            </w:pPr>
            <w:r w:rsidRPr="005C4252">
              <w:rPr>
                <w:rFonts w:ascii="Arial" w:hAnsi="Arial" w:cs="Arial"/>
                <w:sz w:val="20"/>
                <w:szCs w:val="20"/>
                <w:lang w:eastAsia="es-ES"/>
              </w:rPr>
              <w:t xml:space="preserve">Entre el </w:t>
            </w:r>
            <w:r w:rsidR="00F109DD" w:rsidRPr="005C4252">
              <w:rPr>
                <w:rFonts w:ascii="Arial" w:hAnsi="Arial" w:cs="Arial"/>
                <w:sz w:val="20"/>
                <w:szCs w:val="20"/>
                <w:lang w:eastAsia="es-ES"/>
              </w:rPr>
              <w:t>3</w:t>
            </w:r>
            <w:r w:rsidRPr="005C4252">
              <w:rPr>
                <w:rFonts w:ascii="Arial" w:hAnsi="Arial" w:cs="Arial"/>
                <w:sz w:val="20"/>
                <w:szCs w:val="20"/>
                <w:lang w:eastAsia="es-ES"/>
              </w:rPr>
              <w:t xml:space="preserve"> y el </w:t>
            </w:r>
            <w:r w:rsidR="00F109DD" w:rsidRPr="005C4252">
              <w:rPr>
                <w:rFonts w:ascii="Arial" w:hAnsi="Arial" w:cs="Arial"/>
                <w:sz w:val="20"/>
                <w:szCs w:val="20"/>
                <w:lang w:eastAsia="es-ES"/>
              </w:rPr>
              <w:t>1</w:t>
            </w:r>
            <w:r w:rsidR="00EA78CF" w:rsidRPr="005C4252">
              <w:rPr>
                <w:rFonts w:ascii="Arial" w:hAnsi="Arial" w:cs="Arial"/>
                <w:sz w:val="20"/>
                <w:szCs w:val="20"/>
                <w:lang w:eastAsia="es-ES"/>
              </w:rPr>
              <w:t>0</w:t>
            </w:r>
            <w:r w:rsidRPr="005C4252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junio</w:t>
            </w:r>
          </w:p>
        </w:tc>
      </w:tr>
      <w:tr w:rsidR="00097B73" w:rsidRPr="00A863FA" w14:paraId="41DF9A91" w14:textId="77777777" w:rsidTr="001642C5">
        <w:trPr>
          <w:trHeight w:val="57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1BCC" w14:textId="77777777" w:rsidR="00B55CD3" w:rsidRPr="00A863FA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863FA">
              <w:rPr>
                <w:rFonts w:ascii="Arial" w:hAnsi="Arial" w:cs="Arial"/>
                <w:sz w:val="20"/>
                <w:szCs w:val="20"/>
                <w:lang w:eastAsia="es-ES"/>
              </w:rPr>
              <w:t>Publicación de las calificaciones obtenidas en las pruebas de acceso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2298" w14:textId="77777777" w:rsidR="00B55CD3" w:rsidRPr="005C4252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C4252">
              <w:rPr>
                <w:rFonts w:ascii="Arial" w:hAnsi="Arial" w:cs="Arial"/>
                <w:sz w:val="20"/>
                <w:szCs w:val="20"/>
                <w:lang w:eastAsia="es-ES"/>
              </w:rPr>
              <w:t xml:space="preserve">En los dos días siguientes a la finalización de las pruebas </w:t>
            </w:r>
          </w:p>
          <w:p w14:paraId="295F2372" w14:textId="77777777" w:rsidR="007B2C5F" w:rsidRPr="00B47E55" w:rsidRDefault="007B2C5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s-ES"/>
              </w:rPr>
            </w:pPr>
          </w:p>
        </w:tc>
      </w:tr>
      <w:tr w:rsidR="00097B73" w:rsidRPr="00A863FA" w14:paraId="6A80633C" w14:textId="77777777" w:rsidTr="001642C5">
        <w:trPr>
          <w:trHeight w:val="51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7176" w14:textId="77777777" w:rsidR="00B55CD3" w:rsidRPr="00A863FA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863FA">
              <w:rPr>
                <w:rFonts w:ascii="Arial" w:hAnsi="Arial" w:cs="Arial"/>
                <w:sz w:val="20"/>
                <w:szCs w:val="20"/>
                <w:lang w:eastAsia="es-ES"/>
              </w:rPr>
              <w:t>Publicación de vacantes E. Profesionales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8BF7" w14:textId="578EC37A" w:rsidR="00B55CD3" w:rsidRPr="00B47E55" w:rsidRDefault="00EB0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s-ES"/>
              </w:rPr>
            </w:pPr>
            <w:r w:rsidRPr="005C4252">
              <w:rPr>
                <w:rFonts w:ascii="Arial" w:hAnsi="Arial" w:cs="Arial"/>
                <w:sz w:val="20"/>
                <w:szCs w:val="20"/>
                <w:lang w:eastAsia="es-ES"/>
              </w:rPr>
              <w:t>Hasta el 2</w:t>
            </w:r>
            <w:r w:rsidR="005D07FD" w:rsidRPr="005C4252">
              <w:rPr>
                <w:rFonts w:ascii="Arial" w:hAnsi="Arial" w:cs="Arial"/>
                <w:sz w:val="20"/>
                <w:szCs w:val="20"/>
                <w:lang w:eastAsia="es-ES"/>
              </w:rPr>
              <w:t>0</w:t>
            </w:r>
            <w:r w:rsidR="00B55CD3" w:rsidRPr="005C4252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junio</w:t>
            </w:r>
          </w:p>
        </w:tc>
      </w:tr>
      <w:tr w:rsidR="00097B73" w:rsidRPr="00A863FA" w14:paraId="7CDEFC7F" w14:textId="77777777" w:rsidTr="001642C5">
        <w:trPr>
          <w:trHeight w:val="51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F333" w14:textId="77777777" w:rsidR="00B55CD3" w:rsidRPr="00A863FA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863FA">
              <w:rPr>
                <w:rFonts w:ascii="Arial" w:hAnsi="Arial" w:cs="Arial"/>
                <w:sz w:val="20"/>
                <w:szCs w:val="20"/>
                <w:lang w:eastAsia="es-ES"/>
              </w:rPr>
              <w:t>Publicación de vacantes E. Elementales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D5C6" w14:textId="1BD4C569" w:rsidR="00B55CD3" w:rsidRPr="00B47E55" w:rsidRDefault="00EB0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s-ES"/>
              </w:rPr>
            </w:pPr>
            <w:r w:rsidRPr="005C4252">
              <w:rPr>
                <w:rFonts w:ascii="Arial" w:hAnsi="Arial" w:cs="Arial"/>
                <w:sz w:val="20"/>
                <w:szCs w:val="20"/>
                <w:lang w:eastAsia="es-ES"/>
              </w:rPr>
              <w:t xml:space="preserve">Hasta el </w:t>
            </w:r>
            <w:r w:rsidR="00F109DD" w:rsidRPr="005C4252">
              <w:rPr>
                <w:rFonts w:ascii="Arial" w:hAnsi="Arial" w:cs="Arial"/>
                <w:sz w:val="20"/>
                <w:szCs w:val="20"/>
                <w:lang w:eastAsia="es-ES"/>
              </w:rPr>
              <w:t>28</w:t>
            </w:r>
            <w:r w:rsidR="00B55CD3" w:rsidRPr="005C4252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junio</w:t>
            </w:r>
          </w:p>
        </w:tc>
      </w:tr>
      <w:tr w:rsidR="00097B73" w:rsidRPr="00A863FA" w14:paraId="05ECCA04" w14:textId="77777777" w:rsidTr="001642C5">
        <w:trPr>
          <w:trHeight w:val="57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7FD0" w14:textId="77777777" w:rsidR="00B55CD3" w:rsidRPr="00A863FA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863FA">
              <w:rPr>
                <w:rFonts w:ascii="Arial" w:hAnsi="Arial" w:cs="Arial"/>
                <w:sz w:val="20"/>
                <w:szCs w:val="20"/>
                <w:lang w:eastAsia="es-ES"/>
              </w:rPr>
              <w:t xml:space="preserve">Resolución admisión enseñanzas profesionales pruebas acceso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02C9" w14:textId="39122F42" w:rsidR="00B55CD3" w:rsidRPr="00B47E55" w:rsidRDefault="00EB0F8A" w:rsidP="00EB0F8A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s-ES"/>
              </w:rPr>
            </w:pPr>
            <w:r w:rsidRPr="005C4252">
              <w:rPr>
                <w:rFonts w:ascii="Arial" w:hAnsi="Arial" w:cs="Arial"/>
                <w:sz w:val="20"/>
                <w:szCs w:val="20"/>
                <w:lang w:eastAsia="es-ES"/>
              </w:rPr>
              <w:t>Hasta el 2</w:t>
            </w:r>
            <w:r w:rsidR="00B47E55" w:rsidRPr="005C4252">
              <w:rPr>
                <w:rFonts w:ascii="Arial" w:hAnsi="Arial" w:cs="Arial"/>
                <w:sz w:val="20"/>
                <w:szCs w:val="20"/>
                <w:lang w:eastAsia="es-ES"/>
              </w:rPr>
              <w:t>0</w:t>
            </w:r>
            <w:r w:rsidR="00B55CD3" w:rsidRPr="005C4252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junio</w:t>
            </w:r>
          </w:p>
        </w:tc>
      </w:tr>
      <w:tr w:rsidR="00097B73" w:rsidRPr="00A863FA" w14:paraId="15F9688E" w14:textId="77777777" w:rsidTr="001642C5">
        <w:trPr>
          <w:trHeight w:val="57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ABA1" w14:textId="77777777" w:rsidR="00B55CD3" w:rsidRPr="00A863FA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863FA">
              <w:rPr>
                <w:rFonts w:ascii="Arial" w:hAnsi="Arial" w:cs="Arial"/>
                <w:sz w:val="20"/>
                <w:szCs w:val="20"/>
                <w:lang w:eastAsia="es-ES"/>
              </w:rPr>
              <w:t>Acto público adjudicación enseñanzas elementales (Resolución admisión pruebas acceso)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37D3" w14:textId="311BD646" w:rsidR="00B55CD3" w:rsidRPr="00B47E55" w:rsidRDefault="00EB0F8A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s-ES"/>
              </w:rPr>
            </w:pPr>
            <w:r w:rsidRPr="005C4252">
              <w:rPr>
                <w:rFonts w:ascii="Arial" w:hAnsi="Arial" w:cs="Arial"/>
                <w:sz w:val="20"/>
                <w:szCs w:val="20"/>
                <w:lang w:eastAsia="es-ES"/>
              </w:rPr>
              <w:t xml:space="preserve">Hasta el </w:t>
            </w:r>
            <w:r w:rsidR="00F109DD" w:rsidRPr="005C4252">
              <w:rPr>
                <w:rFonts w:ascii="Arial" w:hAnsi="Arial" w:cs="Arial"/>
                <w:sz w:val="20"/>
                <w:szCs w:val="20"/>
                <w:lang w:eastAsia="es-ES"/>
              </w:rPr>
              <w:t>2</w:t>
            </w:r>
            <w:r w:rsidR="00EA78CF" w:rsidRPr="005C4252">
              <w:rPr>
                <w:rFonts w:ascii="Arial" w:hAnsi="Arial" w:cs="Arial"/>
                <w:sz w:val="20"/>
                <w:szCs w:val="20"/>
                <w:lang w:eastAsia="es-ES"/>
              </w:rPr>
              <w:t>8</w:t>
            </w:r>
            <w:r w:rsidR="00B55CD3" w:rsidRPr="005C4252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junio</w:t>
            </w:r>
          </w:p>
        </w:tc>
      </w:tr>
      <w:tr w:rsidR="00097B73" w:rsidRPr="00A863FA" w14:paraId="5D9B2F75" w14:textId="77777777" w:rsidTr="001642C5">
        <w:trPr>
          <w:trHeight w:val="446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CD54" w14:textId="77777777" w:rsidR="00B55CD3" w:rsidRPr="00A863FA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863FA">
              <w:rPr>
                <w:rFonts w:ascii="Arial" w:hAnsi="Arial" w:cs="Arial"/>
                <w:sz w:val="20"/>
                <w:szCs w:val="20"/>
                <w:lang w:eastAsia="es-ES"/>
              </w:rPr>
              <w:t>Cambio de especialidad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DCC3" w14:textId="3C8180E3" w:rsidR="00B55CD3" w:rsidRPr="00B47E55" w:rsidRDefault="007B2C5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s-ES"/>
              </w:rPr>
            </w:pPr>
            <w:r w:rsidRPr="005C4252">
              <w:rPr>
                <w:rFonts w:ascii="Arial" w:hAnsi="Arial" w:cs="Arial"/>
                <w:sz w:val="20"/>
                <w:szCs w:val="20"/>
                <w:lang w:eastAsia="es-ES"/>
              </w:rPr>
              <w:t xml:space="preserve">Hasta el </w:t>
            </w:r>
            <w:r w:rsidR="007F0B30" w:rsidRPr="005C4252">
              <w:rPr>
                <w:rFonts w:ascii="Arial" w:hAnsi="Arial" w:cs="Arial"/>
                <w:sz w:val="20"/>
                <w:szCs w:val="20"/>
                <w:lang w:eastAsia="es-ES"/>
              </w:rPr>
              <w:t>4</w:t>
            </w:r>
            <w:r w:rsidR="00B55CD3" w:rsidRPr="005C4252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octubre</w:t>
            </w:r>
          </w:p>
        </w:tc>
      </w:tr>
    </w:tbl>
    <w:p w14:paraId="1974000F" w14:textId="77777777" w:rsidR="00B55CD3" w:rsidRPr="00A863FA" w:rsidRDefault="00B55CD3" w:rsidP="00B55CD3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097B73" w:rsidRPr="00A863FA" w14:paraId="46B28A60" w14:textId="77777777" w:rsidTr="00B01265">
        <w:trPr>
          <w:trHeight w:val="3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ECC9" w14:textId="77777777" w:rsidR="00B55CD3" w:rsidRPr="00A863FA" w:rsidRDefault="00B55CD3" w:rsidP="00B01265">
            <w:pPr>
              <w:spacing w:after="0" w:line="240" w:lineRule="auto"/>
              <w:ind w:left="345" w:hanging="345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863FA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MATRICULACIÓN</w:t>
            </w:r>
          </w:p>
        </w:tc>
      </w:tr>
      <w:tr w:rsidR="00097B73" w:rsidRPr="00A863FA" w14:paraId="684500ED" w14:textId="77777777" w:rsidTr="00B01265">
        <w:trPr>
          <w:trHeight w:val="401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56EC" w14:textId="77777777" w:rsidR="00B55CD3" w:rsidRPr="00A863FA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863FA">
              <w:rPr>
                <w:rFonts w:ascii="Arial" w:hAnsi="Arial" w:cs="Arial"/>
                <w:sz w:val="20"/>
                <w:szCs w:val="20"/>
                <w:lang w:eastAsia="es-ES"/>
              </w:rPr>
              <w:t>Alumnado de promoción y de convocatoria extraordinaria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719A" w14:textId="53451442" w:rsidR="00B55CD3" w:rsidRPr="00B47E55" w:rsidRDefault="005134D9" w:rsidP="005134D9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C4252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7F0B30" w:rsidRPr="005C4252">
              <w:rPr>
                <w:rFonts w:ascii="Arial" w:hAnsi="Arial" w:cs="Arial"/>
                <w:sz w:val="20"/>
                <w:szCs w:val="20"/>
              </w:rPr>
              <w:t>3</w:t>
            </w:r>
            <w:r w:rsidRPr="005C4252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B47E55" w:rsidRPr="005C4252">
              <w:rPr>
                <w:rFonts w:ascii="Arial" w:hAnsi="Arial" w:cs="Arial"/>
                <w:sz w:val="20"/>
                <w:szCs w:val="20"/>
              </w:rPr>
              <w:t>18</w:t>
            </w:r>
            <w:r w:rsidR="00B55CD3" w:rsidRPr="005C4252">
              <w:rPr>
                <w:rFonts w:ascii="Arial" w:hAnsi="Arial" w:cs="Arial"/>
                <w:sz w:val="20"/>
                <w:szCs w:val="20"/>
              </w:rPr>
              <w:t xml:space="preserve"> de junio</w:t>
            </w:r>
          </w:p>
        </w:tc>
      </w:tr>
      <w:tr w:rsidR="00097B73" w:rsidRPr="00A863FA" w14:paraId="718FDA26" w14:textId="77777777" w:rsidTr="00B01265">
        <w:trPr>
          <w:trHeight w:val="489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7816" w14:textId="77777777" w:rsidR="00B55CD3" w:rsidRPr="00A863FA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863FA">
              <w:rPr>
                <w:rFonts w:ascii="Arial" w:hAnsi="Arial" w:cs="Arial"/>
                <w:sz w:val="20"/>
                <w:szCs w:val="20"/>
              </w:rPr>
              <w:t xml:space="preserve">Alumnado de nuevo acceso, traslado o reingreso enseñanzas profesionales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C4B9" w14:textId="5AF7E772" w:rsidR="00B55CD3" w:rsidRPr="00B47E55" w:rsidRDefault="00B55CD3" w:rsidP="005134D9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s-ES"/>
              </w:rPr>
            </w:pPr>
            <w:r w:rsidRPr="005C4252">
              <w:rPr>
                <w:rFonts w:ascii="Arial" w:hAnsi="Arial" w:cs="Arial"/>
                <w:sz w:val="20"/>
                <w:szCs w:val="20"/>
                <w:lang w:eastAsia="es-ES"/>
              </w:rPr>
              <w:t xml:space="preserve">Hasta el </w:t>
            </w:r>
            <w:r w:rsidR="00B47E55" w:rsidRPr="005C4252">
              <w:rPr>
                <w:rFonts w:ascii="Arial" w:hAnsi="Arial" w:cs="Arial"/>
                <w:sz w:val="20"/>
                <w:szCs w:val="20"/>
                <w:lang w:eastAsia="es-ES"/>
              </w:rPr>
              <w:t>25</w:t>
            </w:r>
            <w:r w:rsidRPr="005C4252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junio</w:t>
            </w:r>
          </w:p>
        </w:tc>
      </w:tr>
      <w:tr w:rsidR="00097B73" w:rsidRPr="00A863FA" w14:paraId="25F51632" w14:textId="77777777" w:rsidTr="00B01265">
        <w:trPr>
          <w:trHeight w:val="489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E834" w14:textId="77777777" w:rsidR="00B55CD3" w:rsidRPr="00A863FA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3FA">
              <w:rPr>
                <w:rFonts w:ascii="Arial" w:hAnsi="Arial" w:cs="Arial"/>
                <w:sz w:val="20"/>
                <w:szCs w:val="20"/>
              </w:rPr>
              <w:t>Alumnado de nuevo acceso, traslado o reingreso enseñanzas elementales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EB3B" w14:textId="77777777" w:rsidR="00B55CD3" w:rsidRPr="00B47E55" w:rsidRDefault="00B55CD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s-ES"/>
              </w:rPr>
            </w:pPr>
            <w:r w:rsidRPr="005C4252">
              <w:rPr>
                <w:rFonts w:ascii="Arial" w:hAnsi="Arial" w:cs="Arial"/>
                <w:sz w:val="20"/>
                <w:szCs w:val="20"/>
                <w:lang w:eastAsia="es-ES"/>
              </w:rPr>
              <w:t xml:space="preserve">Hasta el </w:t>
            </w:r>
            <w:r w:rsidR="00E86F42" w:rsidRPr="005C4252">
              <w:rPr>
                <w:rFonts w:ascii="Arial" w:hAnsi="Arial" w:cs="Arial"/>
                <w:sz w:val="20"/>
                <w:szCs w:val="20"/>
                <w:lang w:eastAsia="es-ES"/>
              </w:rPr>
              <w:t>5</w:t>
            </w:r>
            <w:r w:rsidRPr="005C4252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julio</w:t>
            </w:r>
          </w:p>
        </w:tc>
      </w:tr>
      <w:tr w:rsidR="00B55CD3" w:rsidRPr="00A863FA" w14:paraId="3EEBFCFC" w14:textId="77777777" w:rsidTr="00B01265">
        <w:trPr>
          <w:trHeight w:val="421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34E2" w14:textId="77777777" w:rsidR="00B55CD3" w:rsidRPr="00A863FA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863FA">
              <w:rPr>
                <w:rFonts w:ascii="Arial" w:hAnsi="Arial" w:cs="Arial"/>
                <w:sz w:val="20"/>
                <w:szCs w:val="20"/>
                <w:lang w:eastAsia="es-ES"/>
              </w:rPr>
              <w:t>Alumnado de cambio de especialidad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AF33" w14:textId="77777777" w:rsidR="00B55CD3" w:rsidRPr="00A863FA" w:rsidRDefault="00B55C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863FA">
              <w:rPr>
                <w:rFonts w:ascii="Arial" w:hAnsi="Arial" w:cs="Arial"/>
                <w:sz w:val="20"/>
                <w:szCs w:val="20"/>
                <w:lang w:eastAsia="es-ES"/>
              </w:rPr>
              <w:t>En los dos días hábiles siguientes a la asignación de la plaza</w:t>
            </w:r>
          </w:p>
        </w:tc>
      </w:tr>
    </w:tbl>
    <w:p w14:paraId="7E5537FE" w14:textId="77777777" w:rsidR="00B55CD3" w:rsidRDefault="00B55CD3" w:rsidP="00B55CD3">
      <w:r>
        <w:rPr>
          <w:color w:val="FF0000"/>
        </w:rPr>
        <w:t xml:space="preserve"> </w:t>
      </w:r>
    </w:p>
    <w:sectPr w:rsidR="00B55CD3" w:rsidSect="00B01265">
      <w:headerReference w:type="default" r:id="rId6"/>
      <w:pgSz w:w="11906" w:h="16838"/>
      <w:pgMar w:top="284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BFA5" w14:textId="77777777" w:rsidR="00B55CD3" w:rsidRDefault="00B55CD3" w:rsidP="00B55CD3">
      <w:pPr>
        <w:spacing w:after="0" w:line="240" w:lineRule="auto"/>
      </w:pPr>
      <w:r>
        <w:separator/>
      </w:r>
    </w:p>
  </w:endnote>
  <w:endnote w:type="continuationSeparator" w:id="0">
    <w:p w14:paraId="5C76B130" w14:textId="77777777" w:rsidR="00B55CD3" w:rsidRDefault="00B55CD3" w:rsidP="00B5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409E" w14:textId="77777777" w:rsidR="00B55CD3" w:rsidRDefault="00B55CD3" w:rsidP="00B55CD3">
      <w:pPr>
        <w:spacing w:after="0" w:line="240" w:lineRule="auto"/>
      </w:pPr>
      <w:r>
        <w:separator/>
      </w:r>
    </w:p>
  </w:footnote>
  <w:footnote w:type="continuationSeparator" w:id="0">
    <w:p w14:paraId="00891A71" w14:textId="77777777" w:rsidR="00B55CD3" w:rsidRDefault="00B55CD3" w:rsidP="00B5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D813" w14:textId="77777777" w:rsidR="005134FF" w:rsidRDefault="005134FF" w:rsidP="005134F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8C05835" wp14:editId="1604B349">
          <wp:simplePos x="0" y="0"/>
          <wp:positionH relativeFrom="column">
            <wp:posOffset>-339090</wp:posOffset>
          </wp:positionH>
          <wp:positionV relativeFrom="paragraph">
            <wp:posOffset>-68580</wp:posOffset>
          </wp:positionV>
          <wp:extent cx="899160" cy="609600"/>
          <wp:effectExtent l="0" t="0" r="0" b="0"/>
          <wp:wrapTight wrapText="bothSides">
            <wp:wrapPolygon edited="0">
              <wp:start x="9153" y="0"/>
              <wp:lineTo x="7322" y="1350"/>
              <wp:lineTo x="6864" y="10800"/>
              <wp:lineTo x="0" y="17550"/>
              <wp:lineTo x="0" y="20925"/>
              <wp:lineTo x="21051" y="20925"/>
              <wp:lineTo x="21051" y="18225"/>
              <wp:lineTo x="14186" y="10800"/>
              <wp:lineTo x="14644" y="8100"/>
              <wp:lineTo x="13271" y="1350"/>
              <wp:lineTo x="11898" y="0"/>
              <wp:lineTo x="9153" y="0"/>
            </wp:wrapPolygon>
          </wp:wrapTight>
          <wp:docPr id="28" name="Imagen 28" descr="Un letrero de color negr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Un letrero de color negr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741A7B" w14:textId="77777777" w:rsidR="005134FF" w:rsidRDefault="005134FF" w:rsidP="005134FF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 Light" w:hAnsi="Calibri Light" w:cs="Calibri Light"/>
        <w:b/>
        <w:color w:val="000066"/>
        <w:sz w:val="18"/>
        <w:szCs w:val="18"/>
      </w:rPr>
    </w:pPr>
  </w:p>
  <w:p w14:paraId="0528C8C3" w14:textId="77777777" w:rsidR="005134FF" w:rsidRDefault="005134FF" w:rsidP="005134FF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 Light" w:hAnsi="Calibri Light" w:cs="Calibri Light"/>
        <w:b/>
        <w:color w:val="000066"/>
        <w:sz w:val="18"/>
        <w:szCs w:val="18"/>
      </w:rPr>
    </w:pPr>
  </w:p>
  <w:p w14:paraId="08AA9FC9" w14:textId="77777777" w:rsidR="005134FF" w:rsidRDefault="005134FF" w:rsidP="005134FF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 Light" w:hAnsi="Calibri Light" w:cs="Calibri Light"/>
        <w:b/>
        <w:color w:val="000066"/>
        <w:sz w:val="18"/>
        <w:szCs w:val="18"/>
      </w:rPr>
    </w:pPr>
  </w:p>
  <w:p w14:paraId="14C08550" w14:textId="77777777" w:rsidR="005134FF" w:rsidRPr="009A2FB8" w:rsidRDefault="005134FF" w:rsidP="005134FF">
    <w:pPr>
      <w:pStyle w:val="Encabezado"/>
      <w:tabs>
        <w:tab w:val="clear" w:pos="4252"/>
        <w:tab w:val="clear" w:pos="8504"/>
        <w:tab w:val="left" w:pos="1875"/>
        <w:tab w:val="left" w:pos="4500"/>
      </w:tabs>
      <w:ind w:left="-567"/>
      <w:rPr>
        <w:rFonts w:ascii="Calibri Light" w:hAnsi="Calibri Light" w:cs="Calibri Light"/>
        <w:b/>
        <w:color w:val="000066"/>
        <w:sz w:val="18"/>
        <w:szCs w:val="18"/>
      </w:rPr>
    </w:pPr>
    <w:r w:rsidRPr="009A2FB8">
      <w:rPr>
        <w:rFonts w:ascii="Calibri Light" w:hAnsi="Calibri Light" w:cs="Calibri Light"/>
        <w:b/>
        <w:color w:val="000066"/>
        <w:sz w:val="18"/>
        <w:szCs w:val="18"/>
      </w:rPr>
      <w:t>Consejería de Educación, Cultura y Deportes</w:t>
    </w:r>
  </w:p>
  <w:p w14:paraId="38C716BE" w14:textId="77777777" w:rsidR="005134FF" w:rsidRPr="00E3603B" w:rsidRDefault="005134FF" w:rsidP="005134FF">
    <w:pPr>
      <w:pStyle w:val="Encabezado"/>
      <w:tabs>
        <w:tab w:val="clear" w:pos="4252"/>
        <w:tab w:val="clear" w:pos="8504"/>
        <w:tab w:val="left" w:pos="1875"/>
      </w:tabs>
      <w:ind w:left="-567"/>
      <w:rPr>
        <w:rFonts w:ascii="Calibri Light" w:hAnsi="Calibri Light" w:cs="Calibri Light"/>
        <w:b/>
        <w:color w:val="000066"/>
        <w:sz w:val="18"/>
        <w:szCs w:val="18"/>
      </w:rPr>
    </w:pPr>
    <w:r w:rsidRPr="009A2FB8">
      <w:rPr>
        <w:rFonts w:ascii="Calibri Light" w:hAnsi="Calibri Light" w:cs="Calibri Light"/>
        <w:b/>
        <w:color w:val="000066"/>
        <w:sz w:val="18"/>
        <w:szCs w:val="18"/>
      </w:rPr>
      <w:t>Dirección General de Formación Profesional</w:t>
    </w:r>
  </w:p>
  <w:p w14:paraId="202B6BCE" w14:textId="77777777" w:rsidR="00B01265" w:rsidRDefault="00B012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C48"/>
    <w:rsid w:val="00097B73"/>
    <w:rsid w:val="000E4F02"/>
    <w:rsid w:val="001642C5"/>
    <w:rsid w:val="001D333E"/>
    <w:rsid w:val="001D51EA"/>
    <w:rsid w:val="00246699"/>
    <w:rsid w:val="002656E3"/>
    <w:rsid w:val="003564F8"/>
    <w:rsid w:val="00441BD2"/>
    <w:rsid w:val="00460F2F"/>
    <w:rsid w:val="005134D9"/>
    <w:rsid w:val="005134FF"/>
    <w:rsid w:val="005C4252"/>
    <w:rsid w:val="005D07FD"/>
    <w:rsid w:val="006C315A"/>
    <w:rsid w:val="00737794"/>
    <w:rsid w:val="007B2C5F"/>
    <w:rsid w:val="007E59DC"/>
    <w:rsid w:val="007F0B30"/>
    <w:rsid w:val="00997C48"/>
    <w:rsid w:val="009F5D7C"/>
    <w:rsid w:val="00A168AC"/>
    <w:rsid w:val="00A863FA"/>
    <w:rsid w:val="00AD6F13"/>
    <w:rsid w:val="00B01265"/>
    <w:rsid w:val="00B47E55"/>
    <w:rsid w:val="00B55CD3"/>
    <w:rsid w:val="00C25895"/>
    <w:rsid w:val="00C54321"/>
    <w:rsid w:val="00CE6AB3"/>
    <w:rsid w:val="00D60B97"/>
    <w:rsid w:val="00D928BF"/>
    <w:rsid w:val="00DD0166"/>
    <w:rsid w:val="00E42DE4"/>
    <w:rsid w:val="00E86F42"/>
    <w:rsid w:val="00EA78CF"/>
    <w:rsid w:val="00EB0F8A"/>
    <w:rsid w:val="00F078C4"/>
    <w:rsid w:val="00F109DD"/>
    <w:rsid w:val="00F7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A33BE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C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5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CD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5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CD3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E86F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6F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6F4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6F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6F42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F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2024-03-21T13:28:00Z</dcterms:created>
  <dcterms:modified xsi:type="dcterms:W3CDTF">2024-03-21T13:28:00Z</dcterms:modified>
</cp:coreProperties>
</file>