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1005"/>
        <w:gridCol w:w="610"/>
        <w:gridCol w:w="1056"/>
        <w:gridCol w:w="1009"/>
        <w:gridCol w:w="1415"/>
        <w:gridCol w:w="1417"/>
        <w:gridCol w:w="1161"/>
        <w:gridCol w:w="697"/>
        <w:gridCol w:w="1056"/>
        <w:gridCol w:w="1090"/>
        <w:gridCol w:w="1276"/>
        <w:gridCol w:w="1275"/>
      </w:tblGrid>
      <w:tr w:rsidR="00B9487B" w:rsidRPr="00B9487B" w:rsidTr="00C46D1E">
        <w:trPr>
          <w:trHeight w:val="499"/>
        </w:trPr>
        <w:tc>
          <w:tcPr>
            <w:tcW w:w="147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RELACION CLASIFICADA DE LOS GASTOS E INVERSIONES</w:t>
            </w:r>
          </w:p>
        </w:tc>
      </w:tr>
      <w:tr w:rsidR="00C46D1E" w:rsidRPr="00B9487B" w:rsidTr="00C46D1E">
        <w:trPr>
          <w:trHeight w:val="1021"/>
        </w:trPr>
        <w:tc>
          <w:tcPr>
            <w:tcW w:w="147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D1E" w:rsidRPr="00C46D1E" w:rsidRDefault="00C46D1E" w:rsidP="00C46D1E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6"/>
                <w:lang w:eastAsia="es-ES"/>
              </w:rPr>
            </w:pPr>
            <w:r w:rsidRPr="00304BAC">
              <w:rPr>
                <w:rFonts w:cstheme="minorHAnsi"/>
                <w:i/>
                <w:iCs/>
                <w:sz w:val="18"/>
                <w:szCs w:val="16"/>
                <w:lang w:eastAsia="es-ES"/>
              </w:rPr>
              <w:t xml:space="preserve">Resolución de 01/06/2021, de la Dirección General de Desarrollo Rural, por la que se convocan, por el procedimiento de </w:t>
            </w:r>
            <w:r>
              <w:rPr>
                <w:rFonts w:cstheme="minorHAnsi"/>
                <w:i/>
                <w:iCs/>
                <w:sz w:val="18"/>
                <w:szCs w:val="16"/>
                <w:lang w:eastAsia="es-ES"/>
              </w:rPr>
              <w:t>t</w:t>
            </w:r>
            <w:r w:rsidRPr="00304BAC">
              <w:rPr>
                <w:rFonts w:cstheme="minorHAnsi"/>
                <w:i/>
                <w:iCs/>
                <w:sz w:val="18"/>
                <w:szCs w:val="16"/>
                <w:lang w:eastAsia="es-ES"/>
              </w:rPr>
              <w:t>ramitación anticipada, las ayudas para la realización de actuaciones de eficiencia energética en explotaciones agropecuarias de acuerdo con las bases establecidas en el Real Decreto 149/2021, de 9 de marzo, por el que se regula el programa de ayudas ara actuaciones de eficiencia energética en explotaciones agropecuarias y se acuerda la concesión directa de las ayudas de este programa a las comunidades autónomas</w:t>
            </w:r>
            <w:r>
              <w:rPr>
                <w:rFonts w:cstheme="minorHAnsi"/>
                <w:i/>
                <w:iCs/>
                <w:sz w:val="18"/>
                <w:szCs w:val="16"/>
                <w:lang w:eastAsia="es-ES"/>
              </w:rPr>
              <w:t>.</w:t>
            </w:r>
          </w:p>
        </w:tc>
      </w:tr>
      <w:tr w:rsidR="00B9487B" w:rsidRPr="00B9487B" w:rsidTr="00C46D1E">
        <w:trPr>
          <w:trHeight w:val="43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Titular: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NIF: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9487B" w:rsidRPr="00B9487B" w:rsidTr="00C46D1E">
        <w:trPr>
          <w:trHeight w:val="439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proofErr w:type="spellStart"/>
            <w:r w:rsidRPr="00B94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Nº</w:t>
            </w:r>
            <w:proofErr w:type="spellEnd"/>
            <w:r w:rsidRPr="00B94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 xml:space="preserve"> expediente: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bookmarkStart w:id="0" w:name="_GoBack"/>
            <w:bookmarkEnd w:id="0"/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Fecha de resolución de concesión: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 </w:t>
            </w:r>
          </w:p>
        </w:tc>
      </w:tr>
      <w:tr w:rsidR="00B9487B" w:rsidRPr="00B9487B" w:rsidTr="00C46D1E">
        <w:trPr>
          <w:trHeight w:val="402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9487B" w:rsidRPr="00B9487B" w:rsidTr="00C46D1E">
        <w:trPr>
          <w:trHeight w:val="439"/>
        </w:trPr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INVERSION APROBADA</w:t>
            </w:r>
          </w:p>
        </w:tc>
        <w:tc>
          <w:tcPr>
            <w:tcW w:w="666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JUSTIFICANTES</w:t>
            </w:r>
          </w:p>
        </w:tc>
        <w:tc>
          <w:tcPr>
            <w:tcW w:w="53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PAGOS EFECTUADOS</w:t>
            </w:r>
          </w:p>
        </w:tc>
      </w:tr>
      <w:tr w:rsidR="00B9487B" w:rsidRPr="00B9487B" w:rsidTr="00C46D1E">
        <w:trPr>
          <w:trHeight w:val="402"/>
        </w:trPr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Coste</w:t>
            </w: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Previsto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Número de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Emitido por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Objeto gasto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Importe</w:t>
            </w: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(sin IVA)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Documento de pago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Importe</w:t>
            </w: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(con IVA)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Importe</w:t>
            </w: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(sin IVA)</w:t>
            </w:r>
          </w:p>
        </w:tc>
      </w:tr>
      <w:tr w:rsidR="00B9487B" w:rsidRPr="00B9487B" w:rsidTr="00C46D1E">
        <w:trPr>
          <w:trHeight w:val="465"/>
        </w:trPr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Orden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Factura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</w:t>
            </w:r>
            <w:r w:rsidR="00845E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ó</w:t>
            </w: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digo (1)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Número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B9487B" w:rsidRPr="00B9487B" w:rsidTr="00C46D1E">
        <w:trPr>
          <w:trHeight w:val="96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B9487B" w:rsidRPr="00B9487B" w:rsidTr="00C46D1E">
        <w:trPr>
          <w:trHeight w:val="96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B9487B" w:rsidRPr="00B9487B" w:rsidTr="00C46D1E">
        <w:trPr>
          <w:trHeight w:val="96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B9487B" w:rsidRPr="00B9487B" w:rsidTr="00C46D1E">
        <w:trPr>
          <w:trHeight w:val="96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B9487B" w:rsidRPr="00B9487B" w:rsidTr="00C46D1E">
        <w:trPr>
          <w:trHeight w:val="96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83" w:rsidRDefault="00796B83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  <w:p w:rsidR="00796B83" w:rsidRPr="00796B83" w:rsidRDefault="00796B83" w:rsidP="00796B83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  <w:p w:rsidR="00796B83" w:rsidRDefault="00796B83" w:rsidP="00796B83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  <w:p w:rsidR="00B9487B" w:rsidRPr="00796B83" w:rsidRDefault="00B9487B" w:rsidP="00796B83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B9487B" w:rsidRPr="00B9487B" w:rsidTr="00C46D1E">
        <w:trPr>
          <w:trHeight w:val="96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B9487B" w:rsidRPr="00B9487B" w:rsidTr="00C46D1E">
        <w:trPr>
          <w:trHeight w:val="96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B9487B" w:rsidRPr="00B9487B" w:rsidTr="00C46D1E">
        <w:trPr>
          <w:trHeight w:val="96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B9487B" w:rsidRPr="00B9487B" w:rsidTr="00C46D1E">
        <w:trPr>
          <w:trHeight w:val="96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B9487B" w:rsidRPr="00B9487B" w:rsidTr="00C46D1E">
        <w:trPr>
          <w:trHeight w:val="402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B9487B" w:rsidRPr="00B9487B" w:rsidTr="00C46D1E">
        <w:trPr>
          <w:trHeight w:val="162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487B" w:rsidRPr="00B9487B" w:rsidTr="00C46D1E">
        <w:trPr>
          <w:trHeight w:val="300"/>
        </w:trPr>
        <w:tc>
          <w:tcPr>
            <w:tcW w:w="8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(1) CODIGO</w:t>
            </w:r>
            <w:r w:rsidRPr="00B948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  Transferencia: TRF   Cheque:</w:t>
            </w:r>
            <w:r w:rsidR="00367E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B948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CHQ   Pagaré: PA    Efecto Mercantil: EM    Metálico: ME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487B" w:rsidRPr="00B9487B" w:rsidTr="00C46D1E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487B" w:rsidRPr="00B9487B" w:rsidTr="00C46D1E">
        <w:trPr>
          <w:trHeight w:val="402"/>
        </w:trPr>
        <w:tc>
          <w:tcPr>
            <w:tcW w:w="1473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JUSTIFICACIÓN DE DESVIACIONES ENTRE INVERSIÓN APROBADA E INVERSIÓN </w:t>
            </w:r>
            <w:r w:rsidR="000C11D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REALIZADA</w:t>
            </w:r>
            <w:r w:rsidRPr="00B9487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:</w:t>
            </w:r>
          </w:p>
        </w:tc>
      </w:tr>
      <w:tr w:rsidR="00B9487B" w:rsidRPr="00B9487B" w:rsidTr="00C46D1E">
        <w:trPr>
          <w:trHeight w:val="1035"/>
        </w:trPr>
        <w:tc>
          <w:tcPr>
            <w:tcW w:w="147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9487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B9487B" w:rsidRPr="00B9487B" w:rsidRDefault="00B9487B" w:rsidP="00B94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025B9A" w:rsidRDefault="00025B9A"/>
    <w:p w:rsidR="00025B9A" w:rsidRDefault="00025B9A" w:rsidP="00025B9A">
      <w:pPr>
        <w:jc w:val="center"/>
      </w:pPr>
      <w:r>
        <w:t>En …………………………………., a ………. de ……………</w:t>
      </w:r>
      <w:proofErr w:type="gramStart"/>
      <w:r>
        <w:t>…….</w:t>
      </w:r>
      <w:proofErr w:type="gramEnd"/>
      <w:r>
        <w:t>de 20…..</w:t>
      </w:r>
    </w:p>
    <w:p w:rsidR="00025B9A" w:rsidRDefault="00025B9A" w:rsidP="00025B9A">
      <w:pPr>
        <w:jc w:val="center"/>
      </w:pPr>
    </w:p>
    <w:p w:rsidR="00453559" w:rsidRDefault="00025B9A" w:rsidP="00025B9A">
      <w:pPr>
        <w:jc w:val="center"/>
      </w:pPr>
      <w:r>
        <w:t xml:space="preserve">Firma del/de la </w:t>
      </w:r>
      <w:proofErr w:type="spellStart"/>
      <w:r>
        <w:t>beneficario</w:t>
      </w:r>
      <w:proofErr w:type="spellEnd"/>
      <w:r>
        <w:t>/a</w:t>
      </w:r>
    </w:p>
    <w:sectPr w:rsidR="00453559" w:rsidSect="00367E50">
      <w:headerReference w:type="default" r:id="rId7"/>
      <w:footerReference w:type="default" r:id="rId8"/>
      <w:pgSz w:w="16838" w:h="11906" w:orient="landscape"/>
      <w:pgMar w:top="1644" w:right="720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87B" w:rsidRDefault="00B9487B" w:rsidP="00B9487B">
      <w:pPr>
        <w:spacing w:after="0" w:line="240" w:lineRule="auto"/>
      </w:pPr>
      <w:r>
        <w:separator/>
      </w:r>
    </w:p>
  </w:endnote>
  <w:endnote w:type="continuationSeparator" w:id="0">
    <w:p w:rsidR="00B9487B" w:rsidRDefault="00B9487B" w:rsidP="00B9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E50" w:rsidRDefault="00367E5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367E50" w:rsidRDefault="00367E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87B" w:rsidRDefault="00B9487B" w:rsidP="00B9487B">
      <w:pPr>
        <w:spacing w:after="0" w:line="240" w:lineRule="auto"/>
      </w:pPr>
      <w:r>
        <w:separator/>
      </w:r>
    </w:p>
  </w:footnote>
  <w:footnote w:type="continuationSeparator" w:id="0">
    <w:p w:rsidR="00B9487B" w:rsidRDefault="00B9487B" w:rsidP="00B9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87B" w:rsidRDefault="00B9487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8C424">
          <wp:simplePos x="0" y="0"/>
          <wp:positionH relativeFrom="column">
            <wp:posOffset>449713</wp:posOffset>
          </wp:positionH>
          <wp:positionV relativeFrom="paragraph">
            <wp:posOffset>-261620</wp:posOffset>
          </wp:positionV>
          <wp:extent cx="869950" cy="563880"/>
          <wp:effectExtent l="0" t="0" r="6350" b="7620"/>
          <wp:wrapNone/>
          <wp:docPr id="2" name="Imagen 7">
            <a:extLst xmlns:a="http://schemas.openxmlformats.org/drawingml/2006/main">
              <a:ext uri="{FF2B5EF4-FFF2-40B4-BE49-F238E27FC236}">
                <a16:creationId xmlns:a16="http://schemas.microsoft.com/office/drawing/2014/main" id="{E7072BC7-4E3D-42EA-AA9F-0242418D34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>
                    <a:extLst>
                      <a:ext uri="{FF2B5EF4-FFF2-40B4-BE49-F238E27FC236}">
                        <a16:creationId xmlns:a16="http://schemas.microsoft.com/office/drawing/2014/main" id="{E7072BC7-4E3D-42EA-AA9F-0242418D34F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3844ED3">
          <wp:simplePos x="0" y="0"/>
          <wp:positionH relativeFrom="column">
            <wp:posOffset>8010402</wp:posOffset>
          </wp:positionH>
          <wp:positionV relativeFrom="paragraph">
            <wp:posOffset>-197020</wp:posOffset>
          </wp:positionV>
          <wp:extent cx="1346200" cy="554355"/>
          <wp:effectExtent l="0" t="0" r="6350" b="0"/>
          <wp:wrapNone/>
          <wp:docPr id="4" name="Imagen 8">
            <a:extLst xmlns:a="http://schemas.openxmlformats.org/drawingml/2006/main">
              <a:ext uri="{FF2B5EF4-FFF2-40B4-BE49-F238E27FC236}">
                <a16:creationId xmlns:a16="http://schemas.microsoft.com/office/drawing/2014/main" id="{3E21E807-D7A3-4158-AB43-2EA688F389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8">
                    <a:extLst>
                      <a:ext uri="{FF2B5EF4-FFF2-40B4-BE49-F238E27FC236}">
                        <a16:creationId xmlns:a16="http://schemas.microsoft.com/office/drawing/2014/main" id="{3E21E807-D7A3-4158-AB43-2EA688F3893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15915B">
          <wp:simplePos x="0" y="0"/>
          <wp:positionH relativeFrom="margin">
            <wp:align>center</wp:align>
          </wp:positionH>
          <wp:positionV relativeFrom="paragraph">
            <wp:posOffset>-252162</wp:posOffset>
          </wp:positionV>
          <wp:extent cx="3997325" cy="554355"/>
          <wp:effectExtent l="0" t="0" r="3175" b="0"/>
          <wp:wrapNone/>
          <wp:docPr id="3" name="Imagen 3">
            <a:extLst xmlns:a="http://schemas.openxmlformats.org/drawingml/2006/main">
              <a:ext uri="{FF2B5EF4-FFF2-40B4-BE49-F238E27FC236}">
                <a16:creationId xmlns:a16="http://schemas.microsoft.com/office/drawing/2014/main" id="{7DA7770F-27F0-467E-985A-98BE6501CA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FF2B5EF4-FFF2-40B4-BE49-F238E27FC236}">
                        <a16:creationId xmlns:a16="http://schemas.microsoft.com/office/drawing/2014/main" id="{7DA7770F-27F0-467E-985A-98BE6501CA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732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7B"/>
    <w:rsid w:val="00025B9A"/>
    <w:rsid w:val="000C11D5"/>
    <w:rsid w:val="00367E50"/>
    <w:rsid w:val="00453559"/>
    <w:rsid w:val="00616199"/>
    <w:rsid w:val="00796B83"/>
    <w:rsid w:val="00845E93"/>
    <w:rsid w:val="00B9487B"/>
    <w:rsid w:val="00C4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C08AD7F-0166-4D77-9A54-FA891A97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87B"/>
  </w:style>
  <w:style w:type="paragraph" w:styleId="Piedepgina">
    <w:name w:val="footer"/>
    <w:basedOn w:val="Normal"/>
    <w:link w:val="PiedepginaCar"/>
    <w:uiPriority w:val="99"/>
    <w:unhideWhenUsed/>
    <w:rsid w:val="00B94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DA20-478E-4512-8637-7392A03E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Rosalia Fernandez Gomez</cp:lastModifiedBy>
  <cp:revision>6</cp:revision>
  <cp:lastPrinted>2023-08-11T10:39:00Z</cp:lastPrinted>
  <dcterms:created xsi:type="dcterms:W3CDTF">2023-08-11T06:48:00Z</dcterms:created>
  <dcterms:modified xsi:type="dcterms:W3CDTF">2023-09-04T08:13:00Z</dcterms:modified>
</cp:coreProperties>
</file>