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F25B2">
                              <w:rPr>
                                <w:rFonts w:ascii="Arial" w:hAnsi="Arial" w:cs="Arial"/>
                                <w:b/>
                                <w:color w:val="000000"/>
                                <w:sz w:val="20"/>
                                <w:szCs w:val="20"/>
                              </w:rPr>
                              <w:t>030954</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2F25B2">
                              <w:rPr>
                                <w:rFonts w:ascii="Arial" w:hAnsi="Arial" w:cs="Arial"/>
                                <w:b/>
                                <w:color w:val="000000"/>
                                <w:sz w:val="20"/>
                                <w:szCs w:val="20"/>
                              </w:rPr>
                              <w:t>SLIV</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F25B2">
                              <w:rPr>
                                <w:rFonts w:ascii="Arial" w:hAnsi="Arial" w:cs="Arial"/>
                                <w:b/>
                                <w:color w:val="000000"/>
                                <w:sz w:val="20"/>
                                <w:szCs w:val="20"/>
                              </w:rPr>
                              <w:t>FERIAS INTERNACIONALES BIENES DE CONSUMO PRIMER SEMESTRE</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F25B2">
                        <w:rPr>
                          <w:rFonts w:ascii="Arial" w:hAnsi="Arial" w:cs="Arial"/>
                          <w:b/>
                          <w:color w:val="000000"/>
                          <w:sz w:val="20"/>
                          <w:szCs w:val="20"/>
                        </w:rPr>
                        <w:t>030954</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2F25B2">
                        <w:rPr>
                          <w:rFonts w:ascii="Arial" w:hAnsi="Arial" w:cs="Arial"/>
                          <w:b/>
                          <w:color w:val="000000"/>
                          <w:sz w:val="20"/>
                          <w:szCs w:val="20"/>
                        </w:rPr>
                        <w:t>SLIV</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F25B2">
                        <w:rPr>
                          <w:rFonts w:ascii="Arial" w:hAnsi="Arial" w:cs="Arial"/>
                          <w:b/>
                          <w:color w:val="000000"/>
                          <w:sz w:val="20"/>
                          <w:szCs w:val="20"/>
                        </w:rPr>
                        <w:t>FERIAS INTERNACIONALES BIENES DE CONSUMO PRIMER SEMESTRE</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2F25B2">
              <w:rPr>
                <w:sz w:val="20"/>
                <w:szCs w:val="20"/>
              </w:rPr>
            </w:r>
            <w:r w:rsidR="002F25B2">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2F25B2">
              <w:rPr>
                <w:sz w:val="20"/>
                <w:szCs w:val="20"/>
              </w:rPr>
            </w:r>
            <w:r w:rsidR="002F25B2">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2F25B2">
              <w:rPr>
                <w:sz w:val="20"/>
                <w:szCs w:val="20"/>
              </w:rPr>
            </w:r>
            <w:r w:rsidR="002F25B2">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2F25B2">
              <w:rPr>
                <w:color w:val="000000"/>
                <w:sz w:val="20"/>
                <w:szCs w:val="20"/>
              </w:rPr>
            </w:r>
            <w:r w:rsidR="002F25B2">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2F25B2">
              <w:rPr>
                <w:color w:val="000000"/>
                <w:sz w:val="20"/>
                <w:szCs w:val="20"/>
              </w:rPr>
            </w:r>
            <w:r w:rsidR="002F25B2">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bookmarkStart w:id="5" w:name="_GoBack"/>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2F25B2">
              <w:rPr>
                <w:sz w:val="20"/>
                <w:szCs w:val="20"/>
              </w:rPr>
            </w:r>
            <w:r w:rsidR="002F25B2">
              <w:rPr>
                <w:sz w:val="20"/>
                <w:szCs w:val="20"/>
              </w:rPr>
              <w:fldChar w:fldCharType="separate"/>
            </w:r>
            <w:r w:rsidR="008C2AE0">
              <w:rPr>
                <w:sz w:val="20"/>
                <w:szCs w:val="20"/>
              </w:rPr>
              <w:fldChar w:fldCharType="end"/>
            </w:r>
            <w:bookmarkEnd w:id="5"/>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2F25B2">
              <w:rPr>
                <w:sz w:val="20"/>
                <w:szCs w:val="20"/>
              </w:rPr>
            </w:r>
            <w:r w:rsidR="002F25B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2F25B2">
              <w:rPr>
                <w:sz w:val="20"/>
                <w:szCs w:val="20"/>
              </w:rPr>
            </w:r>
            <w:r w:rsidR="002F25B2">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2F25B2">
              <w:rPr>
                <w:color w:val="000000"/>
                <w:sz w:val="20"/>
                <w:szCs w:val="20"/>
              </w:rPr>
            </w:r>
            <w:r w:rsidR="002F25B2">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2F25B2">
              <w:rPr>
                <w:color w:val="000000"/>
                <w:sz w:val="20"/>
                <w:szCs w:val="20"/>
              </w:rPr>
            </w:r>
            <w:r w:rsidR="002F25B2">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2F25B2">
              <w:rPr>
                <w:sz w:val="20"/>
                <w:szCs w:val="20"/>
              </w:rPr>
            </w:r>
            <w:r w:rsidR="002F25B2">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F25B2">
              <w:rPr>
                <w:sz w:val="20"/>
                <w:szCs w:val="20"/>
              </w:rPr>
            </w:r>
            <w:r w:rsidR="002F25B2">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2F25B2">
              <w:rPr>
                <w:sz w:val="20"/>
                <w:szCs w:val="20"/>
              </w:rPr>
            </w:r>
            <w:r w:rsidR="002F25B2">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2F25B2">
              <w:rPr>
                <w:sz w:val="20"/>
                <w:szCs w:val="20"/>
              </w:rPr>
            </w:r>
            <w:r w:rsidR="002F25B2">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2F25B2">
              <w:rPr>
                <w:sz w:val="20"/>
                <w:szCs w:val="20"/>
              </w:rPr>
            </w:r>
            <w:r w:rsidR="002F25B2">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2F25B2">
              <w:rPr>
                <w:sz w:val="20"/>
                <w:szCs w:val="20"/>
              </w:rPr>
            </w:r>
            <w:r w:rsidR="002F25B2">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2F25B2">
              <w:rPr>
                <w:sz w:val="20"/>
                <w:szCs w:val="20"/>
              </w:rPr>
            </w:r>
            <w:r w:rsidR="002F25B2">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2F25B2">
              <w:rPr>
                <w:sz w:val="20"/>
                <w:szCs w:val="20"/>
              </w:rPr>
            </w:r>
            <w:r w:rsidR="002F25B2">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u4mvufdKtUZEA5hN885BQR80JlZNKBTw/QzEi+2Ob2Nv4u/bNT5n4tDXdQDoduobbHqGK+DtrQg7uIRAesaHQ==" w:salt="3l0Am4F826daJofKe9rUoA=="/>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5B2"/>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05B90E30"/>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6C49D-F3E8-4CFD-BD63-5694409D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info@investinclm.com</cp:lastModifiedBy>
  <cp:revision>16</cp:revision>
  <cp:lastPrinted>2017-11-17T14:00:00Z</cp:lastPrinted>
  <dcterms:created xsi:type="dcterms:W3CDTF">2023-02-02T13:05:00Z</dcterms:created>
  <dcterms:modified xsi:type="dcterms:W3CDTF">2025-02-17T10:42:00Z</dcterms:modified>
</cp:coreProperties>
</file>