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 w:start="283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709" w:start="283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709" w:start="2836"/>
        <w:rPr>
          <w:rFonts w:ascii="Arial" w:hAnsi="Arial" w:cs="Arial"/>
          <w:b/>
          <w:lang w:val="es-ES_tradnl"/>
        </w:rPr>
      </w:pPr>
      <w:r>
        <w:rPr>
          <w:rFonts w:cs="Arial" w:ascii="Arial" w:hAnsi="Arial"/>
          <w:b/>
          <w:lang w:val="es-ES_tradnl"/>
        </w:rPr>
        <w:t>ANEXO E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cs="Arial" w:ascii="Arial" w:hAnsi="Arial"/>
          <w:b/>
          <w:sz w:val="22"/>
          <w:szCs w:val="22"/>
          <w:lang w:val="es-ES_tradnl"/>
        </w:rPr>
        <w:t xml:space="preserve">EQUIPOS DE ATENCIÓN EDUCATIVA PARA ALUMNADO CON CEGUERA O DISCAPACIDAD VISUAL GRAVE </w:t>
      </w:r>
      <w:r>
        <w:rPr>
          <w:rFonts w:cs="Arial" w:ascii="Arial" w:hAnsi="Arial"/>
          <w:b/>
          <w:color w:themeColor="text1" w:val="000000"/>
          <w:sz w:val="22"/>
          <w:szCs w:val="22"/>
          <w:lang w:val="es-ES_tradnl"/>
        </w:rPr>
        <w:t>2026-2027</w:t>
      </w:r>
      <w:r>
        <w:rPr>
          <w:rFonts w:cs="Arial" w:ascii="Arial" w:hAnsi="Arial"/>
          <w:bCs/>
          <w:sz w:val="22"/>
          <w:szCs w:val="22"/>
          <w:lang w:val="es-ES_tradnl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p>
      <w:pPr>
        <w:pStyle w:val="Normal"/>
        <w:ind w:start="108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cs="Arial" w:ascii="Arial" w:hAnsi="Arial"/>
          <w:b/>
          <w:sz w:val="22"/>
          <w:szCs w:val="22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cs="Arial" w:ascii="Arial" w:hAnsi="Arial"/>
          <w:b/>
          <w:sz w:val="22"/>
          <w:szCs w:val="22"/>
          <w:lang w:val="es-ES_tradnl"/>
        </w:rPr>
      </w:r>
    </w:p>
    <w:p>
      <w:pPr>
        <w:pStyle w:val="Normal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p>
      <w:pPr>
        <w:pStyle w:val="Normal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p>
      <w:pPr>
        <w:pStyle w:val="Normal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tbl>
      <w:tblPr>
        <w:tblStyle w:val="TableGrid"/>
        <w:tblW w:w="9618" w:type="dxa"/>
        <w:jc w:val="start"/>
        <w:tblInd w:w="-566" w:type="dxa"/>
        <w:tblLayout w:type="fixed"/>
        <w:tblCellMar>
          <w:top w:w="91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5452"/>
        <w:gridCol w:w="3043"/>
        <w:gridCol w:w="1123"/>
      </w:tblGrid>
      <w:tr>
        <w:trPr>
          <w:trHeight w:val="567" w:hRule="atLeast"/>
        </w:trPr>
        <w:tc>
          <w:tcPr>
            <w:tcW w:w="54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uppressAutoHyphens w:val="true"/>
              <w:spacing w:before="0" w:after="44"/>
              <w:ind w:start="165" w:end="157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uppressAutoHyphens w:val="true"/>
              <w:spacing w:before="0" w:after="44"/>
              <w:ind w:start="165" w:end="157"/>
              <w:jc w:val="both"/>
              <w:rPr>
                <w:rFonts w:ascii="Arial" w:hAnsi="Arial" w:cs="Arial"/>
                <w:b/>
              </w:rPr>
            </w:pPr>
            <w:r>
              <w:rPr>
                <w:rFonts w:eastAsia="" w:cs="Arial" w:ascii="Arial" w:hAnsi="Arial"/>
                <w:b/>
                <w:kern w:val="0"/>
                <w:lang w:val="es-ES" w:eastAsia="es-ES" w:bidi="ar-SA"/>
              </w:rPr>
              <w:t>Equipos de Atención Educativa para alumnado con ceguera o discapacidad visual grave.</w:t>
            </w:r>
          </w:p>
          <w:p>
            <w:pPr>
              <w:pStyle w:val="Normal"/>
              <w:suppressAutoHyphens w:val="true"/>
              <w:spacing w:lineRule="auto" w:line="259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start"/>
              <w:rPr>
                <w:rFonts w:ascii="Arial" w:hAnsi="Arial" w:cs="Arial"/>
                <w:b/>
              </w:rPr>
            </w:pPr>
            <w:r>
              <w:rPr>
                <w:rFonts w:eastAsia="" w:cs="Arial" w:ascii="Arial" w:hAnsi="Arial"/>
                <w:b/>
                <w:kern w:val="0"/>
                <w:lang w:val="es-ES" w:eastAsia="es-ES" w:bidi="ar-SA"/>
              </w:rPr>
              <w:t>Localidad</w:t>
            </w:r>
          </w:p>
        </w:tc>
        <w:tc>
          <w:tcPr>
            <w:tcW w:w="11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" w:cs="Arial" w:ascii="Arial" w:hAnsi="Arial"/>
                <w:b/>
                <w:kern w:val="0"/>
                <w:lang w:val="es-ES" w:eastAsia="es-ES" w:bidi="ar-SA"/>
              </w:rPr>
              <w:t>Plazas</w:t>
            </w:r>
          </w:p>
        </w:tc>
      </w:tr>
      <w:tr>
        <w:trPr>
          <w:trHeight w:val="567" w:hRule="atLeast"/>
        </w:trPr>
        <w:tc>
          <w:tcPr>
            <w:tcW w:w="54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Albacete</w:t>
            </w:r>
          </w:p>
        </w:tc>
        <w:tc>
          <w:tcPr>
            <w:tcW w:w="3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Albacete</w:t>
            </w:r>
          </w:p>
        </w:tc>
        <w:tc>
          <w:tcPr>
            <w:tcW w:w="11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54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Ciudad Real</w:t>
            </w:r>
          </w:p>
        </w:tc>
        <w:tc>
          <w:tcPr>
            <w:tcW w:w="3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Ciudad Real</w:t>
            </w:r>
          </w:p>
        </w:tc>
        <w:tc>
          <w:tcPr>
            <w:tcW w:w="11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54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 xml:space="preserve">Ciudad Real </w:t>
            </w:r>
          </w:p>
        </w:tc>
        <w:tc>
          <w:tcPr>
            <w:tcW w:w="3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Alcázar de San Juan</w:t>
            </w:r>
          </w:p>
        </w:tc>
        <w:tc>
          <w:tcPr>
            <w:tcW w:w="11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54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Guadalajara</w:t>
            </w:r>
          </w:p>
        </w:tc>
        <w:tc>
          <w:tcPr>
            <w:tcW w:w="3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Guadalajara</w:t>
            </w:r>
          </w:p>
        </w:tc>
        <w:tc>
          <w:tcPr>
            <w:tcW w:w="11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54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Toledo</w:t>
            </w:r>
          </w:p>
        </w:tc>
        <w:tc>
          <w:tcPr>
            <w:tcW w:w="3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Toledo</w:t>
            </w:r>
          </w:p>
        </w:tc>
        <w:tc>
          <w:tcPr>
            <w:tcW w:w="11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54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Toledo</w:t>
            </w:r>
          </w:p>
        </w:tc>
        <w:tc>
          <w:tcPr>
            <w:tcW w:w="3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Talavera de la Reina</w:t>
            </w:r>
          </w:p>
        </w:tc>
        <w:tc>
          <w:tcPr>
            <w:tcW w:w="11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9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s-ES" w:eastAsia="es-ES" w:bidi="ar-SA"/>
              </w:rPr>
              <w:t>2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p>
      <w:pPr>
        <w:pStyle w:val="Normal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p>
      <w:pPr>
        <w:pStyle w:val="Normal"/>
        <w:rPr>
          <w:rFonts w:ascii="Arial" w:hAnsi="Arial" w:cs="Arial"/>
          <w:sz w:val="22"/>
          <w:szCs w:val="22"/>
          <w:lang w:val="es-ES_tradnl"/>
        </w:rPr>
      </w:pPr>
      <w:r>
        <w:rPr>
          <w:rFonts w:cs="Arial" w:ascii="Arial" w:hAnsi="Arial"/>
          <w:sz w:val="22"/>
          <w:szCs w:val="22"/>
          <w:lang w:val="es-ES_tradn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9" w:start="283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418" w:gutter="0" w:header="709" w:top="2410" w:footer="709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Helvetica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2477033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ind w:start="-709"/>
          <w:rPr>
            <w:color w:themeColor="accent1" w:themeShade="80" w:val="244061"/>
            <w:sz w:val="18"/>
            <w:szCs w:val="18"/>
            <w:lang w:val="es-ES_tradnl"/>
          </w:rPr>
        </w:pPr>
        <w:r>
          <w:rPr>
            <w:color w:themeColor="accent1" w:themeShade="80" w:val="244061"/>
            <w:sz w:val="18"/>
            <w:szCs w:val="18"/>
            <w:lang w:val="es-ES_tradnl"/>
          </w:rPr>
          <mc:AlternateContent>
            <mc:Choice Requires="wps">
              <w:drawing>
                <wp:anchor distT="5080" distB="5080" distL="5080" distR="5080" simplePos="0" relativeHeight="6" behindDoc="1" locked="0" layoutInCell="1" allowOverlap="1" wp14:anchorId="6A995390">
                  <wp:simplePos x="0" y="0"/>
                  <wp:positionH relativeFrom="column">
                    <wp:posOffset>-179070</wp:posOffset>
                  </wp:positionH>
                  <wp:positionV relativeFrom="paragraph">
                    <wp:posOffset>140335</wp:posOffset>
                  </wp:positionV>
                  <wp:extent cx="635" cy="809625"/>
                  <wp:effectExtent l="5080" t="5080" r="5080" b="5080"/>
                  <wp:wrapNone/>
                  <wp:docPr id="5" name="Conector recto 8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-14.1pt,11.05pt" to="-14.1pt,74.75pt" stroked="t" o:allowincell="f" style="position:absolute" wp14:anchorId="6A995390">
                  <v:stroke color="#4a7ebb" weight="9360" joinstyle="round" endcap="flat"/>
                  <v:fill o:detectmouseclick="t" on="false"/>
                  <w10:wrap type="none"/>
                </v:line>
              </w:pict>
            </mc:Fallback>
          </mc:AlternateContent>
        </w:r>
      </w:p>
      <w:p>
        <w:pPr>
          <w:pStyle w:val="Footer"/>
          <w:rPr>
            <w:color w:themeColor="accent1" w:themeShade="80" w:val="244061"/>
            <w:sz w:val="18"/>
            <w:szCs w:val="18"/>
            <w:lang w:val="es-ES_tradnl"/>
          </w:rPr>
        </w:pPr>
        <w:r>
          <mc:AlternateContent>
            <mc:Choice Requires="wps">
              <w:drawing>
                <wp:anchor distT="635" distB="0" distL="3810" distR="3175" simplePos="0" relativeHeight="8" behindDoc="1" locked="0" layoutInCell="1" allowOverlap="1" wp14:anchorId="69771274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6350</wp:posOffset>
                  </wp:positionV>
                  <wp:extent cx="635" cy="809625"/>
                  <wp:effectExtent l="3810" t="635" r="3175" b="0"/>
                  <wp:wrapNone/>
                  <wp:docPr id="6" name="Conector recto 9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187.9pt,0.5pt" to="187.9pt,64.2pt" stroked="t" o:allowincell="f" style="position:absolute" wp14:anchorId="69771274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distT="0" distB="635" distL="3175" distR="3810" simplePos="0" relativeHeight="10" behindDoc="1" locked="0" layoutInCell="1" allowOverlap="1" wp14:anchorId="179735C5">
                  <wp:simplePos x="0" y="0"/>
                  <wp:positionH relativeFrom="column">
                    <wp:posOffset>4114165</wp:posOffset>
                  </wp:positionH>
                  <wp:positionV relativeFrom="paragraph">
                    <wp:posOffset>8890</wp:posOffset>
                  </wp:positionV>
                  <wp:extent cx="635" cy="809625"/>
                  <wp:effectExtent l="3175" t="0" r="3810" b="635"/>
                  <wp:wrapNone/>
                  <wp:docPr id="7" name="Conector recto 1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323.95pt,0.7pt" to="323.95pt,64.4pt" stroked="t" o:allowincell="f" style="position:absolute" wp14:anchorId="179735C5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</w:r>
        <w:r>
          <w:rPr>
            <w:color w:themeColor="accent1" w:themeShade="80" w:val="244061"/>
            <w:sz w:val="18"/>
            <w:szCs w:val="18"/>
            <w:lang w:val="es-ES_tradnl"/>
          </w:rPr>
          <w:t xml:space="preserve">Dirección General de Recursos Humanos </w:t>
          <w:tab/>
          <w:t xml:space="preserve">                     Tel.: 925286653                                       www.castillalamancha.es  </w:t>
        </w:r>
      </w:p>
      <w:p>
        <w:pPr>
          <w:pStyle w:val="Footer"/>
          <w:rPr>
            <w:b/>
            <w:color w:themeColor="accent1" w:themeShade="80" w:val="244061"/>
            <w:sz w:val="18"/>
            <w:szCs w:val="18"/>
            <w:lang w:val="es-ES_tradnl"/>
          </w:rPr>
        </w:pPr>
        <w:r>
          <w:rPr>
            <w:b/>
            <w:color w:themeColor="accent1" w:themeShade="80" w:val="244061"/>
            <w:sz w:val="18"/>
            <w:szCs w:val="18"/>
            <w:lang w:val="es-ES_tradnl"/>
          </w:rPr>
          <w:t xml:space="preserve">Consejería de Educación, Cultura y Deportes           </w:t>
          <w:tab/>
        </w:r>
        <w:r>
          <w:rPr>
            <w:color w:themeColor="accent1" w:themeShade="80" w:val="244061"/>
            <w:sz w:val="18"/>
            <w:szCs w:val="18"/>
            <w:lang w:val="es-ES_tradnl"/>
          </w:rPr>
          <w:t xml:space="preserve">e-mail: </w:t>
        </w:r>
        <w:hyperlink r:id="rId1">
          <w:r>
            <w:rPr>
              <w:rStyle w:val="Hyperlink"/>
              <w:color w:themeColor="accent1" w:themeShade="80" w:val="244061"/>
              <w:sz w:val="18"/>
              <w:szCs w:val="18"/>
              <w:lang w:val="es-ES_tradnl"/>
            </w:rPr>
            <w:t>dgrhype.edu@jccm.es</w:t>
          </w:r>
        </w:hyperlink>
      </w:p>
      <w:p>
        <w:pPr>
          <w:pStyle w:val="Footer"/>
          <w:tabs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244061"/>
            <w:sz w:val="18"/>
            <w:szCs w:val="18"/>
            <w:lang w:val="es-ES_tradnl"/>
          </w:rPr>
        </w:pPr>
        <w:r>
          <w:rPr>
            <w:color w:themeColor="accent1" w:themeShade="80" w:val="244061"/>
            <w:sz w:val="18"/>
            <w:szCs w:val="18"/>
            <w:lang w:val="es-ES_tradnl"/>
          </w:rPr>
          <w:t>Bulevar del Río Alberche, s/n</w:t>
          <w:tab/>
        </w:r>
      </w:p>
      <w:p>
        <w:pPr>
          <w:pStyle w:val="Footer"/>
          <w:tabs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244061"/>
            <w:sz w:val="18"/>
            <w:szCs w:val="18"/>
            <w:lang w:val="es-ES_tradnl"/>
          </w:rPr>
        </w:pPr>
        <w:bookmarkStart w:id="0" w:name="_Hlk194477499"/>
        <w:bookmarkStart w:id="1" w:name="_Hlk194477500"/>
        <w:bookmarkStart w:id="2" w:name="_Hlk194477802"/>
        <w:bookmarkStart w:id="3" w:name="_Hlk194477801"/>
        <w:bookmarkStart w:id="4" w:name="_Hlk194477800"/>
        <w:bookmarkStart w:id="5" w:name="_Hlk194477799"/>
        <w:bookmarkStart w:id="6" w:name="_Hlk194477780"/>
        <w:bookmarkStart w:id="7" w:name="_Hlk194477779"/>
        <w:bookmarkStart w:id="8" w:name="_Hlk194477775"/>
        <w:bookmarkStart w:id="9" w:name="_Hlk194477774"/>
        <w:bookmarkStart w:id="10" w:name="_Hlk194477772"/>
        <w:bookmarkStart w:id="11" w:name="_Hlk194477771"/>
        <w:bookmarkStart w:id="12" w:name="_Hlk194477769"/>
        <w:bookmarkStart w:id="13" w:name="_Hlk194477768"/>
        <w:bookmarkStart w:id="14" w:name="_Hlk194477767"/>
        <w:bookmarkStart w:id="15" w:name="_Hlk194477766"/>
        <w:bookmarkStart w:id="16" w:name="_Hlk194392056"/>
        <w:bookmarkStart w:id="17" w:name="_Hlk194392055"/>
        <w:r>
          <w:rPr>
            <w:color w:themeColor="accent1" w:themeShade="80" w:val="244061"/>
            <w:sz w:val="18"/>
            <w:szCs w:val="18"/>
            <w:lang w:val="es-ES_tradnl"/>
          </w:rPr>
          <w:t>45071 Toledo</w:t>
          <w:tab/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</w:p>
      <w:p>
        <w:pPr>
          <w:pStyle w:val="Footer"/>
          <w:rPr/>
        </w:pPr>
        <w:r>
          <w:rPr/>
        </w:r>
      </w:p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jc w:val="end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2477033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ind w:start="-709"/>
          <w:rPr>
            <w:color w:themeColor="accent1" w:themeShade="80" w:val="244061"/>
            <w:sz w:val="18"/>
            <w:szCs w:val="18"/>
            <w:lang w:val="es-ES_tradnl"/>
          </w:rPr>
        </w:pPr>
        <w:r>
          <w:rPr>
            <w:color w:themeColor="accent1" w:themeShade="80" w:val="244061"/>
            <w:sz w:val="18"/>
            <w:szCs w:val="18"/>
            <w:lang w:val="es-ES_tradnl"/>
          </w:rPr>
          <mc:AlternateContent>
            <mc:Choice Requires="wps">
              <w:drawing>
                <wp:anchor distT="5080" distB="5080" distL="5080" distR="5080" simplePos="0" relativeHeight="6" behindDoc="1" locked="0" layoutInCell="1" allowOverlap="1" wp14:anchorId="6A995390">
                  <wp:simplePos x="0" y="0"/>
                  <wp:positionH relativeFrom="column">
                    <wp:posOffset>-179070</wp:posOffset>
                  </wp:positionH>
                  <wp:positionV relativeFrom="paragraph">
                    <wp:posOffset>140335</wp:posOffset>
                  </wp:positionV>
                  <wp:extent cx="635" cy="809625"/>
                  <wp:effectExtent l="5080" t="5080" r="5080" b="5080"/>
                  <wp:wrapNone/>
                  <wp:docPr id="8" name="Conector recto 8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-14.1pt,11.05pt" to="-14.1pt,74.75pt" stroked="t" o:allowincell="f" style="position:absolute" wp14:anchorId="6A995390">
                  <v:stroke color="#4a7ebb" weight="9360" joinstyle="round" endcap="flat"/>
                  <v:fill o:detectmouseclick="t" on="false"/>
                  <w10:wrap type="none"/>
                </v:line>
              </w:pict>
            </mc:Fallback>
          </mc:AlternateContent>
        </w:r>
      </w:p>
      <w:p>
        <w:pPr>
          <w:pStyle w:val="Footer"/>
          <w:rPr>
            <w:color w:themeColor="accent1" w:themeShade="80" w:val="244061"/>
            <w:sz w:val="18"/>
            <w:szCs w:val="18"/>
            <w:lang w:val="es-ES_tradnl"/>
          </w:rPr>
        </w:pPr>
        <w:r>
          <mc:AlternateContent>
            <mc:Choice Requires="wps">
              <w:drawing>
                <wp:anchor distT="635" distB="0" distL="3810" distR="3175" simplePos="0" relativeHeight="8" behindDoc="1" locked="0" layoutInCell="1" allowOverlap="1" wp14:anchorId="69771274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6350</wp:posOffset>
                  </wp:positionV>
                  <wp:extent cx="635" cy="809625"/>
                  <wp:effectExtent l="3810" t="635" r="3175" b="0"/>
                  <wp:wrapNone/>
                  <wp:docPr id="9" name="Conector recto 9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187.9pt,0.5pt" to="187.9pt,64.2pt" stroked="t" o:allowincell="f" style="position:absolute" wp14:anchorId="69771274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distT="0" distB="635" distL="3175" distR="3810" simplePos="0" relativeHeight="10" behindDoc="1" locked="0" layoutInCell="1" allowOverlap="1" wp14:anchorId="179735C5">
                  <wp:simplePos x="0" y="0"/>
                  <wp:positionH relativeFrom="column">
                    <wp:posOffset>4114165</wp:posOffset>
                  </wp:positionH>
                  <wp:positionV relativeFrom="paragraph">
                    <wp:posOffset>8890</wp:posOffset>
                  </wp:positionV>
                  <wp:extent cx="635" cy="809625"/>
                  <wp:effectExtent l="3175" t="0" r="3810" b="635"/>
                  <wp:wrapNone/>
                  <wp:docPr id="10" name="Conector recto 1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323.95pt,0.7pt" to="323.95pt,64.4pt" stroked="t" o:allowincell="f" style="position:absolute" wp14:anchorId="179735C5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</w:r>
        <w:r>
          <w:rPr>
            <w:color w:themeColor="accent1" w:themeShade="80" w:val="244061"/>
            <w:sz w:val="18"/>
            <w:szCs w:val="18"/>
            <w:lang w:val="es-ES_tradnl"/>
          </w:rPr>
          <w:t xml:space="preserve">Dirección General de Recursos Humanos </w:t>
          <w:tab/>
          <w:t xml:space="preserve">                     Tel.: 925286653                                       www.castillalamancha.es  </w:t>
        </w:r>
      </w:p>
      <w:p>
        <w:pPr>
          <w:pStyle w:val="Footer"/>
          <w:rPr>
            <w:b/>
            <w:color w:themeColor="accent1" w:themeShade="80" w:val="244061"/>
            <w:sz w:val="18"/>
            <w:szCs w:val="18"/>
            <w:lang w:val="es-ES_tradnl"/>
          </w:rPr>
        </w:pPr>
        <w:r>
          <w:rPr>
            <w:b/>
            <w:color w:themeColor="accent1" w:themeShade="80" w:val="244061"/>
            <w:sz w:val="18"/>
            <w:szCs w:val="18"/>
            <w:lang w:val="es-ES_tradnl"/>
          </w:rPr>
          <w:t xml:space="preserve">Consejería de Educación, Cultura y Deportes           </w:t>
          <w:tab/>
        </w:r>
        <w:r>
          <w:rPr>
            <w:color w:themeColor="accent1" w:themeShade="80" w:val="244061"/>
            <w:sz w:val="18"/>
            <w:szCs w:val="18"/>
            <w:lang w:val="es-ES_tradnl"/>
          </w:rPr>
          <w:t xml:space="preserve">e-mail: </w:t>
        </w:r>
        <w:hyperlink r:id="rId1">
          <w:r>
            <w:rPr>
              <w:rStyle w:val="Hyperlink"/>
              <w:color w:themeColor="accent1" w:themeShade="80" w:val="244061"/>
              <w:sz w:val="18"/>
              <w:szCs w:val="18"/>
              <w:lang w:val="es-ES_tradnl"/>
            </w:rPr>
            <w:t>dgrhype.edu@jccm.es</w:t>
          </w:r>
        </w:hyperlink>
      </w:p>
      <w:p>
        <w:pPr>
          <w:pStyle w:val="Footer"/>
          <w:tabs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244061"/>
            <w:sz w:val="18"/>
            <w:szCs w:val="18"/>
            <w:lang w:val="es-ES_tradnl"/>
          </w:rPr>
        </w:pPr>
        <w:r>
          <w:rPr>
            <w:color w:themeColor="accent1" w:themeShade="80" w:val="244061"/>
            <w:sz w:val="18"/>
            <w:szCs w:val="18"/>
            <w:lang w:val="es-ES_tradnl"/>
          </w:rPr>
          <w:t>Bulevar del Río Alberche, s/n</w:t>
          <w:tab/>
        </w:r>
      </w:p>
      <w:p>
        <w:pPr>
          <w:pStyle w:val="Footer"/>
          <w:tabs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244061"/>
            <w:sz w:val="18"/>
            <w:szCs w:val="18"/>
            <w:lang w:val="es-ES_tradnl"/>
          </w:rPr>
        </w:pPr>
        <w:bookmarkStart w:id="18" w:name="_Hlk194477499"/>
        <w:bookmarkStart w:id="19" w:name="_Hlk194477500"/>
        <w:bookmarkStart w:id="20" w:name="_Hlk194477802"/>
        <w:bookmarkStart w:id="21" w:name="_Hlk194477801"/>
        <w:bookmarkStart w:id="22" w:name="_Hlk194477800"/>
        <w:bookmarkStart w:id="23" w:name="_Hlk194477799"/>
        <w:bookmarkStart w:id="24" w:name="_Hlk194477780"/>
        <w:bookmarkStart w:id="25" w:name="_Hlk194477779"/>
        <w:bookmarkStart w:id="26" w:name="_Hlk194477775"/>
        <w:bookmarkStart w:id="27" w:name="_Hlk194477774"/>
        <w:bookmarkStart w:id="28" w:name="_Hlk194477772"/>
        <w:bookmarkStart w:id="29" w:name="_Hlk194477771"/>
        <w:bookmarkStart w:id="30" w:name="_Hlk194477769"/>
        <w:bookmarkStart w:id="31" w:name="_Hlk194477768"/>
        <w:bookmarkStart w:id="32" w:name="_Hlk194477767"/>
        <w:bookmarkStart w:id="33" w:name="_Hlk194477766"/>
        <w:bookmarkStart w:id="34" w:name="_Hlk194392056"/>
        <w:bookmarkStart w:id="35" w:name="_Hlk194392055"/>
        <w:r>
          <w:rPr>
            <w:color w:themeColor="accent1" w:themeShade="80" w:val="244061"/>
            <w:sz w:val="18"/>
            <w:szCs w:val="18"/>
            <w:lang w:val="es-ES_tradnl"/>
          </w:rPr>
          <w:t>45071 Toledo</w:t>
          <w:tab/>
        </w:r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</w:p>
      <w:p>
        <w:pPr>
          <w:pStyle w:val="Footer"/>
          <w:rPr/>
        </w:pPr>
        <w:r>
          <w:rPr/>
        </w:r>
      </w:p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jc w:val="end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-239395</wp:posOffset>
          </wp:positionH>
          <wp:positionV relativeFrom="margin">
            <wp:posOffset>-1158240</wp:posOffset>
          </wp:positionV>
          <wp:extent cx="1139825" cy="723900"/>
          <wp:effectExtent l="0" t="0" r="0" b="0"/>
          <wp:wrapNone/>
          <wp:docPr id="1" name="0 Imagen" descr="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44450" distB="64770" distL="113030" distR="113030" simplePos="0" relativeHeight="3" behindDoc="1" locked="0" layoutInCell="0" allowOverlap="1" wp14:anchorId="65B0F9B4">
              <wp:simplePos x="0" y="0"/>
              <wp:positionH relativeFrom="column">
                <wp:posOffset>-638175</wp:posOffset>
              </wp:positionH>
              <wp:positionV relativeFrom="paragraph">
                <wp:posOffset>683260</wp:posOffset>
              </wp:positionV>
              <wp:extent cx="1948815" cy="371475"/>
              <wp:effectExtent l="0" t="0" r="0" b="9525"/>
              <wp:wrapSquare wrapText="bothSides"/>
              <wp:docPr id="2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8680" cy="37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17365D"/>
                              <w:sz w:val="12"/>
                              <w:szCs w:val="12"/>
                            </w:rPr>
                            <w:t>Consejería de Educación, Cultura y Deportes</w:t>
                          </w:r>
                        </w:p>
                        <w:p>
                          <w:pPr>
                            <w:pStyle w:val="Contenidodelmarcouser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17365D"/>
                              <w:sz w:val="12"/>
                              <w:szCs w:val="12"/>
                            </w:rPr>
                            <w:t>Dirección General de Recursos Humanos</w:t>
                          </w:r>
                        </w:p>
                        <w:p>
                          <w:pPr>
                            <w:pStyle w:val="Contenidodelmarcouser"/>
                            <w:jc w:val="center"/>
                            <w:rPr>
                              <w:color w:val="17365D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17365D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-50.25pt;margin-top:53.8pt;width:153.4pt;height:29.2pt;mso-wrap-style:square;v-text-anchor:top" wp14:anchorId="65B0F9B4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ontenidodelmarcouser"/>
                      <w:jc w:val="center"/>
                      <w:rPr>
                        <w:rFonts w:ascii="Arial" w:hAnsi="Arial" w:cs="Arial"/>
                        <w:b/>
                        <w:color w:val="17365D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b/>
                        <w:color w:val="17365D"/>
                        <w:sz w:val="12"/>
                        <w:szCs w:val="12"/>
                      </w:rPr>
                      <w:t>Consejería de Educación, Cultura y Deportes</w:t>
                    </w:r>
                  </w:p>
                  <w:p>
                    <w:pPr>
                      <w:pStyle w:val="Contenidodelmarcouser"/>
                      <w:jc w:val="center"/>
                      <w:rPr>
                        <w:rFonts w:ascii="Arial" w:hAnsi="Arial" w:cs="Arial"/>
                        <w:b/>
                        <w:color w:val="17365D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b/>
                        <w:color w:val="17365D"/>
                        <w:sz w:val="12"/>
                        <w:szCs w:val="12"/>
                      </w:rPr>
                      <w:t>Dirección General de Recursos Humanos</w:t>
                    </w:r>
                  </w:p>
                  <w:p>
                    <w:pPr>
                      <w:pStyle w:val="Contenidodelmarcouser"/>
                      <w:jc w:val="center"/>
                      <w:rPr>
                        <w:color w:val="17365D"/>
                        <w:sz w:val="12"/>
                        <w:szCs w:val="12"/>
                      </w:rPr>
                    </w:pPr>
                    <w:r>
                      <w:rPr>
                        <w:color w:val="17365D"/>
                        <w:sz w:val="12"/>
                        <w:szCs w:val="1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 xml:space="preserve">                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-239395</wp:posOffset>
          </wp:positionH>
          <wp:positionV relativeFrom="margin">
            <wp:posOffset>-1158240</wp:posOffset>
          </wp:positionV>
          <wp:extent cx="1139825" cy="723900"/>
          <wp:effectExtent l="0" t="0" r="0" b="0"/>
          <wp:wrapNone/>
          <wp:docPr id="3" name="0 Imagen" descr="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44450" distB="64770" distL="113030" distR="113030" simplePos="0" relativeHeight="3" behindDoc="1" locked="0" layoutInCell="0" allowOverlap="1" wp14:anchorId="65B0F9B4">
              <wp:simplePos x="0" y="0"/>
              <wp:positionH relativeFrom="column">
                <wp:posOffset>-638175</wp:posOffset>
              </wp:positionH>
              <wp:positionV relativeFrom="paragraph">
                <wp:posOffset>683260</wp:posOffset>
              </wp:positionV>
              <wp:extent cx="1948815" cy="371475"/>
              <wp:effectExtent l="0" t="0" r="0" b="9525"/>
              <wp:wrapSquare wrapText="bothSides"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8680" cy="37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17365D"/>
                              <w:sz w:val="12"/>
                              <w:szCs w:val="12"/>
                            </w:rPr>
                            <w:t>Consejería de Educación, Cultura y Deportes</w:t>
                          </w:r>
                        </w:p>
                        <w:p>
                          <w:pPr>
                            <w:pStyle w:val="Contenidodelmarcouser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17365D"/>
                              <w:sz w:val="12"/>
                              <w:szCs w:val="12"/>
                            </w:rPr>
                            <w:t>Dirección General de Recursos Humanos</w:t>
                          </w:r>
                        </w:p>
                        <w:p>
                          <w:pPr>
                            <w:pStyle w:val="Contenidodelmarcouser"/>
                            <w:jc w:val="center"/>
                            <w:rPr>
                              <w:color w:val="17365D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17365D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-50.25pt;margin-top:53.8pt;width:153.4pt;height:29.2pt;mso-wrap-style:square;v-text-anchor:top" wp14:anchorId="65B0F9B4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ontenidodelmarcouser"/>
                      <w:jc w:val="center"/>
                      <w:rPr>
                        <w:rFonts w:ascii="Arial" w:hAnsi="Arial" w:cs="Arial"/>
                        <w:b/>
                        <w:color w:val="17365D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b/>
                        <w:color w:val="17365D"/>
                        <w:sz w:val="12"/>
                        <w:szCs w:val="12"/>
                      </w:rPr>
                      <w:t>Consejería de Educación, Cultura y Deportes</w:t>
                    </w:r>
                  </w:p>
                  <w:p>
                    <w:pPr>
                      <w:pStyle w:val="Contenidodelmarcouser"/>
                      <w:jc w:val="center"/>
                      <w:rPr>
                        <w:rFonts w:ascii="Arial" w:hAnsi="Arial" w:cs="Arial"/>
                        <w:b/>
                        <w:color w:val="17365D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b/>
                        <w:color w:val="17365D"/>
                        <w:sz w:val="12"/>
                        <w:szCs w:val="12"/>
                      </w:rPr>
                      <w:t>Dirección General de Recursos Humanos</w:t>
                    </w:r>
                  </w:p>
                  <w:p>
                    <w:pPr>
                      <w:pStyle w:val="Contenidodelmarcouser"/>
                      <w:jc w:val="center"/>
                      <w:rPr>
                        <w:color w:val="17365D"/>
                        <w:sz w:val="12"/>
                        <w:szCs w:val="12"/>
                      </w:rPr>
                    </w:pPr>
                    <w:r>
                      <w:rPr>
                        <w:color w:val="17365D"/>
                        <w:sz w:val="12"/>
                        <w:szCs w:val="1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 xml:space="preserve">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6167a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uiPriority w:val="1"/>
    <w:qFormat/>
    <w:rsid w:val="00b21e80"/>
    <w:rPr>
      <w:rFonts w:ascii="Times New Roman" w:hAnsi="Times New Roman" w:cs="Times New Roman"/>
      <w:sz w:val="24"/>
      <w:szCs w:val="24"/>
    </w:rPr>
  </w:style>
  <w:style w:type="character" w:styleId="EncabezadoCar" w:customStyle="1">
    <w:name w:val="Encabezado Car"/>
    <w:basedOn w:val="DefaultParagraphFont"/>
    <w:uiPriority w:val="99"/>
    <w:qFormat/>
    <w:rsid w:val="003810f7"/>
    <w:rPr>
      <w:rFonts w:ascii="Times New Roman" w:hAnsi="Times New Roman"/>
      <w:sz w:val="24"/>
      <w:szCs w:val="24"/>
    </w:rPr>
  </w:style>
  <w:style w:type="character" w:styleId="PiedepginaCar" w:customStyle="1">
    <w:name w:val="Pie de página Car"/>
    <w:basedOn w:val="DefaultParagraphFont"/>
    <w:uiPriority w:val="99"/>
    <w:qFormat/>
    <w:rsid w:val="003810f7"/>
    <w:rPr>
      <w:rFonts w:ascii="Times New Roman" w:hAnsi="Times New Roman"/>
      <w:sz w:val="24"/>
      <w:szCs w:val="24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677e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37ece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e37ece"/>
    <w:rPr>
      <w:rFonts w:ascii="Times New Roman" w:hAnsi="Times New Roman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e37ece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f8175d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b21e80"/>
    <w:pPr>
      <w:ind w:start="115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rsid w:val="00b21e80"/>
    <w:pPr/>
    <w:rPr/>
  </w:style>
  <w:style w:type="paragraph" w:styleId="Ttulo11" w:customStyle="1">
    <w:name w:val="Título 11"/>
    <w:basedOn w:val="Normal"/>
    <w:uiPriority w:val="1"/>
    <w:qFormat/>
    <w:rsid w:val="00b21e80"/>
    <w:pPr>
      <w:ind w:start="235"/>
      <w:outlineLvl w:val="0"/>
    </w:pPr>
    <w:rPr>
      <w:rFonts w:ascii="Arial" w:hAnsi="Arial" w:cs="Arial"/>
      <w:sz w:val="120"/>
      <w:szCs w:val="120"/>
    </w:rPr>
  </w:style>
  <w:style w:type="paragraph" w:styleId="Ttulo21" w:customStyle="1">
    <w:name w:val="Título 21"/>
    <w:basedOn w:val="Normal"/>
    <w:uiPriority w:val="1"/>
    <w:qFormat/>
    <w:rsid w:val="00b21e80"/>
    <w:pPr>
      <w:spacing w:before="43" w:after="0"/>
      <w:ind w:start="101"/>
      <w:outlineLvl w:val="1"/>
    </w:pPr>
    <w:rPr>
      <w:rFonts w:ascii="Arial" w:hAnsi="Arial" w:cs="Arial"/>
      <w:b/>
      <w:bCs/>
      <w:sz w:val="37"/>
      <w:szCs w:val="37"/>
    </w:rPr>
  </w:style>
  <w:style w:type="paragraph" w:styleId="Ttulo31" w:customStyle="1">
    <w:name w:val="Título 31"/>
    <w:basedOn w:val="Normal"/>
    <w:uiPriority w:val="1"/>
    <w:qFormat/>
    <w:rsid w:val="00b21e80"/>
    <w:pPr>
      <w:ind w:start="110"/>
      <w:outlineLvl w:val="2"/>
    </w:pPr>
    <w:rPr>
      <w:rFonts w:ascii="Arial" w:hAnsi="Arial" w:cs="Arial"/>
      <w:b/>
      <w:bCs/>
      <w:sz w:val="33"/>
      <w:szCs w:val="33"/>
    </w:rPr>
  </w:style>
  <w:style w:type="paragraph" w:styleId="Ttulo41" w:customStyle="1">
    <w:name w:val="Título 41"/>
    <w:basedOn w:val="Normal"/>
    <w:uiPriority w:val="1"/>
    <w:qFormat/>
    <w:rsid w:val="00b21e80"/>
    <w:pPr>
      <w:ind w:start="1144"/>
      <w:outlineLvl w:val="3"/>
    </w:pPr>
    <w:rPr>
      <w:rFonts w:ascii="Arial" w:hAnsi="Arial" w:cs="Arial"/>
      <w:b/>
      <w:bCs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b21e80"/>
    <w:pPr/>
    <w:rPr/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3810f7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3810f7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77e5a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e37ece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e37ece"/>
    <w:pPr/>
    <w:rPr>
      <w:b/>
      <w:bCs/>
    </w:rPr>
  </w:style>
  <w:style w:type="paragraph" w:styleId="Cuerpo" w:customStyle="1">
    <w:name w:val="Cuerpo"/>
    <w:qFormat/>
    <w:rsid w:val="008f1a4c"/>
    <w:pPr>
      <w:widowControl/>
      <w:suppressAutoHyphens w:val="true"/>
      <w:bidi w:val="0"/>
      <w:spacing w:before="0" w:after="0"/>
      <w:jc w:val="start"/>
    </w:pPr>
    <w:rPr>
      <w:rFonts w:ascii="Helvetica" w:hAnsi="Helvetica" w:eastAsia="Helvetica" w:cs="Helvetica"/>
      <w:color w:val="000000"/>
      <w:kern w:val="0"/>
      <w:sz w:val="22"/>
      <w:szCs w:val="22"/>
      <w:lang w:val="es-ES" w:eastAsia="es-ES" w:bidi="ar-SA"/>
    </w:rPr>
  </w:style>
  <w:style w:type="paragraph" w:styleId="Contenidodelmarcouser">
    <w:name w:val="Contenido del marco (user)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639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2e2863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grhype.edu@jccm.es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grhype.edu@jccm.es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10921-A3C2-4828-A991-03E43C6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LibreOffice/25.8.6.2$Linux_X86_64 LibreOffice_project/a46b460d1686bb49c718d2ef5f88b83ff2dc4981</Application>
  <AppVersion>15.0000</AppVersion>
  <Pages>1</Pages>
  <Words>124</Words>
  <Characters>783</Characters>
  <CharactersWithSpaces>1251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2026-03-31T09:38:41Z</dcterms:created>
  <dc:creator/>
  <dc:description/>
  <dc:language>es-ES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