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94F86" w14:textId="42FF79A6" w:rsidR="004A4A11" w:rsidRDefault="004A4A11" w:rsidP="00326A01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bookmarkStart w:id="0" w:name="I59"/>
      <w:bookmarkStart w:id="1" w:name="B59"/>
      <w:bookmarkStart w:id="2" w:name="I60"/>
      <w:bookmarkStart w:id="3" w:name="B60"/>
      <w:bookmarkEnd w:id="0"/>
      <w:bookmarkEnd w:id="1"/>
      <w:bookmarkEnd w:id="2"/>
      <w:bookmarkEnd w:id="3"/>
      <w:r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ANEXO</w:t>
      </w:r>
      <w:r w:rsidR="006B3D92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</w:t>
      </w:r>
      <w:r w:rsidR="00EF0DCB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IV:</w:t>
      </w:r>
      <w:r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</w:t>
      </w:r>
      <w:r w:rsidR="00326A0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DECLARACIÓN RESPONSABLE </w:t>
      </w:r>
      <w:r w:rsidR="009655CC" w:rsidRPr="00326A0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DEL CUMPLIMIENTO DEL PRINCIPIO DE</w:t>
      </w:r>
      <w:r w:rsidR="005F1A9C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</w:t>
      </w:r>
      <w:r w:rsidR="009655CC" w:rsidRPr="00326A0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NO CAUSAR UN PERJUICIO SIGNIFICATIVO A LOS SEIS OBJETIVOS MEDIOAMBIENTALES (DNSH) EN EL SENTIDO DEL ARTÍCULO 17 DEL REGLAMENTO (UE) 2020/852</w:t>
      </w:r>
      <w:r w:rsidR="00326A0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.</w:t>
      </w:r>
    </w:p>
    <w:p w14:paraId="4F360C27" w14:textId="77777777" w:rsidR="00326A01" w:rsidRDefault="00326A01" w:rsidP="00326A01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</w:p>
    <w:p w14:paraId="1B4CAF70" w14:textId="4D01B7FF" w:rsidR="007C4BFA" w:rsidRPr="004A4A11" w:rsidRDefault="00B95735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r w:rsidRPr="004A4A11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ACTUACIONES PARA EL APROVECHAMIENTO DE LAS ENERGÍAS RENOVABLES EN CASTILLA-LA MANCHA, DESTINADAS A COMUNIDADES ENERGÉTICAS Y A COMUNIDADES DE PROPIETARIOS, COFINANCIABLES POR EL FONDO EUROPEO DE DESARROLLO REGIONAL</w:t>
      </w:r>
      <w:r w:rsidR="00C31003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 xml:space="preserve"> (2021-2027).</w:t>
      </w:r>
    </w:p>
    <w:p w14:paraId="5F8652DE" w14:textId="5D9C11A7" w:rsidR="003E0A31" w:rsidRDefault="003E0A31" w:rsidP="003E0A31">
      <w:pPr>
        <w:spacing w:before="120" w:after="120"/>
        <w:jc w:val="both"/>
        <w:rPr>
          <w:rFonts w:ascii="Arial" w:hAnsi="Arial" w:cs="Arial"/>
          <w:b/>
          <w:bCs/>
          <w:sz w:val="20"/>
          <w:szCs w:val="22"/>
        </w:rPr>
      </w:pP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E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ntidad solicitante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: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bookmarkStart w:id="4" w:name="_GoBack"/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bookmarkEnd w:id="4"/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1AD3B1FF" w14:textId="77777777" w:rsidR="006B3D92" w:rsidRPr="00A34A3D" w:rsidRDefault="006B3D92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2D10DA68" w14:textId="7B68EEC9" w:rsidR="003B0770" w:rsidRDefault="009A498A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Bases reguladoras</w:t>
      </w:r>
      <w:r w:rsidR="00873001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: </w:t>
      </w:r>
    </w:p>
    <w:p w14:paraId="3F7893DE" w14:textId="6E054824" w:rsidR="009A498A" w:rsidRDefault="009A498A" w:rsidP="009A498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Orden 52/2026, de 14 de abril, de la Consejería de Desarrollo Sostenible, por la que se establecen las bases reguladoras de las ayudas, para el aprovechamiento de las energías renovables en Castilla-La Mancha, destinadas a comunidades energéticas y a comunidades de propietarios, </w:t>
      </w:r>
      <w:proofErr w:type="spellStart"/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cofinanciables</w:t>
      </w:r>
      <w:proofErr w:type="spellEnd"/>
      <w:r w:rsidRPr="009A498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por el Fondo Europeo de Desarrollo Regional</w:t>
      </w:r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. DOCM </w:t>
      </w:r>
      <w:proofErr w:type="spellStart"/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>nº</w:t>
      </w:r>
      <w:proofErr w:type="spellEnd"/>
      <w:r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75, de 22 de abril de 2026).</w:t>
      </w:r>
    </w:p>
    <w:p w14:paraId="72D05AD1" w14:textId="77777777" w:rsidR="009A498A" w:rsidRDefault="009A498A" w:rsidP="009A498A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5EF04698" w14:textId="561B3B3C" w:rsidR="00EB0CD5" w:rsidRDefault="007C4BFA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Al objeto de </w:t>
      </w:r>
      <w:r w:rsidR="00643F29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dar cumplimiento al principio DNSH, indicado anteriormente,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en el procedimiento de subvención arriba referenciado, el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abajo firmante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,</w:t>
      </w:r>
      <w:r w:rsidRPr="00A34A3D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 como participante/s en el proceso de preparación y tramitación del expediente, </w:t>
      </w:r>
      <w:r w:rsidR="003B0770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en calidad de persona representante legal de la comunidad beneficiaria, </w:t>
      </w:r>
    </w:p>
    <w:p w14:paraId="529F809F" w14:textId="77777777" w:rsidR="000A7121" w:rsidRDefault="000A7121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</w:p>
    <w:p w14:paraId="1990ADB2" w14:textId="4E9C0603" w:rsidR="003B0770" w:rsidRPr="00EB0CD5" w:rsidRDefault="003B0770" w:rsidP="007C4BFA">
      <w:pPr>
        <w:spacing w:before="120" w:after="120"/>
        <w:jc w:val="both"/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</w:pPr>
      <w:r w:rsidRPr="00EB0CD5">
        <w:rPr>
          <w:rFonts w:ascii="Arial" w:eastAsia="Times New Roman" w:hAnsi="Arial" w:cs="Arial"/>
          <w:b/>
          <w:color w:val="333333"/>
          <w:sz w:val="22"/>
          <w:szCs w:val="22"/>
          <w:lang w:eastAsia="es-ES"/>
        </w:rPr>
        <w:t>DECLARA:</w:t>
      </w:r>
    </w:p>
    <w:p w14:paraId="0F013138" w14:textId="77777777" w:rsidR="003B0770" w:rsidRPr="00A34A3D" w:rsidRDefault="003B0770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7B8A79EE" w14:textId="77777777" w:rsidR="005F54A7" w:rsidRDefault="007C4BFA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bookmarkStart w:id="5" w:name="E60"/>
      <w:bookmarkStart w:id="6" w:name="I61"/>
      <w:bookmarkStart w:id="7" w:name="I62"/>
      <w:bookmarkEnd w:id="5"/>
      <w:bookmarkEnd w:id="6"/>
      <w:bookmarkEnd w:id="7"/>
      <w:r w:rsidRPr="00EB0CD5">
        <w:rPr>
          <w:rFonts w:ascii="Arial" w:eastAsia="Times New Roman" w:hAnsi="Arial" w:cs="Arial"/>
          <w:b/>
          <w:bCs/>
          <w:sz w:val="22"/>
          <w:szCs w:val="22"/>
          <w:lang w:eastAsia="es-ES"/>
        </w:rPr>
        <w:t>P</w:t>
      </w:r>
      <w:r w:rsidR="00EB0CD5" w:rsidRPr="00EB0CD5">
        <w:rPr>
          <w:rFonts w:ascii="Arial" w:eastAsia="Times New Roman" w:hAnsi="Arial" w:cs="Arial"/>
          <w:b/>
          <w:bCs/>
          <w:sz w:val="22"/>
          <w:szCs w:val="22"/>
          <w:lang w:eastAsia="es-ES"/>
        </w:rPr>
        <w:t>RIMERO.</w:t>
      </w:r>
      <w:r w:rsidR="00EB0CD5">
        <w:rPr>
          <w:rFonts w:ascii="Arial" w:eastAsia="Times New Roman" w:hAnsi="Arial" w:cs="Arial"/>
          <w:bCs/>
          <w:sz w:val="22"/>
          <w:szCs w:val="22"/>
          <w:lang w:eastAsia="es-ES"/>
        </w:rPr>
        <w:t xml:space="preserve"> </w:t>
      </w:r>
    </w:p>
    <w:p w14:paraId="581C555A" w14:textId="77777777" w:rsidR="002067EA" w:rsidRDefault="002067EA" w:rsidP="002067EA">
      <w:pPr>
        <w:pStyle w:val="Default"/>
      </w:pPr>
    </w:p>
    <w:p w14:paraId="632B1546" w14:textId="159EFF09" w:rsid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Las actividades que se desarrollan en el mismo no ocasionan un perjuicio significativo a los siguientes objetivos medioambientales, según el artículo 17 del Reglamento (UE) 2020/852 relativo al establecimiento de un marco para facilitar las inversiones sostenibles mediante la implantación de un sistema de clasificación (o «taxonomía») de las actividades económicas medioambientalmente sostenibles:</w:t>
      </w:r>
    </w:p>
    <w:p w14:paraId="0FAAB7D7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06DBFC18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1. Mitigación del cambio climático. </w:t>
      </w:r>
    </w:p>
    <w:p w14:paraId="4062DA25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2. Adaptación al cambio climático. </w:t>
      </w:r>
    </w:p>
    <w:p w14:paraId="2B57847A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3. Uso sostenible y protección de los recursos hídricos y marinos. </w:t>
      </w:r>
    </w:p>
    <w:p w14:paraId="5781F74A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4. Economía circular, incluidos la prevención y el reciclado de residuos. </w:t>
      </w:r>
    </w:p>
    <w:p w14:paraId="2FF8A9DA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5. Prevención y control de la contaminación a la atmósfera, el agua o el suelo. </w:t>
      </w:r>
    </w:p>
    <w:p w14:paraId="7198CD1C" w14:textId="77777777" w:rsidR="002067EA" w:rsidRPr="002067EA" w:rsidRDefault="002067EA" w:rsidP="002067E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2067EA">
        <w:rPr>
          <w:rFonts w:ascii="Arial" w:eastAsia="Times New Roman" w:hAnsi="Arial" w:cs="Arial"/>
          <w:color w:val="333333"/>
          <w:sz w:val="22"/>
          <w:szCs w:val="22"/>
          <w:lang w:eastAsia="es-ES"/>
        </w:rPr>
        <w:t xml:space="preserve">6. Protección y restauración de la biodiversidad y los ecosistemas </w:t>
      </w:r>
    </w:p>
    <w:p w14:paraId="4A777D44" w14:textId="77777777" w:rsidR="009A6591" w:rsidRDefault="009A6591" w:rsidP="009A6591">
      <w:pPr>
        <w:spacing w:before="120" w:after="120"/>
        <w:jc w:val="both"/>
        <w:rPr>
          <w:rFonts w:ascii="Arial" w:eastAsia="Times New Roman" w:hAnsi="Arial" w:cs="Arial"/>
          <w:b/>
          <w:bCs/>
          <w:sz w:val="22"/>
          <w:szCs w:val="22"/>
          <w:lang w:eastAsia="es-ES"/>
        </w:rPr>
      </w:pPr>
    </w:p>
    <w:p w14:paraId="7C217733" w14:textId="3F8ACA16" w:rsidR="009A6591" w:rsidRDefault="009A6591" w:rsidP="009A6591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es-ES"/>
        </w:rPr>
        <w:t>SEGUNDO</w:t>
      </w:r>
      <w:r w:rsidRPr="00EB0CD5">
        <w:rPr>
          <w:rFonts w:ascii="Arial" w:eastAsia="Times New Roman" w:hAnsi="Arial" w:cs="Arial"/>
          <w:b/>
          <w:bCs/>
          <w:sz w:val="22"/>
          <w:szCs w:val="22"/>
          <w:lang w:eastAsia="es-ES"/>
        </w:rPr>
        <w:t>.</w:t>
      </w:r>
      <w:r>
        <w:rPr>
          <w:rFonts w:ascii="Arial" w:eastAsia="Times New Roman" w:hAnsi="Arial" w:cs="Arial"/>
          <w:bCs/>
          <w:sz w:val="22"/>
          <w:szCs w:val="22"/>
          <w:lang w:eastAsia="es-ES"/>
        </w:rPr>
        <w:t xml:space="preserve"> </w:t>
      </w:r>
    </w:p>
    <w:p w14:paraId="4B5F78B5" w14:textId="77777777" w:rsidR="008F1F36" w:rsidRPr="008F1F36" w:rsidRDefault="008F1F36" w:rsidP="008F1F3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14:paraId="1B06908E" w14:textId="09B57E4A" w:rsidR="008F1F36" w:rsidRPr="008F1F36" w:rsidRDefault="008F1F36" w:rsidP="007470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8F1F36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Las actuaciones cumplen con cada uno de los objetivos medioambientales</w:t>
      </w:r>
      <w:r w:rsidRPr="008F1F36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</w:p>
    <w:p w14:paraId="1B5AA846" w14:textId="078E595A" w:rsidR="004B610B" w:rsidRDefault="004B610B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263"/>
        <w:gridCol w:w="6521"/>
      </w:tblGrid>
      <w:tr w:rsidR="00DA2A13" w14:paraId="3B1E2126" w14:textId="77777777" w:rsidTr="00AB1C4E">
        <w:tc>
          <w:tcPr>
            <w:tcW w:w="2263" w:type="dxa"/>
          </w:tcPr>
          <w:p w14:paraId="40E88E0D" w14:textId="1350F6FF" w:rsidR="00DA2A13" w:rsidRPr="00AB1C4E" w:rsidRDefault="00DA2A13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AB1C4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Objetivo medioambiental</w:t>
            </w:r>
          </w:p>
        </w:tc>
        <w:tc>
          <w:tcPr>
            <w:tcW w:w="6521" w:type="dxa"/>
          </w:tcPr>
          <w:p w14:paraId="349E61E3" w14:textId="0405B590" w:rsidR="00DA2A13" w:rsidRPr="00AB1C4E" w:rsidRDefault="00DA2A13" w:rsidP="007C4BFA">
            <w:pPr>
              <w:spacing w:before="120" w:after="120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0AB1C4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Condiciones específicas a cumplir por las actuaciones</w:t>
            </w:r>
          </w:p>
        </w:tc>
      </w:tr>
      <w:tr w:rsidR="00DA2A13" w14:paraId="2DA323F1" w14:textId="77777777" w:rsidTr="00AB1C4E">
        <w:tc>
          <w:tcPr>
            <w:tcW w:w="2263" w:type="dxa"/>
          </w:tcPr>
          <w:p w14:paraId="0DEA86EC" w14:textId="356DB56C" w:rsidR="00DA2A13" w:rsidRDefault="001A1BA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>1. Mitigación del cambio climático.</w:t>
            </w:r>
          </w:p>
        </w:tc>
        <w:tc>
          <w:tcPr>
            <w:tcW w:w="6521" w:type="dxa"/>
          </w:tcPr>
          <w:p w14:paraId="7946D696" w14:textId="073773B3" w:rsidR="00DA2A13" w:rsidRDefault="00F52A61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No hay definidas condiciones específicas, </w:t>
            </w:r>
            <w:r w:rsidR="001A3C19" w:rsidRPr="001A3C1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los tipos de acción contribuyen sustancialmente al objetivo de mitigación del cambio climático, pues la sustitución de dichos combustibles por fuentes energéticas renovables contribuirá de manera significativa a la reducción de las emisiones de GEI.</w:t>
            </w:r>
          </w:p>
        </w:tc>
      </w:tr>
      <w:tr w:rsidR="00DA2A13" w14:paraId="1C5872B2" w14:textId="77777777" w:rsidTr="00AB1C4E">
        <w:tc>
          <w:tcPr>
            <w:tcW w:w="2263" w:type="dxa"/>
          </w:tcPr>
          <w:p w14:paraId="66A69A4F" w14:textId="05EA4E4E" w:rsidR="00DA2A13" w:rsidRDefault="001A1BA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>2. Adaptación al cambio climático.</w:t>
            </w:r>
          </w:p>
        </w:tc>
        <w:tc>
          <w:tcPr>
            <w:tcW w:w="6521" w:type="dxa"/>
          </w:tcPr>
          <w:p w14:paraId="207AA6A9" w14:textId="4CE14D57" w:rsidR="00DA2A13" w:rsidRDefault="003C0FE2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No hay definidas condiciones específicas, </w:t>
            </w:r>
            <w:r w:rsidR="003F36FD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l</w:t>
            </w:r>
            <w:r w:rsidRPr="003C0FE2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os tipos de acción a los que se refiere dicha evaluación DNSH tienen un impacto previsible nulo o insignificante sobre este objetivo medioambiental</w:t>
            </w:r>
            <w:r w:rsidR="003F36FD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DA2A13" w14:paraId="6EA6CCA7" w14:textId="77777777" w:rsidTr="00AB1C4E">
        <w:tc>
          <w:tcPr>
            <w:tcW w:w="2263" w:type="dxa"/>
          </w:tcPr>
          <w:p w14:paraId="0834CD37" w14:textId="5DB5CBB5" w:rsidR="00DA2A13" w:rsidRDefault="001A1BA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>3. Uso sostenible y protección de los recursos hídricos y marinos</w:t>
            </w:r>
          </w:p>
        </w:tc>
        <w:tc>
          <w:tcPr>
            <w:tcW w:w="6521" w:type="dxa"/>
          </w:tcPr>
          <w:p w14:paraId="6CB17372" w14:textId="3461BFB2" w:rsidR="00DA2A13" w:rsidRDefault="00720D0D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Se debe asegurar</w:t>
            </w:r>
            <w:r w:rsidRPr="00720D0D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 que no se produzca daño significativo sobre los acuíferos, de acuerdo a lo establecido en la Directiva 2000/60 por la que se establece un marco comunitario de actuación en el ámbito de la política de aguas.</w:t>
            </w:r>
          </w:p>
        </w:tc>
      </w:tr>
      <w:tr w:rsidR="00DA2A13" w14:paraId="3815F326" w14:textId="77777777" w:rsidTr="00AB1C4E">
        <w:tc>
          <w:tcPr>
            <w:tcW w:w="2263" w:type="dxa"/>
          </w:tcPr>
          <w:p w14:paraId="100626C5" w14:textId="3A94E3D7" w:rsidR="00DA2A13" w:rsidRDefault="001A1BA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>4. Economía circular, incluidos la prevención y el reciclado de residuos</w:t>
            </w:r>
          </w:p>
        </w:tc>
        <w:tc>
          <w:tcPr>
            <w:tcW w:w="6521" w:type="dxa"/>
          </w:tcPr>
          <w:p w14:paraId="570A1008" w14:textId="6305C712" w:rsidR="00DA2A13" w:rsidRDefault="0039022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Se deben seguir las </w:t>
            </w:r>
            <w:r w:rsidRPr="00390227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recomendaciones para aplicar los principios de economía circular en materia de reciclaje y de minimización de la producción de residuos y de la importación de materiales</w:t>
            </w:r>
            <w:r w:rsidR="00D64B4A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, así </w:t>
            </w:r>
            <w:r w:rsidR="001F04F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como </w:t>
            </w:r>
            <w:r w:rsidR="001F04FF" w:rsidRPr="001F04F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asegur</w:t>
            </w:r>
            <w:r w:rsidR="001F04F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ar</w:t>
            </w:r>
            <w:r w:rsidR="001F04FF" w:rsidRPr="001F04F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 que no se produzca daño significativo en el ámbito de la generación de residuos.</w:t>
            </w:r>
          </w:p>
        </w:tc>
      </w:tr>
      <w:tr w:rsidR="00DA2A13" w14:paraId="429E6FF5" w14:textId="77777777" w:rsidTr="00AB1C4E">
        <w:tc>
          <w:tcPr>
            <w:tcW w:w="2263" w:type="dxa"/>
          </w:tcPr>
          <w:p w14:paraId="3D1DD664" w14:textId="30E03609" w:rsidR="00DA2A13" w:rsidRDefault="001A1BA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>5. Prevención y control de la contaminación a la atmósfera, el agua o el suelo</w:t>
            </w:r>
          </w:p>
        </w:tc>
        <w:tc>
          <w:tcPr>
            <w:tcW w:w="6521" w:type="dxa"/>
          </w:tcPr>
          <w:p w14:paraId="3CB68F26" w14:textId="04B50B01" w:rsidR="00DA2A13" w:rsidRDefault="005F4057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No hay definidas condiciones específicas,</w:t>
            </w:r>
            <w:r w:rsidR="00C42FB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 los tipos de acción </w:t>
            </w:r>
            <w:r w:rsidR="00FB20E9" w:rsidRPr="00FB20E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contri</w:t>
            </w:r>
            <w:r w:rsidR="00FB20E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buyen</w:t>
            </w:r>
            <w:r w:rsidR="00FB20E9" w:rsidRPr="00FB20E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 sustancialmente a la prevención y el control de la contaminación, pues contribuirán a mejorar los niveles de calidad del aire, en línea con los objetivos de reducción de cuatro contaminantes (SO2, </w:t>
            </w:r>
            <w:proofErr w:type="spellStart"/>
            <w:r w:rsidR="00FB20E9" w:rsidRPr="00FB20E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NOx</w:t>
            </w:r>
            <w:proofErr w:type="spellEnd"/>
            <w:r w:rsidR="00FB20E9" w:rsidRPr="00FB20E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, NH3 y PM2,5) para el año 2030</w:t>
            </w:r>
            <w:r w:rsidR="002065AE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.</w:t>
            </w:r>
          </w:p>
        </w:tc>
      </w:tr>
      <w:tr w:rsidR="00DA2A13" w14:paraId="0DC83515" w14:textId="77777777" w:rsidTr="00AB1C4E">
        <w:tc>
          <w:tcPr>
            <w:tcW w:w="2263" w:type="dxa"/>
          </w:tcPr>
          <w:p w14:paraId="72293959" w14:textId="77777777" w:rsidR="001A1BA7" w:rsidRPr="002067EA" w:rsidRDefault="001A1BA7" w:rsidP="001A1BA7">
            <w:pPr>
              <w:spacing w:before="120" w:after="120"/>
              <w:jc w:val="both"/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</w:pPr>
            <w:r w:rsidRPr="002067EA">
              <w:rPr>
                <w:rFonts w:ascii="Arial" w:eastAsia="Times New Roman" w:hAnsi="Arial" w:cs="Arial"/>
                <w:color w:val="333333"/>
                <w:sz w:val="22"/>
                <w:szCs w:val="22"/>
                <w:lang w:eastAsia="es-ES"/>
              </w:rPr>
              <w:t xml:space="preserve">6. Protección y restauración de la biodiversidad y los ecosistemas </w:t>
            </w:r>
          </w:p>
          <w:p w14:paraId="5339EAF6" w14:textId="77777777" w:rsidR="00DA2A13" w:rsidRDefault="00DA2A13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6521" w:type="dxa"/>
          </w:tcPr>
          <w:p w14:paraId="61FAA85D" w14:textId="203F3BBD" w:rsidR="00193A60" w:rsidRDefault="00193A60" w:rsidP="001A65D9">
            <w:pPr>
              <w:spacing w:before="60" w:after="6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Se </w:t>
            </w:r>
            <w:r w:rsidRPr="00193A60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asegurará que no se produzca daño significativo sobre los ecosistemas ni pérdida de biodiversidad, reduciendo la fragmentación del territorio y su degradación, con especial atención a los corredores verdes y otras medidas de conectividad de los hábitats, así como a la protección de las especies animales.</w:t>
            </w:r>
          </w:p>
          <w:p w14:paraId="34E3730A" w14:textId="2BB950CA" w:rsidR="00FA6559" w:rsidRDefault="00FA6559" w:rsidP="001A65D9">
            <w:pPr>
              <w:spacing w:before="60" w:after="6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E</w:t>
            </w:r>
            <w:r w:rsidRPr="00FA6559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l impacto ambiental se gestiona mediante las correspondientes evaluaciones ambientales estratégicas de los instrumentos definidos en los diferentes tipos de acción (si tuvieran la suficiente entidad para integrarlas en un plan o programa específico), las evaluaciones de impacto ambiental específicas de cada uno de los proyectos que resulten de las mismas, así como las medidas preventivas, correctoras y compensatorias resultantes del proceso de evaluación ambiental estratégica del PNIEC</w:t>
            </w:r>
            <w:r w:rsidR="0000662F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.</w:t>
            </w:r>
          </w:p>
          <w:p w14:paraId="7F5D1644" w14:textId="59966E3A" w:rsidR="00F80EB4" w:rsidRDefault="00F80EB4" w:rsidP="001A65D9">
            <w:pPr>
              <w:spacing w:before="60" w:after="6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Se debe tener en cuenta </w:t>
            </w:r>
            <w:r w:rsidRPr="00F80EB4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el ejercicio de zonificación espacial para el desarrollo de proyectos de energía solar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>, cuyo</w:t>
            </w:r>
            <w:r w:rsidRPr="00F80EB4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 objetivo que </w:t>
            </w:r>
            <w:r w:rsidR="001A4D4B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se </w:t>
            </w:r>
            <w:r w:rsidRPr="00F80EB4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t xml:space="preserve">persigue es orientar la toma de decisiones de los responsables </w:t>
            </w:r>
            <w:r w:rsidRPr="00F80EB4"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  <w:lastRenderedPageBreak/>
              <w:t>de planificación y promotores de proyectos, facilitando la identificación de la sensibilidad ambiental de las localizaciones, sirviendo así de guía para que los proyectos se lleven a cabo en las zonas en las que el impacto ambiental sea menor</w:t>
            </w:r>
          </w:p>
          <w:p w14:paraId="36A29E52" w14:textId="77777777" w:rsidR="006A5947" w:rsidRPr="00193A60" w:rsidRDefault="006A5947" w:rsidP="001A65D9">
            <w:pPr>
              <w:spacing w:before="60" w:after="6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</w:p>
          <w:p w14:paraId="6FF7BADA" w14:textId="77777777" w:rsidR="00DA2A13" w:rsidRDefault="00DA2A13" w:rsidP="007C4BFA">
            <w:pPr>
              <w:spacing w:before="120" w:after="120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7B0689BD" w14:textId="44DF12C4" w:rsidR="004B610B" w:rsidRDefault="004B610B" w:rsidP="007C4BF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</w:p>
    <w:p w14:paraId="70D34A46" w14:textId="59C08D69" w:rsidR="00C572CA" w:rsidRDefault="00C572CA" w:rsidP="00C572CA">
      <w:pPr>
        <w:spacing w:before="120" w:after="120"/>
        <w:jc w:val="both"/>
        <w:rPr>
          <w:rFonts w:ascii="Arial" w:eastAsia="Times New Roman" w:hAnsi="Arial" w:cs="Arial"/>
          <w:bCs/>
          <w:sz w:val="22"/>
          <w:szCs w:val="22"/>
          <w:lang w:eastAsia="es-ES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es-ES"/>
        </w:rPr>
        <w:t>TERCERO</w:t>
      </w:r>
      <w:r w:rsidRPr="00EB0CD5">
        <w:rPr>
          <w:rFonts w:ascii="Arial" w:eastAsia="Times New Roman" w:hAnsi="Arial" w:cs="Arial"/>
          <w:b/>
          <w:bCs/>
          <w:sz w:val="22"/>
          <w:szCs w:val="22"/>
          <w:lang w:eastAsia="es-ES"/>
        </w:rPr>
        <w:t>.</w:t>
      </w:r>
      <w:r>
        <w:rPr>
          <w:rFonts w:ascii="Arial" w:eastAsia="Times New Roman" w:hAnsi="Arial" w:cs="Arial"/>
          <w:bCs/>
          <w:sz w:val="22"/>
          <w:szCs w:val="22"/>
          <w:lang w:eastAsia="es-ES"/>
        </w:rPr>
        <w:t xml:space="preserve"> </w:t>
      </w:r>
    </w:p>
    <w:p w14:paraId="34DC1206" w14:textId="77777777" w:rsidR="00C572CA" w:rsidRDefault="00C572CA" w:rsidP="00C572CA">
      <w:pPr>
        <w:pStyle w:val="Default"/>
      </w:pPr>
    </w:p>
    <w:p w14:paraId="79AC4751" w14:textId="77777777" w:rsidR="00C572CA" w:rsidRPr="00C572CA" w:rsidRDefault="00C572CA" w:rsidP="00C572CA">
      <w:pPr>
        <w:pStyle w:val="Default"/>
        <w:numPr>
          <w:ilvl w:val="0"/>
          <w:numId w:val="12"/>
        </w:numPr>
        <w:jc w:val="both"/>
        <w:rPr>
          <w:rFonts w:eastAsia="Times New Roman"/>
          <w:color w:val="333333"/>
          <w:sz w:val="22"/>
          <w:szCs w:val="22"/>
          <w:lang w:eastAsia="es-ES"/>
        </w:rPr>
      </w:pPr>
      <w:r w:rsidRPr="00C572CA">
        <w:rPr>
          <w:rFonts w:eastAsia="Times New Roman"/>
          <w:color w:val="333333"/>
          <w:sz w:val="22"/>
          <w:szCs w:val="22"/>
          <w:lang w:eastAsia="es-ES"/>
        </w:rPr>
        <w:t xml:space="preserve">Las actuaciones objeto de esta declaración responsable cumplirán la normativa vigente relacionada con los objetivos del principio DNSH que resulte de aplicación. </w:t>
      </w:r>
    </w:p>
    <w:p w14:paraId="7C240B83" w14:textId="77777777" w:rsidR="009A6A83" w:rsidRDefault="009A6A83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</w:p>
    <w:p w14:paraId="3CDFD3D4" w14:textId="368DE201" w:rsidR="004B610B" w:rsidRPr="009A6A83" w:rsidRDefault="009A6A83" w:rsidP="007C4BFA">
      <w:pPr>
        <w:spacing w:before="120" w:after="120"/>
        <w:jc w:val="both"/>
        <w:rPr>
          <w:rFonts w:ascii="Arial" w:eastAsia="Times New Roman" w:hAnsi="Arial" w:cs="Arial"/>
          <w:color w:val="333333"/>
          <w:sz w:val="22"/>
          <w:szCs w:val="22"/>
          <w:lang w:eastAsia="es-ES"/>
        </w:rPr>
      </w:pPr>
      <w:r w:rsidRPr="009A6A83">
        <w:rPr>
          <w:rFonts w:ascii="Arial" w:eastAsia="Times New Roman" w:hAnsi="Arial" w:cs="Arial"/>
          <w:color w:val="333333"/>
          <w:sz w:val="22"/>
          <w:szCs w:val="22"/>
          <w:lang w:eastAsia="es-ES"/>
        </w:rPr>
        <w:t>El incumplimiento de alguno de los requisitos establecidos en la presente declaración dará lugar a la obligación de devolver las cantidades percibidas y los intereses de demora correspondientes.</w:t>
      </w:r>
    </w:p>
    <w:p w14:paraId="0E8ECB3E" w14:textId="77777777" w:rsidR="007C4BFA" w:rsidRPr="00A34A3D" w:rsidRDefault="007C4BFA" w:rsidP="00106696">
      <w:pPr>
        <w:jc w:val="both"/>
        <w:rPr>
          <w:rFonts w:ascii="Arial" w:hAnsi="Arial" w:cs="Arial"/>
          <w:sz w:val="22"/>
          <w:szCs w:val="22"/>
        </w:rPr>
      </w:pPr>
    </w:p>
    <w:p w14:paraId="158CA98D" w14:textId="77777777" w:rsidR="003B0770" w:rsidRPr="00844F45" w:rsidRDefault="003B0770" w:rsidP="003B0770">
      <w:pPr>
        <w:ind w:left="10"/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 xml:space="preserve">En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b/>
          <w:bCs/>
          <w:sz w:val="20"/>
          <w:szCs w:val="22"/>
        </w:rPr>
        <w:t>,</w:t>
      </w:r>
      <w:r w:rsidRPr="00844F45">
        <w:rPr>
          <w:rFonts w:ascii="Arial" w:hAnsi="Arial" w:cs="Arial"/>
          <w:sz w:val="20"/>
          <w:szCs w:val="20"/>
        </w:rPr>
        <w:t xml:space="preserve"> a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b/>
          <w:bCs/>
          <w:sz w:val="20"/>
          <w:szCs w:val="22"/>
        </w:rPr>
        <w:t xml:space="preserve"> </w:t>
      </w:r>
      <w:proofErr w:type="spellStart"/>
      <w:r w:rsidRPr="00844F45">
        <w:rPr>
          <w:rFonts w:ascii="Arial" w:hAnsi="Arial" w:cs="Arial"/>
          <w:sz w:val="20"/>
          <w:szCs w:val="20"/>
        </w:rPr>
        <w:t>de</w:t>
      </w:r>
      <w:proofErr w:type="spellEnd"/>
      <w:r w:rsidRPr="00844F45">
        <w:rPr>
          <w:rFonts w:ascii="Arial" w:hAnsi="Arial" w:cs="Arial"/>
          <w:sz w:val="20"/>
          <w:szCs w:val="20"/>
        </w:rPr>
        <w:t xml:space="preserve">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44F45">
        <w:rPr>
          <w:rFonts w:ascii="Arial" w:hAnsi="Arial" w:cs="Arial"/>
          <w:sz w:val="20"/>
          <w:szCs w:val="20"/>
        </w:rPr>
        <w:t>de</w:t>
      </w:r>
      <w:proofErr w:type="spellEnd"/>
      <w:r w:rsidRPr="00844F45">
        <w:rPr>
          <w:rFonts w:ascii="Arial" w:hAnsi="Arial" w:cs="Arial"/>
          <w:sz w:val="20"/>
          <w:szCs w:val="20"/>
        </w:rPr>
        <w:t xml:space="preserve"> 202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  <w:r w:rsidRPr="00844F45">
        <w:rPr>
          <w:rFonts w:ascii="Arial" w:hAnsi="Arial" w:cs="Arial"/>
          <w:sz w:val="20"/>
          <w:szCs w:val="20"/>
        </w:rPr>
        <w:t xml:space="preserve">. </w:t>
      </w:r>
    </w:p>
    <w:p w14:paraId="505138CC" w14:textId="77777777" w:rsidR="003B0770" w:rsidRPr="00844F45" w:rsidRDefault="003B0770" w:rsidP="003B0770">
      <w:pPr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 xml:space="preserve"> </w:t>
      </w:r>
    </w:p>
    <w:p w14:paraId="7FA4A1F2" w14:textId="21F2697E" w:rsidR="00F21698" w:rsidRDefault="00F21698" w:rsidP="003B0770">
      <w:pPr>
        <w:ind w:left="10"/>
        <w:rPr>
          <w:rFonts w:ascii="Arial" w:hAnsi="Arial" w:cs="Arial"/>
          <w:sz w:val="20"/>
          <w:szCs w:val="20"/>
        </w:rPr>
      </w:pPr>
    </w:p>
    <w:p w14:paraId="6BC5CF01" w14:textId="1EA3371A" w:rsidR="006E5ED7" w:rsidRDefault="006E5ED7" w:rsidP="003B0770">
      <w:pPr>
        <w:ind w:left="10"/>
        <w:rPr>
          <w:rFonts w:ascii="Arial" w:hAnsi="Arial" w:cs="Arial"/>
          <w:sz w:val="20"/>
          <w:szCs w:val="20"/>
        </w:rPr>
      </w:pPr>
    </w:p>
    <w:p w14:paraId="76859CE9" w14:textId="77777777" w:rsidR="006E5ED7" w:rsidRDefault="006E5ED7" w:rsidP="003B0770">
      <w:pPr>
        <w:ind w:left="10"/>
        <w:rPr>
          <w:rFonts w:ascii="Arial" w:hAnsi="Arial" w:cs="Arial"/>
          <w:sz w:val="20"/>
          <w:szCs w:val="20"/>
        </w:rPr>
      </w:pPr>
    </w:p>
    <w:p w14:paraId="56FCDB40" w14:textId="67817AFC" w:rsidR="003B0770" w:rsidRPr="00844F45" w:rsidRDefault="003B0770" w:rsidP="003B0770">
      <w:pPr>
        <w:ind w:left="10"/>
        <w:rPr>
          <w:rFonts w:ascii="Arial" w:hAnsi="Arial" w:cs="Arial"/>
          <w:sz w:val="20"/>
          <w:szCs w:val="20"/>
        </w:rPr>
      </w:pPr>
      <w:r w:rsidRPr="00844F45">
        <w:rPr>
          <w:rFonts w:ascii="Arial" w:hAnsi="Arial" w:cs="Arial"/>
          <w:sz w:val="20"/>
          <w:szCs w:val="20"/>
        </w:rPr>
        <w:t>FIRMADO</w:t>
      </w:r>
      <w:r w:rsidR="00FF3884">
        <w:rPr>
          <w:rFonts w:ascii="Arial" w:hAnsi="Arial" w:cs="Arial"/>
          <w:sz w:val="20"/>
          <w:szCs w:val="20"/>
        </w:rPr>
        <w:t xml:space="preserve"> POR EL</w:t>
      </w:r>
      <w:r w:rsidR="00D411B9">
        <w:rPr>
          <w:rFonts w:ascii="Arial" w:hAnsi="Arial" w:cs="Arial"/>
          <w:sz w:val="20"/>
          <w:szCs w:val="20"/>
        </w:rPr>
        <w:t>/LA</w:t>
      </w:r>
      <w:r w:rsidR="00FF3884">
        <w:rPr>
          <w:rFonts w:ascii="Arial" w:hAnsi="Arial" w:cs="Arial"/>
          <w:sz w:val="20"/>
          <w:szCs w:val="20"/>
        </w:rPr>
        <w:t xml:space="preserve"> REPRESENTANTE</w:t>
      </w:r>
      <w:r w:rsidRPr="00844F45">
        <w:rPr>
          <w:rFonts w:ascii="Arial" w:hAnsi="Arial" w:cs="Arial"/>
          <w:sz w:val="20"/>
          <w:szCs w:val="20"/>
        </w:rPr>
        <w:t xml:space="preserve">: </w:t>
      </w:r>
    </w:p>
    <w:p w14:paraId="3D740ABB" w14:textId="77777777" w:rsidR="003B0770" w:rsidRPr="00844F45" w:rsidRDefault="003B0770" w:rsidP="003B0770">
      <w:pPr>
        <w:rPr>
          <w:rFonts w:ascii="Arial" w:hAnsi="Arial" w:cs="Arial"/>
          <w:sz w:val="20"/>
          <w:szCs w:val="20"/>
        </w:rPr>
      </w:pPr>
      <w:r w:rsidRPr="00FF3884">
        <w:rPr>
          <w:rFonts w:ascii="Arial" w:hAnsi="Arial" w:cs="Arial"/>
          <w:sz w:val="20"/>
          <w:szCs w:val="20"/>
        </w:rPr>
        <w:t>Nombre completo</w:t>
      </w:r>
      <w:r w:rsidRPr="00844F45">
        <w:rPr>
          <w:rFonts w:ascii="Arial" w:hAnsi="Arial" w:cs="Arial"/>
          <w:i/>
          <w:sz w:val="20"/>
          <w:szCs w:val="20"/>
        </w:rPr>
        <w:t xml:space="preserve">: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27CC71AA" w14:textId="77777777" w:rsidR="003B0770" w:rsidRPr="00844F45" w:rsidRDefault="003B0770" w:rsidP="003B0770">
      <w:pPr>
        <w:ind w:left="-5" w:right="106"/>
        <w:rPr>
          <w:rFonts w:ascii="Arial" w:hAnsi="Arial" w:cs="Arial"/>
          <w:sz w:val="20"/>
          <w:szCs w:val="20"/>
        </w:rPr>
      </w:pPr>
      <w:r w:rsidRPr="00FF3884">
        <w:rPr>
          <w:rFonts w:ascii="Arial" w:hAnsi="Arial" w:cs="Arial"/>
          <w:sz w:val="20"/>
          <w:szCs w:val="20"/>
        </w:rPr>
        <w:t>NIF</w:t>
      </w:r>
      <w:r w:rsidRPr="00844F45">
        <w:rPr>
          <w:rFonts w:ascii="Arial" w:hAnsi="Arial" w:cs="Arial"/>
          <w:i/>
          <w:sz w:val="20"/>
          <w:szCs w:val="20"/>
        </w:rPr>
        <w:t xml:space="preserve">: 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844F45">
        <w:rPr>
          <w:rFonts w:ascii="Arial" w:hAnsi="Arial" w:cs="Arial"/>
          <w:b/>
          <w:bCs/>
          <w:sz w:val="20"/>
          <w:szCs w:val="22"/>
        </w:rPr>
        <w:instrText xml:space="preserve"> FORMTEXT </w:instrText>
      </w:r>
      <w:r w:rsidRPr="00844F45">
        <w:rPr>
          <w:rFonts w:ascii="Arial" w:hAnsi="Arial" w:cs="Arial"/>
          <w:b/>
          <w:bCs/>
          <w:sz w:val="20"/>
          <w:szCs w:val="22"/>
        </w:rPr>
      </w:r>
      <w:r w:rsidRPr="00844F45">
        <w:rPr>
          <w:rFonts w:ascii="Arial" w:hAnsi="Arial" w:cs="Arial"/>
          <w:b/>
          <w:bCs/>
          <w:sz w:val="20"/>
          <w:szCs w:val="22"/>
        </w:rPr>
        <w:fldChar w:fldCharType="separate"/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noProof/>
          <w:sz w:val="20"/>
          <w:szCs w:val="22"/>
        </w:rPr>
        <w:t> </w:t>
      </w:r>
      <w:r w:rsidRPr="00844F45">
        <w:rPr>
          <w:rFonts w:ascii="Arial" w:hAnsi="Arial" w:cs="Arial"/>
          <w:b/>
          <w:bCs/>
          <w:sz w:val="20"/>
          <w:szCs w:val="22"/>
        </w:rPr>
        <w:fldChar w:fldCharType="end"/>
      </w:r>
    </w:p>
    <w:p w14:paraId="69315668" w14:textId="77777777" w:rsidR="003B0770" w:rsidRPr="00844F45" w:rsidRDefault="003B0770" w:rsidP="003B0770">
      <w:pPr>
        <w:pStyle w:val="parrafo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B050"/>
          <w:sz w:val="16"/>
          <w:szCs w:val="16"/>
          <w:highlight w:val="yellow"/>
          <w:shd w:val="clear" w:color="auto" w:fill="FFFFFF"/>
        </w:rPr>
      </w:pPr>
    </w:p>
    <w:p w14:paraId="03452D43" w14:textId="77777777" w:rsidR="007C4BFA" w:rsidRPr="00A34A3D" w:rsidRDefault="007C4BFA" w:rsidP="007C4BFA">
      <w:pPr>
        <w:rPr>
          <w:rFonts w:ascii="Arial" w:hAnsi="Arial" w:cs="Arial"/>
          <w:sz w:val="22"/>
          <w:szCs w:val="22"/>
        </w:rPr>
      </w:pPr>
    </w:p>
    <w:p w14:paraId="06AD1779" w14:textId="77777777" w:rsidR="007C4BFA" w:rsidRPr="00A34A3D" w:rsidRDefault="007C4BFA" w:rsidP="007C4BFA">
      <w:pPr>
        <w:rPr>
          <w:rFonts w:ascii="Arial" w:hAnsi="Arial" w:cs="Arial"/>
          <w:sz w:val="22"/>
          <w:szCs w:val="22"/>
        </w:rPr>
      </w:pPr>
    </w:p>
    <w:sectPr w:rsidR="007C4BFA" w:rsidRPr="00A34A3D" w:rsidSect="007C4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418" w:left="1985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C625A" w14:textId="77777777" w:rsidR="0017536B" w:rsidRDefault="0017536B" w:rsidP="00D81F8F">
      <w:r>
        <w:separator/>
      </w:r>
    </w:p>
  </w:endnote>
  <w:endnote w:type="continuationSeparator" w:id="0">
    <w:p w14:paraId="1D4C73B8" w14:textId="77777777" w:rsidR="0017536B" w:rsidRDefault="0017536B" w:rsidP="00D8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172F7" w14:textId="77777777" w:rsidR="007C4BFA" w:rsidRDefault="007C4B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3CF9D" w14:textId="77777777" w:rsidR="002E5ADD" w:rsidRPr="0069595D" w:rsidRDefault="002E5ADD" w:rsidP="00565837">
    <w:pPr>
      <w:pStyle w:val="Encabezado"/>
      <w:tabs>
        <w:tab w:val="clear" w:pos="4252"/>
        <w:tab w:val="clear" w:pos="8504"/>
      </w:tabs>
      <w:spacing w:line="264" w:lineRule="auto"/>
      <w:rPr>
        <w:rFonts w:ascii="Arial Narrow" w:hAnsi="Arial Narrow"/>
        <w:color w:val="222A35" w:themeColor="text2" w:themeShade="8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4BFC0" w14:textId="77777777" w:rsidR="007C4BFA" w:rsidRDefault="007C4B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3F4BE" w14:textId="77777777" w:rsidR="0017536B" w:rsidRDefault="0017536B" w:rsidP="00D81F8F">
      <w:r>
        <w:separator/>
      </w:r>
    </w:p>
  </w:footnote>
  <w:footnote w:type="continuationSeparator" w:id="0">
    <w:p w14:paraId="00904F2F" w14:textId="77777777" w:rsidR="0017536B" w:rsidRDefault="0017536B" w:rsidP="00D81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46BB3" w14:textId="77777777" w:rsidR="007C4BFA" w:rsidRDefault="007C4B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5D6CD" w14:textId="77777777" w:rsidR="00D81F8F" w:rsidRDefault="00FB03E2" w:rsidP="00FB03E2">
    <w:pPr>
      <w:pStyle w:val="Piedepgina"/>
      <w:tabs>
        <w:tab w:val="clear" w:pos="4252"/>
        <w:tab w:val="clear" w:pos="8504"/>
      </w:tabs>
      <w:ind w:left="-851" w:hanging="1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C1BEE9" wp14:editId="0FC5D74D">
          <wp:simplePos x="0" y="0"/>
          <wp:positionH relativeFrom="margin">
            <wp:align>center</wp:align>
          </wp:positionH>
          <wp:positionV relativeFrom="paragraph">
            <wp:posOffset>133768</wp:posOffset>
          </wp:positionV>
          <wp:extent cx="6030000" cy="374400"/>
          <wp:effectExtent l="0" t="0" r="0" b="6985"/>
          <wp:wrapSquare wrapText="bothSides"/>
          <wp:docPr id="1159556287" name="Imagen 1159556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curs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F8F">
      <w:tab/>
    </w:r>
    <w:r w:rsidR="00082329">
      <w:ptab w:relativeTo="indent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0D7B3" w14:textId="77777777" w:rsidR="007C4BFA" w:rsidRDefault="007C4B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D9301E7"/>
    <w:multiLevelType w:val="hybridMultilevel"/>
    <w:tmpl w:val="ED548A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8961CD"/>
    <w:multiLevelType w:val="hybridMultilevel"/>
    <w:tmpl w:val="84063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0A1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570D0"/>
    <w:multiLevelType w:val="hybridMultilevel"/>
    <w:tmpl w:val="BEF8A4DA"/>
    <w:lvl w:ilvl="0" w:tplc="110A0E7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6E470"/>
    <w:multiLevelType w:val="hybridMultilevel"/>
    <w:tmpl w:val="A345C3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AAB7291"/>
    <w:multiLevelType w:val="hybridMultilevel"/>
    <w:tmpl w:val="433E1E9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B7913"/>
    <w:multiLevelType w:val="hybridMultilevel"/>
    <w:tmpl w:val="A4BE9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F3F76"/>
    <w:multiLevelType w:val="hybridMultilevel"/>
    <w:tmpl w:val="A4BE9B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81205"/>
    <w:multiLevelType w:val="hybridMultilevel"/>
    <w:tmpl w:val="8CF0777E"/>
    <w:lvl w:ilvl="0" w:tplc="0EBED644"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5F272E95"/>
    <w:multiLevelType w:val="hybridMultilevel"/>
    <w:tmpl w:val="6BF4F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B1131"/>
    <w:multiLevelType w:val="hybridMultilevel"/>
    <w:tmpl w:val="8D7EC52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7F569FD3"/>
    <w:multiLevelType w:val="hybridMultilevel"/>
    <w:tmpl w:val="1871642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5OAK1cePswpH/o8H+vJNaj6OUxSMoCOsHrx6MwNwMrfPQBvylcKXUbxT/YUARV9Fz4M7ZDMvWTxEy8duSJf99Q==" w:salt="xe9tPj0FjcZJ7z9YE/2Ay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FA"/>
    <w:rsid w:val="000014AF"/>
    <w:rsid w:val="0000662F"/>
    <w:rsid w:val="00057B40"/>
    <w:rsid w:val="00082329"/>
    <w:rsid w:val="000A6FFD"/>
    <w:rsid w:val="000A7121"/>
    <w:rsid w:val="00106696"/>
    <w:rsid w:val="001162A4"/>
    <w:rsid w:val="0012380E"/>
    <w:rsid w:val="00150AEF"/>
    <w:rsid w:val="00164881"/>
    <w:rsid w:val="0017536B"/>
    <w:rsid w:val="00193A60"/>
    <w:rsid w:val="001A1BA7"/>
    <w:rsid w:val="001A3C19"/>
    <w:rsid w:val="001A4D4B"/>
    <w:rsid w:val="001A65D9"/>
    <w:rsid w:val="001D310A"/>
    <w:rsid w:val="001F04FF"/>
    <w:rsid w:val="001F4EBD"/>
    <w:rsid w:val="001F56AA"/>
    <w:rsid w:val="002065AE"/>
    <w:rsid w:val="002067EA"/>
    <w:rsid w:val="00273C4F"/>
    <w:rsid w:val="0029423C"/>
    <w:rsid w:val="002D1357"/>
    <w:rsid w:val="002E5ADD"/>
    <w:rsid w:val="00326A01"/>
    <w:rsid w:val="003311F3"/>
    <w:rsid w:val="00356BB2"/>
    <w:rsid w:val="00363D1A"/>
    <w:rsid w:val="00390227"/>
    <w:rsid w:val="003B0770"/>
    <w:rsid w:val="003C0FE2"/>
    <w:rsid w:val="003E0A31"/>
    <w:rsid w:val="003E1E4C"/>
    <w:rsid w:val="003F36FD"/>
    <w:rsid w:val="004330CA"/>
    <w:rsid w:val="0044305D"/>
    <w:rsid w:val="00461C2F"/>
    <w:rsid w:val="00481A2C"/>
    <w:rsid w:val="004A4A11"/>
    <w:rsid w:val="004B383E"/>
    <w:rsid w:val="004B610B"/>
    <w:rsid w:val="004E5024"/>
    <w:rsid w:val="00530EB5"/>
    <w:rsid w:val="00545AC3"/>
    <w:rsid w:val="00565837"/>
    <w:rsid w:val="005805BD"/>
    <w:rsid w:val="005E78F3"/>
    <w:rsid w:val="005F1A9C"/>
    <w:rsid w:val="005F4057"/>
    <w:rsid w:val="005F54A7"/>
    <w:rsid w:val="00602F02"/>
    <w:rsid w:val="00615B85"/>
    <w:rsid w:val="00617310"/>
    <w:rsid w:val="00625DD4"/>
    <w:rsid w:val="0062619F"/>
    <w:rsid w:val="00643F29"/>
    <w:rsid w:val="00656799"/>
    <w:rsid w:val="00672002"/>
    <w:rsid w:val="0069595D"/>
    <w:rsid w:val="006A5947"/>
    <w:rsid w:val="006B3D92"/>
    <w:rsid w:val="006D4E51"/>
    <w:rsid w:val="006E5ED7"/>
    <w:rsid w:val="00712788"/>
    <w:rsid w:val="00720D0D"/>
    <w:rsid w:val="0072460B"/>
    <w:rsid w:val="00732A4A"/>
    <w:rsid w:val="0074702D"/>
    <w:rsid w:val="00785DFB"/>
    <w:rsid w:val="007C4BFA"/>
    <w:rsid w:val="007F0ADB"/>
    <w:rsid w:val="0082106C"/>
    <w:rsid w:val="0082624F"/>
    <w:rsid w:val="00873001"/>
    <w:rsid w:val="008B25D6"/>
    <w:rsid w:val="008C4524"/>
    <w:rsid w:val="008F1F36"/>
    <w:rsid w:val="009069D9"/>
    <w:rsid w:val="009157E9"/>
    <w:rsid w:val="009256CC"/>
    <w:rsid w:val="00956BA0"/>
    <w:rsid w:val="009655CC"/>
    <w:rsid w:val="009760B9"/>
    <w:rsid w:val="009A498A"/>
    <w:rsid w:val="009A6591"/>
    <w:rsid w:val="009A6A83"/>
    <w:rsid w:val="00A151F7"/>
    <w:rsid w:val="00A34A3D"/>
    <w:rsid w:val="00A77E17"/>
    <w:rsid w:val="00A9726E"/>
    <w:rsid w:val="00AA4FFC"/>
    <w:rsid w:val="00AA7F08"/>
    <w:rsid w:val="00AB1C4E"/>
    <w:rsid w:val="00B213E7"/>
    <w:rsid w:val="00B246AF"/>
    <w:rsid w:val="00B36E94"/>
    <w:rsid w:val="00B66FA8"/>
    <w:rsid w:val="00B95735"/>
    <w:rsid w:val="00BE14CD"/>
    <w:rsid w:val="00BE5B79"/>
    <w:rsid w:val="00C163C3"/>
    <w:rsid w:val="00C171A9"/>
    <w:rsid w:val="00C20A85"/>
    <w:rsid w:val="00C244BE"/>
    <w:rsid w:val="00C31003"/>
    <w:rsid w:val="00C42FBF"/>
    <w:rsid w:val="00C45BB5"/>
    <w:rsid w:val="00C52132"/>
    <w:rsid w:val="00C53F7C"/>
    <w:rsid w:val="00C572CA"/>
    <w:rsid w:val="00C90F70"/>
    <w:rsid w:val="00CC4D75"/>
    <w:rsid w:val="00CE0972"/>
    <w:rsid w:val="00D0484B"/>
    <w:rsid w:val="00D13A6E"/>
    <w:rsid w:val="00D1526C"/>
    <w:rsid w:val="00D411B9"/>
    <w:rsid w:val="00D64B4A"/>
    <w:rsid w:val="00D76D6F"/>
    <w:rsid w:val="00D81F8F"/>
    <w:rsid w:val="00DA2A13"/>
    <w:rsid w:val="00DA3A2B"/>
    <w:rsid w:val="00DB0249"/>
    <w:rsid w:val="00DB6271"/>
    <w:rsid w:val="00DD4A38"/>
    <w:rsid w:val="00DD72F1"/>
    <w:rsid w:val="00DE58E0"/>
    <w:rsid w:val="00DF5A71"/>
    <w:rsid w:val="00E03CB1"/>
    <w:rsid w:val="00EB0CD5"/>
    <w:rsid w:val="00EF0DCB"/>
    <w:rsid w:val="00F106FC"/>
    <w:rsid w:val="00F21698"/>
    <w:rsid w:val="00F52A61"/>
    <w:rsid w:val="00F80EB4"/>
    <w:rsid w:val="00F901B9"/>
    <w:rsid w:val="00F925F5"/>
    <w:rsid w:val="00F960E9"/>
    <w:rsid w:val="00FA6559"/>
    <w:rsid w:val="00FB03E2"/>
    <w:rsid w:val="00FB20E9"/>
    <w:rsid w:val="00FD57F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ACF89"/>
  <w15:chartTrackingRefBased/>
  <w15:docId w15:val="{81FBE9B2-8F84-4194-9BF9-C32196FF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BF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C20A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A8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cabezado">
    <w:name w:val="header"/>
    <w:basedOn w:val="Normal"/>
    <w:link w:val="EncabezadoCar"/>
    <w:unhideWhenUsed/>
    <w:rsid w:val="00D81F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81F8F"/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C52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959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595D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CharacterStyle1">
    <w:name w:val="Character Style 1"/>
    <w:uiPriority w:val="99"/>
    <w:rsid w:val="00164881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FD57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rsid w:val="00656799"/>
    <w:rPr>
      <w:color w:val="0000FF"/>
      <w:u w:val="single"/>
      <w:lang w:val="es-ES"/>
    </w:rPr>
  </w:style>
  <w:style w:type="paragraph" w:customStyle="1" w:styleId="parrafo">
    <w:name w:val="parrafo"/>
    <w:basedOn w:val="Normal"/>
    <w:rsid w:val="003B0770"/>
    <w:pPr>
      <w:spacing w:before="100" w:beforeAutospacing="1" w:after="100" w:afterAutospacing="1"/>
      <w:ind w:left="120" w:right="344" w:hanging="10"/>
      <w:jc w:val="both"/>
    </w:pPr>
    <w:rPr>
      <w:rFonts w:eastAsia="Times New Roman"/>
      <w:color w:val="000000"/>
      <w:lang w:eastAsia="es-ES"/>
    </w:rPr>
  </w:style>
  <w:style w:type="paragraph" w:customStyle="1" w:styleId="Default">
    <w:name w:val="Default"/>
    <w:rsid w:val="009655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pmj02\Documents\Plantillas%20personalizadas%20de%20Office\Plantilla%20D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DG</Template>
  <TotalTime>0</TotalTime>
  <Pages>3</Pages>
  <Words>863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ppmj02 Pedro Manchon Jaime tfno:9252 89024</dc:creator>
  <cp:keywords/>
  <dc:description/>
  <cp:lastModifiedBy>Carolina Rodriguez Holgado</cp:lastModifiedBy>
  <cp:revision>2</cp:revision>
  <cp:lastPrinted>2026-04-30T11:55:00Z</cp:lastPrinted>
  <dcterms:created xsi:type="dcterms:W3CDTF">2026-07-10T09:37:00Z</dcterms:created>
  <dcterms:modified xsi:type="dcterms:W3CDTF">2026-07-10T09:37:00Z</dcterms:modified>
</cp:coreProperties>
</file>