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0F" w:rsidRDefault="004A1B0F" w:rsidP="00065206">
      <w:pPr>
        <w:spacing w:after="0"/>
        <w:rPr>
          <w:rFonts w:ascii="Arial" w:hAnsi="Arial" w:cs="Arial"/>
        </w:rPr>
      </w:pPr>
    </w:p>
    <w:p w:rsidR="006A2D52" w:rsidRDefault="006A2D52" w:rsidP="00065206">
      <w:pPr>
        <w:spacing w:after="0"/>
        <w:rPr>
          <w:rFonts w:ascii="Arial" w:hAnsi="Arial" w:cs="Arial"/>
        </w:rPr>
      </w:pPr>
      <w:r w:rsidRPr="0081756E">
        <w:rPr>
          <w:rFonts w:ascii="Arial" w:hAnsi="Arial" w:cs="Arial"/>
        </w:rPr>
        <w:t>Adhesión y compromiso de los Centros Educativos colaboradores del Proyecto de Corresponsalías Juveniles.</w:t>
      </w:r>
    </w:p>
    <w:p w:rsidR="006A2D52" w:rsidRPr="0081756E" w:rsidRDefault="006A2D52" w:rsidP="00065206">
      <w:pPr>
        <w:spacing w:after="0" w:line="240" w:lineRule="auto"/>
        <w:jc w:val="both"/>
        <w:rPr>
          <w:rFonts w:ascii="Arial" w:hAnsi="Arial" w:cs="Arial"/>
        </w:rPr>
      </w:pPr>
    </w:p>
    <w:p w:rsidR="006A2D52" w:rsidRPr="00DD65AB" w:rsidRDefault="00065206" w:rsidP="0006520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D./Dña. </w:t>
      </w:r>
      <w:r w:rsidR="00C63F5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3F52">
        <w:rPr>
          <w:b/>
        </w:rPr>
        <w:instrText xml:space="preserve"> FORMTEXT </w:instrText>
      </w:r>
      <w:r w:rsidR="00C63F52">
        <w:rPr>
          <w:b/>
        </w:rPr>
      </w:r>
      <w:r w:rsidR="00C63F52">
        <w:rPr>
          <w:b/>
        </w:rPr>
        <w:fldChar w:fldCharType="separate"/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</w:rPr>
        <w:fldChar w:fldCharType="end"/>
      </w:r>
      <w:r w:rsidR="00C63F52">
        <w:rPr>
          <w:b/>
        </w:rPr>
        <w:t xml:space="preserve"> </w:t>
      </w:r>
      <w:r>
        <w:rPr>
          <w:rFonts w:ascii="Arial" w:hAnsi="Arial" w:cs="Arial"/>
          <w:b/>
        </w:rPr>
        <w:t xml:space="preserve">con N.I.F.  </w:t>
      </w:r>
      <w:r w:rsidR="00C63F5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3F52">
        <w:rPr>
          <w:b/>
        </w:rPr>
        <w:instrText xml:space="preserve"> FORMTEXT </w:instrText>
      </w:r>
      <w:r w:rsidR="00C63F52">
        <w:rPr>
          <w:b/>
        </w:rPr>
      </w:r>
      <w:r w:rsidR="00C63F52">
        <w:rPr>
          <w:b/>
        </w:rPr>
        <w:fldChar w:fldCharType="separate"/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</w:rPr>
        <w:fldChar w:fldCharType="end"/>
      </w:r>
      <w:r w:rsidR="00C63F52">
        <w:rPr>
          <w:b/>
        </w:rPr>
        <w:t xml:space="preserve"> </w:t>
      </w:r>
      <w:r w:rsidR="006A2D52" w:rsidRPr="00DD65AB">
        <w:rPr>
          <w:rFonts w:ascii="Arial" w:hAnsi="Arial" w:cs="Arial"/>
          <w:b/>
        </w:rPr>
        <w:t>Director/a del Centro Educativo</w:t>
      </w:r>
      <w:r>
        <w:rPr>
          <w:rFonts w:ascii="Arial" w:hAnsi="Arial" w:cs="Arial"/>
          <w:b/>
        </w:rPr>
        <w:t xml:space="preserve"> </w:t>
      </w:r>
      <w:r w:rsidR="00C63F5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3F52">
        <w:rPr>
          <w:b/>
        </w:rPr>
        <w:instrText xml:space="preserve"> FORMTEXT </w:instrText>
      </w:r>
      <w:r w:rsidR="00C63F52">
        <w:rPr>
          <w:b/>
        </w:rPr>
      </w:r>
      <w:r w:rsidR="00C63F52">
        <w:rPr>
          <w:b/>
        </w:rPr>
        <w:fldChar w:fldCharType="separate"/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</w:rPr>
        <w:fldChar w:fldCharType="end"/>
      </w:r>
      <w:r w:rsidR="00C63F52">
        <w:rPr>
          <w:b/>
        </w:rPr>
        <w:t xml:space="preserve"> </w:t>
      </w:r>
      <w:r>
        <w:rPr>
          <w:rFonts w:ascii="Arial" w:hAnsi="Arial" w:cs="Arial"/>
          <w:b/>
        </w:rPr>
        <w:t>de</w:t>
      </w:r>
      <w:r w:rsidR="006A2D52" w:rsidRPr="00DD65AB">
        <w:rPr>
          <w:rFonts w:ascii="Arial" w:hAnsi="Arial" w:cs="Arial"/>
          <w:b/>
        </w:rPr>
        <w:t xml:space="preserve"> la localidad de</w:t>
      </w:r>
      <w:r>
        <w:rPr>
          <w:rFonts w:ascii="Arial" w:hAnsi="Arial" w:cs="Arial"/>
          <w:b/>
        </w:rPr>
        <w:t xml:space="preserve"> </w:t>
      </w:r>
      <w:r w:rsidR="00C63F5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3F52">
        <w:rPr>
          <w:b/>
        </w:rPr>
        <w:instrText xml:space="preserve"> FORMTEXT </w:instrText>
      </w:r>
      <w:r w:rsidR="00C63F52">
        <w:rPr>
          <w:b/>
        </w:rPr>
      </w:r>
      <w:r w:rsidR="00C63F52">
        <w:rPr>
          <w:b/>
        </w:rPr>
        <w:fldChar w:fldCharType="separate"/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</w:rPr>
        <w:fldChar w:fldCharType="end"/>
      </w:r>
      <w:r w:rsidR="00C63F52">
        <w:rPr>
          <w:b/>
        </w:rPr>
        <w:t xml:space="preserve"> </w:t>
      </w:r>
      <w:r w:rsidR="006A2D52" w:rsidRPr="00DD65AB">
        <w:rPr>
          <w:rFonts w:ascii="Arial" w:hAnsi="Arial" w:cs="Arial"/>
          <w:b/>
        </w:rPr>
        <w:t>Provinc</w:t>
      </w:r>
      <w:r w:rsidR="006A2D52">
        <w:rPr>
          <w:rFonts w:ascii="Arial" w:hAnsi="Arial" w:cs="Arial"/>
          <w:b/>
        </w:rPr>
        <w:t>ia</w:t>
      </w:r>
      <w:r>
        <w:rPr>
          <w:rFonts w:ascii="Arial" w:hAnsi="Arial" w:cs="Arial"/>
          <w:b/>
        </w:rPr>
        <w:t xml:space="preserve"> de </w:t>
      </w:r>
      <w:r w:rsidR="00C63F5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3F52">
        <w:rPr>
          <w:b/>
        </w:rPr>
        <w:instrText xml:space="preserve"> FORMTEXT </w:instrText>
      </w:r>
      <w:r w:rsidR="00C63F52">
        <w:rPr>
          <w:b/>
        </w:rPr>
      </w:r>
      <w:r w:rsidR="00C63F52">
        <w:rPr>
          <w:b/>
        </w:rPr>
        <w:fldChar w:fldCharType="separate"/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  <w:noProof/>
        </w:rPr>
        <w:t> </w:t>
      </w:r>
      <w:r w:rsidR="00C63F52">
        <w:rPr>
          <w:b/>
        </w:rPr>
        <w:fldChar w:fldCharType="end"/>
      </w:r>
      <w:r w:rsidR="00C63F52">
        <w:rPr>
          <w:b/>
        </w:rPr>
        <w:t xml:space="preserve"> </w:t>
      </w:r>
    </w:p>
    <w:p w:rsidR="006A2D52" w:rsidRPr="00DD65AB" w:rsidRDefault="007E002A" w:rsidP="0006520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D65AB">
        <w:rPr>
          <w:rFonts w:ascii="Arial" w:hAnsi="Arial" w:cs="Arial"/>
          <w:b/>
        </w:rPr>
        <w:t xml:space="preserve">ONFIRMA LA ADHESIÓN AL PROYECTO DE </w:t>
      </w:r>
      <w:r w:rsidR="006A2D52" w:rsidRPr="00DD65AB">
        <w:rPr>
          <w:rFonts w:ascii="Arial" w:hAnsi="Arial" w:cs="Arial"/>
          <w:b/>
        </w:rPr>
        <w:t xml:space="preserve">CORRESPONSALIAS JUVENILES desarrollado por el </w:t>
      </w:r>
      <w:r>
        <w:rPr>
          <w:rFonts w:ascii="Arial" w:hAnsi="Arial" w:cs="Arial"/>
          <w:b/>
        </w:rPr>
        <w:t>Servicio</w:t>
      </w:r>
      <w:r w:rsidR="006A2D52" w:rsidRPr="00DD65AB">
        <w:rPr>
          <w:rFonts w:ascii="Arial" w:hAnsi="Arial" w:cs="Arial"/>
          <w:b/>
        </w:rPr>
        <w:t xml:space="preserve"> de In</w:t>
      </w:r>
      <w:r w:rsidR="006A2D52">
        <w:rPr>
          <w:rFonts w:ascii="Arial" w:hAnsi="Arial" w:cs="Arial"/>
          <w:b/>
        </w:rPr>
        <w:t>formación Juvenil de</w:t>
      </w:r>
      <w:r w:rsidR="00065206">
        <w:rPr>
          <w:rFonts w:ascii="Arial" w:hAnsi="Arial" w:cs="Arial"/>
          <w:b/>
        </w:rPr>
        <w:t xml:space="preserve"> </w:t>
      </w:r>
      <w:r w:rsidR="00E02A5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A59">
        <w:rPr>
          <w:b/>
        </w:rPr>
        <w:instrText xml:space="preserve"> FORMTEXT </w:instrText>
      </w:r>
      <w:r w:rsidR="00E02A59">
        <w:rPr>
          <w:b/>
        </w:rPr>
      </w:r>
      <w:r w:rsidR="00E02A59">
        <w:rPr>
          <w:b/>
        </w:rPr>
        <w:fldChar w:fldCharType="separate"/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</w:rPr>
        <w:fldChar w:fldCharType="end"/>
      </w:r>
      <w:r w:rsidR="00E02A59">
        <w:rPr>
          <w:b/>
        </w:rPr>
        <w:t xml:space="preserve"> </w:t>
      </w:r>
      <w:r w:rsidR="006A2D52" w:rsidRPr="00DD65AB">
        <w:rPr>
          <w:rFonts w:ascii="Arial" w:hAnsi="Arial" w:cs="Arial"/>
          <w:b/>
        </w:rPr>
        <w:t xml:space="preserve">dependiente del Ayuntamiento </w:t>
      </w:r>
      <w:r w:rsidR="00863647">
        <w:rPr>
          <w:rFonts w:ascii="Arial" w:hAnsi="Arial" w:cs="Arial"/>
          <w:b/>
        </w:rPr>
        <w:t xml:space="preserve">o Mancomunidad </w:t>
      </w:r>
      <w:r w:rsidR="006A2D52" w:rsidRPr="00DD65AB">
        <w:rPr>
          <w:rFonts w:ascii="Arial" w:hAnsi="Arial" w:cs="Arial"/>
          <w:b/>
        </w:rPr>
        <w:t xml:space="preserve">de </w:t>
      </w:r>
      <w:r w:rsidR="00E02A5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A59">
        <w:rPr>
          <w:b/>
        </w:rPr>
        <w:instrText xml:space="preserve"> FORMTEXT </w:instrText>
      </w:r>
      <w:r w:rsidR="00E02A59">
        <w:rPr>
          <w:b/>
        </w:rPr>
      </w:r>
      <w:r w:rsidR="00E02A59">
        <w:rPr>
          <w:b/>
        </w:rPr>
        <w:fldChar w:fldCharType="separate"/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</w:rPr>
        <w:fldChar w:fldCharType="end"/>
      </w:r>
      <w:r w:rsidR="00863647">
        <w:rPr>
          <w:b/>
        </w:rPr>
        <w:t xml:space="preserve"> </w:t>
      </w:r>
    </w:p>
    <w:p w:rsidR="00065206" w:rsidRPr="00721760" w:rsidRDefault="00065206" w:rsidP="00065206">
      <w:pPr>
        <w:spacing w:after="0" w:line="240" w:lineRule="auto"/>
        <w:jc w:val="both"/>
        <w:rPr>
          <w:rFonts w:ascii="Arial" w:hAnsi="Arial" w:cs="Arial"/>
          <w:b/>
          <w:sz w:val="8"/>
        </w:rPr>
      </w:pPr>
    </w:p>
    <w:p w:rsidR="006A2D52" w:rsidRDefault="006A2D52" w:rsidP="00065206">
      <w:pPr>
        <w:spacing w:after="0" w:line="240" w:lineRule="auto"/>
        <w:jc w:val="both"/>
        <w:rPr>
          <w:rFonts w:ascii="Arial" w:hAnsi="Arial" w:cs="Arial"/>
          <w:b/>
        </w:rPr>
      </w:pPr>
      <w:r w:rsidRPr="004A1B0F">
        <w:rPr>
          <w:rFonts w:ascii="Arial" w:hAnsi="Arial" w:cs="Arial"/>
          <w:b/>
        </w:rPr>
        <w:t>COMPROMETI</w:t>
      </w:r>
      <w:r w:rsidR="004A1B0F" w:rsidRPr="004A1B0F">
        <w:rPr>
          <w:rFonts w:ascii="Arial" w:hAnsi="Arial" w:cs="Arial"/>
          <w:b/>
        </w:rPr>
        <w:t>É</w:t>
      </w:r>
      <w:r w:rsidRPr="004A1B0F">
        <w:rPr>
          <w:rFonts w:ascii="Arial" w:hAnsi="Arial" w:cs="Arial"/>
          <w:b/>
        </w:rPr>
        <w:t xml:space="preserve">NDOSE </w:t>
      </w:r>
      <w:r w:rsidR="004A1B0F" w:rsidRPr="004A1B0F">
        <w:rPr>
          <w:rFonts w:ascii="Arial" w:hAnsi="Arial" w:cs="Arial"/>
          <w:b/>
        </w:rPr>
        <w:t>conforme a la base sexta de la Orden 157/2017 a</w:t>
      </w:r>
      <w:r w:rsidRPr="00DD65AB">
        <w:rPr>
          <w:rFonts w:ascii="Arial" w:hAnsi="Arial" w:cs="Arial"/>
          <w:b/>
        </w:rPr>
        <w:t>:</w:t>
      </w:r>
    </w:p>
    <w:p w:rsidR="00065206" w:rsidRPr="00721760" w:rsidRDefault="00065206" w:rsidP="00065206">
      <w:pPr>
        <w:spacing w:after="0" w:line="240" w:lineRule="auto"/>
        <w:jc w:val="both"/>
        <w:rPr>
          <w:rFonts w:ascii="Arial" w:hAnsi="Arial" w:cs="Arial"/>
          <w:b/>
          <w:sz w:val="12"/>
        </w:rPr>
      </w:pP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0D181A"/>
        </w:rPr>
      </w:pPr>
      <w:r w:rsidRPr="005861F9">
        <w:rPr>
          <w:color w:val="0D181A"/>
        </w:rPr>
        <w:t xml:space="preserve">Ceder un tablón informativo para uso exclusivo de la corresponsalía, situado en un lugar bien visible para el alumnado. </w:t>
      </w: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243131"/>
        </w:rPr>
      </w:pPr>
      <w:r w:rsidRPr="005861F9">
        <w:rPr>
          <w:color w:val="0D181A"/>
        </w:rPr>
        <w:t>Designar un representante del Centro como interlocutor y colaborador del proyecto</w:t>
      </w:r>
      <w:r w:rsidRPr="005861F9">
        <w:rPr>
          <w:color w:val="243131"/>
        </w:rPr>
        <w:t xml:space="preserve">. </w:t>
      </w: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0D181A"/>
        </w:rPr>
      </w:pPr>
      <w:r w:rsidRPr="005861F9">
        <w:rPr>
          <w:color w:val="0D181A"/>
        </w:rPr>
        <w:t>Facilitar un espacio donde el o los corresponsales puedan guardar l</w:t>
      </w:r>
      <w:r>
        <w:rPr>
          <w:color w:val="0D181A"/>
        </w:rPr>
        <w:t>a información y los materiales.</w:t>
      </w: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0D181A"/>
        </w:rPr>
      </w:pPr>
      <w:r w:rsidRPr="005861F9">
        <w:rPr>
          <w:color w:val="0D181A"/>
        </w:rPr>
        <w:t xml:space="preserve">Poner a disposición del corresponsal o corresponsales un lugar fijo, de tránsito habitual y fácil acceso, donde </w:t>
      </w:r>
      <w:r w:rsidR="005A3789">
        <w:rPr>
          <w:color w:val="0D181A"/>
        </w:rPr>
        <w:t>se pueda</w:t>
      </w:r>
      <w:r w:rsidRPr="005861F9">
        <w:rPr>
          <w:color w:val="0D181A"/>
        </w:rPr>
        <w:t xml:space="preserve"> instalar, durante dos horas a la semana o </w:t>
      </w:r>
      <w:r w:rsidRPr="00861782">
        <w:rPr>
          <w:color w:val="0D181A"/>
        </w:rPr>
        <w:t>durante</w:t>
      </w:r>
      <w:r w:rsidRPr="00453F61">
        <w:rPr>
          <w:color w:val="FF0000"/>
        </w:rPr>
        <w:t xml:space="preserve"> </w:t>
      </w:r>
      <w:r w:rsidRPr="005861F9">
        <w:rPr>
          <w:color w:val="0D181A"/>
        </w:rPr>
        <w:t xml:space="preserve">el horario acordado, la corresponsalía juvenil. </w:t>
      </w: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0D181A"/>
        </w:rPr>
      </w:pPr>
      <w:r w:rsidRPr="005861F9">
        <w:rPr>
          <w:color w:val="0D181A"/>
        </w:rPr>
        <w:t>Facilitar a</w:t>
      </w:r>
      <w:r>
        <w:rPr>
          <w:color w:val="0D181A"/>
        </w:rPr>
        <w:t xml:space="preserve">l corresponsal o corresponsales </w:t>
      </w:r>
      <w:r w:rsidRPr="005861F9">
        <w:rPr>
          <w:color w:val="0D181A"/>
        </w:rPr>
        <w:t>los medios informáticos necesarios para el desempeño de sus labores</w:t>
      </w:r>
      <w:r>
        <w:rPr>
          <w:color w:val="0D181A"/>
        </w:rPr>
        <w:t xml:space="preserve"> </w:t>
      </w:r>
      <w:r w:rsidRPr="005861F9">
        <w:rPr>
          <w:color w:val="0D181A"/>
        </w:rPr>
        <w:t>(ordenador portátil, conexión Internet, impresora...)</w:t>
      </w:r>
      <w:r>
        <w:rPr>
          <w:color w:val="0D181A"/>
        </w:rPr>
        <w:t>, así como el acceso a los medios que les permitan ejercer su labor de forma autónoma (medios técnicos, gestión y difusión de la información…).</w:t>
      </w:r>
    </w:p>
    <w:p w:rsidR="00721760" w:rsidRPr="00FD541F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0D181A"/>
        </w:rPr>
      </w:pPr>
      <w:r w:rsidRPr="005861F9">
        <w:rPr>
          <w:color w:val="0D181A"/>
        </w:rPr>
        <w:t xml:space="preserve">Colaborar en el proceso de evaluación del servicio, contestando los cuestionarios que elabore el </w:t>
      </w:r>
      <w:r>
        <w:rPr>
          <w:color w:val="0D181A"/>
        </w:rPr>
        <w:t>Servicio</w:t>
      </w:r>
      <w:r w:rsidRPr="00FD541F">
        <w:rPr>
          <w:color w:val="0D181A"/>
        </w:rPr>
        <w:t xml:space="preserve"> de Información Juvenil o la Red de Información Juven</w:t>
      </w:r>
      <w:r w:rsidRPr="00FD541F">
        <w:rPr>
          <w:color w:val="243131"/>
        </w:rPr>
        <w:t>i</w:t>
      </w:r>
      <w:r w:rsidRPr="00FD541F">
        <w:rPr>
          <w:color w:val="0D181A"/>
        </w:rPr>
        <w:t xml:space="preserve">l de Castilla-La Mancha. </w:t>
      </w: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0D181A"/>
        </w:rPr>
      </w:pPr>
      <w:r w:rsidRPr="005861F9">
        <w:rPr>
          <w:color w:val="0D181A"/>
        </w:rPr>
        <w:t>Apoyar a los corresponsales juveniles en la difusión de la información juvenil, así como ceder espacios y contar con su colaboración en aquellas publicaciones o páginas web que edite el centro</w:t>
      </w:r>
      <w:r>
        <w:rPr>
          <w:color w:val="0D181A"/>
        </w:rPr>
        <w:t xml:space="preserve"> o punto de información juvenil</w:t>
      </w:r>
      <w:r w:rsidRPr="005861F9">
        <w:rPr>
          <w:color w:val="0D181A"/>
        </w:rPr>
        <w:t xml:space="preserve">. </w:t>
      </w: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0D181A"/>
        </w:rPr>
      </w:pPr>
      <w:r w:rsidRPr="005861F9">
        <w:rPr>
          <w:color w:val="0D181A"/>
        </w:rPr>
        <w:lastRenderedPageBreak/>
        <w:t xml:space="preserve">Permitir el uso de cualesquiera otros medios de difusión que posea el </w:t>
      </w:r>
      <w:r>
        <w:rPr>
          <w:color w:val="0D181A"/>
        </w:rPr>
        <w:t>Servicio de Información Juvenil</w:t>
      </w:r>
      <w:r w:rsidRPr="005861F9">
        <w:rPr>
          <w:color w:val="0D181A"/>
        </w:rPr>
        <w:t xml:space="preserve">. </w:t>
      </w: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0D181A"/>
        </w:rPr>
      </w:pPr>
      <w:r w:rsidRPr="005861F9">
        <w:rPr>
          <w:color w:val="0D181A"/>
        </w:rPr>
        <w:t xml:space="preserve">Incluir las actividades del corresponsal en el marco de las actividades escolares y extraescolares del centro educativo </w:t>
      </w:r>
    </w:p>
    <w:p w:rsidR="00721760" w:rsidRPr="005861F9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  <w:rPr>
          <w:color w:val="243131"/>
        </w:rPr>
      </w:pPr>
      <w:r w:rsidRPr="005861F9">
        <w:rPr>
          <w:color w:val="0D181A"/>
        </w:rPr>
        <w:t xml:space="preserve">Participar con el </w:t>
      </w:r>
      <w:r>
        <w:rPr>
          <w:color w:val="0D181A"/>
        </w:rPr>
        <w:t>Servicio d</w:t>
      </w:r>
      <w:r w:rsidRPr="005861F9">
        <w:rPr>
          <w:color w:val="0D181A"/>
        </w:rPr>
        <w:t>e Información Juvenil en la certificación de los servicios prestados al finalizar su periodo, resaltando las competencias y habilidades adquiridas, en el que se reconozca el aprendizaje no formal del corresponsal o corresponsales</w:t>
      </w:r>
      <w:r w:rsidRPr="005861F9">
        <w:rPr>
          <w:color w:val="243131"/>
        </w:rPr>
        <w:t xml:space="preserve">. </w:t>
      </w:r>
    </w:p>
    <w:p w:rsidR="00065206" w:rsidRPr="00721760" w:rsidRDefault="00721760" w:rsidP="00721760">
      <w:pPr>
        <w:pStyle w:val="Default"/>
        <w:widowControl/>
        <w:numPr>
          <w:ilvl w:val="0"/>
          <w:numId w:val="3"/>
        </w:numPr>
        <w:tabs>
          <w:tab w:val="left" w:pos="284"/>
        </w:tabs>
        <w:spacing w:after="60"/>
        <w:ind w:left="284" w:hanging="215"/>
        <w:jc w:val="both"/>
      </w:pPr>
      <w:r w:rsidRPr="00721760">
        <w:rPr>
          <w:color w:val="0D181A"/>
        </w:rPr>
        <w:t xml:space="preserve">Informar al corresponsal de todas las actividades extraescolares que se desarrollen en el centro y que estén abiertas a personal ajeno al centro educativo. </w:t>
      </w:r>
      <w:r w:rsidR="00065206" w:rsidRPr="00721760">
        <w:br w:type="page"/>
      </w:r>
    </w:p>
    <w:p w:rsidR="006A2D52" w:rsidRPr="00DD65AB" w:rsidRDefault="006A2D52" w:rsidP="00065206">
      <w:pPr>
        <w:tabs>
          <w:tab w:val="left" w:pos="180"/>
        </w:tabs>
        <w:spacing w:after="60" w:line="240" w:lineRule="auto"/>
        <w:jc w:val="both"/>
        <w:rPr>
          <w:rFonts w:ascii="Arial" w:hAnsi="Arial" w:cs="Arial"/>
        </w:rPr>
      </w:pPr>
    </w:p>
    <w:p w:rsidR="00065206" w:rsidRDefault="006A2D52" w:rsidP="00065206">
      <w:pPr>
        <w:tabs>
          <w:tab w:val="left" w:pos="180"/>
        </w:tabs>
        <w:spacing w:after="0"/>
        <w:jc w:val="both"/>
        <w:rPr>
          <w:rFonts w:ascii="Arial" w:hAnsi="Arial" w:cs="Arial"/>
        </w:rPr>
      </w:pPr>
      <w:r w:rsidRPr="00DD65AB">
        <w:rPr>
          <w:rFonts w:ascii="Arial" w:hAnsi="Arial" w:cs="Arial"/>
        </w:rPr>
        <w:t>La persona designada como representante d</w:t>
      </w:r>
      <w:r w:rsidR="00065206">
        <w:rPr>
          <w:rFonts w:ascii="Arial" w:hAnsi="Arial" w:cs="Arial"/>
        </w:rPr>
        <w:t>e este Centro en el Proyecto es:</w:t>
      </w:r>
    </w:p>
    <w:p w:rsidR="00065206" w:rsidRDefault="006A2D52" w:rsidP="00065206">
      <w:pPr>
        <w:tabs>
          <w:tab w:val="left" w:pos="180"/>
        </w:tabs>
        <w:spacing w:after="0"/>
        <w:jc w:val="both"/>
        <w:rPr>
          <w:rFonts w:ascii="Arial" w:hAnsi="Arial" w:cs="Arial"/>
        </w:rPr>
      </w:pPr>
      <w:r w:rsidRPr="00DD65AB">
        <w:rPr>
          <w:rFonts w:ascii="Arial" w:hAnsi="Arial" w:cs="Arial"/>
        </w:rPr>
        <w:t>D./Dña:</w:t>
      </w:r>
      <w:r w:rsidR="00065206">
        <w:rPr>
          <w:rFonts w:ascii="Arial" w:hAnsi="Arial" w:cs="Arial"/>
        </w:rPr>
        <w:t xml:space="preserve"> </w:t>
      </w:r>
      <w:r w:rsidR="00E02A59">
        <w:rPr>
          <w:rFonts w:ascii="Arial" w:hAnsi="Arial" w:cs="Arial"/>
        </w:rPr>
        <w:t xml:space="preserve"> </w:t>
      </w:r>
      <w:r w:rsidR="00E02A5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A59">
        <w:rPr>
          <w:b/>
        </w:rPr>
        <w:instrText xml:space="preserve"> FORMTEXT </w:instrText>
      </w:r>
      <w:r w:rsidR="00E02A59">
        <w:rPr>
          <w:b/>
        </w:rPr>
      </w:r>
      <w:r w:rsidR="00E02A59">
        <w:rPr>
          <w:b/>
        </w:rPr>
        <w:fldChar w:fldCharType="separate"/>
      </w:r>
      <w:bookmarkStart w:id="0" w:name="_GoBack"/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bookmarkEnd w:id="0"/>
      <w:r w:rsidR="00E02A59">
        <w:rPr>
          <w:b/>
        </w:rPr>
        <w:fldChar w:fldCharType="end"/>
      </w:r>
      <w:r w:rsidR="00065206">
        <w:rPr>
          <w:rFonts w:ascii="Arial" w:hAnsi="Arial" w:cs="Arial"/>
        </w:rPr>
        <w:t xml:space="preserve"> </w:t>
      </w:r>
    </w:p>
    <w:p w:rsidR="006A2D52" w:rsidRDefault="006A2D52" w:rsidP="00065206">
      <w:pPr>
        <w:tabs>
          <w:tab w:val="left" w:pos="180"/>
        </w:tabs>
        <w:spacing w:after="0"/>
        <w:jc w:val="both"/>
        <w:rPr>
          <w:rFonts w:ascii="Arial" w:hAnsi="Arial" w:cs="Arial"/>
        </w:rPr>
      </w:pPr>
      <w:r w:rsidRPr="00DD65AB">
        <w:rPr>
          <w:rFonts w:ascii="Arial" w:hAnsi="Arial" w:cs="Arial"/>
        </w:rPr>
        <w:t>Cargo o Profesor/a de:</w:t>
      </w:r>
      <w:r w:rsidR="00065206">
        <w:rPr>
          <w:rFonts w:ascii="Arial" w:hAnsi="Arial" w:cs="Arial"/>
        </w:rPr>
        <w:t xml:space="preserve"> </w:t>
      </w:r>
      <w:r w:rsidR="00E02A59">
        <w:rPr>
          <w:rFonts w:ascii="Arial" w:hAnsi="Arial" w:cs="Arial"/>
        </w:rPr>
        <w:t xml:space="preserve"> </w:t>
      </w:r>
      <w:r w:rsidR="00E02A5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A59">
        <w:rPr>
          <w:b/>
        </w:rPr>
        <w:instrText xml:space="preserve"> FORMTEXT </w:instrText>
      </w:r>
      <w:r w:rsidR="00E02A59">
        <w:rPr>
          <w:b/>
        </w:rPr>
      </w:r>
      <w:r w:rsidR="00E02A59">
        <w:rPr>
          <w:b/>
        </w:rPr>
        <w:fldChar w:fldCharType="separate"/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</w:rPr>
        <w:fldChar w:fldCharType="end"/>
      </w:r>
      <w:r w:rsidRPr="00DD65AB">
        <w:rPr>
          <w:rFonts w:ascii="Arial" w:hAnsi="Arial" w:cs="Arial"/>
        </w:rPr>
        <w:t xml:space="preserve"> que ejercerá como interlocutor/a y colaborador/a del proyecto. </w:t>
      </w:r>
    </w:p>
    <w:p w:rsidR="00065206" w:rsidRPr="00DD65AB" w:rsidRDefault="00065206" w:rsidP="00065206">
      <w:pPr>
        <w:tabs>
          <w:tab w:val="left" w:pos="180"/>
        </w:tabs>
        <w:spacing w:after="0"/>
        <w:jc w:val="both"/>
        <w:rPr>
          <w:rFonts w:ascii="Arial" w:hAnsi="Arial" w:cs="Arial"/>
        </w:rPr>
      </w:pPr>
    </w:p>
    <w:p w:rsidR="006A2D52" w:rsidRDefault="006A2D52" w:rsidP="00065206">
      <w:pPr>
        <w:tabs>
          <w:tab w:val="left" w:pos="180"/>
        </w:tabs>
        <w:spacing w:after="0"/>
        <w:jc w:val="both"/>
        <w:rPr>
          <w:rFonts w:ascii="Arial" w:hAnsi="Arial" w:cs="Arial"/>
        </w:rPr>
      </w:pPr>
      <w:r w:rsidRPr="00DD65AB">
        <w:rPr>
          <w:rFonts w:ascii="Arial" w:hAnsi="Arial" w:cs="Arial"/>
        </w:rPr>
        <w:t xml:space="preserve">Además para un mejor desarrollo del Proyecto se compromete a dotar </w:t>
      </w:r>
      <w:r w:rsidR="00721760">
        <w:rPr>
          <w:rFonts w:ascii="Arial" w:hAnsi="Arial" w:cs="Arial"/>
        </w:rPr>
        <w:t xml:space="preserve">adicionalmente </w:t>
      </w:r>
      <w:r w:rsidRPr="00DD65AB">
        <w:rPr>
          <w:rFonts w:ascii="Arial" w:hAnsi="Arial" w:cs="Arial"/>
        </w:rPr>
        <w:t>del siguiente material, servicios, prestaciones, beneficios para los corresponsales juveniles,…</w:t>
      </w:r>
    </w:p>
    <w:p w:rsidR="00065206" w:rsidRPr="00DD65AB" w:rsidRDefault="00065206" w:rsidP="00065206">
      <w:pPr>
        <w:tabs>
          <w:tab w:val="left" w:pos="180"/>
        </w:tabs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3"/>
      </w:tblGrid>
      <w:tr w:rsidR="006A2D52" w:rsidRPr="00DD65AB" w:rsidTr="001B3065">
        <w:trPr>
          <w:trHeight w:val="755"/>
        </w:trPr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A2D52" w:rsidRPr="00DD65AB" w:rsidTr="001B3065">
        <w:trPr>
          <w:trHeight w:val="755"/>
        </w:trPr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A2D52" w:rsidRPr="00DD65AB" w:rsidTr="001B3065">
        <w:trPr>
          <w:trHeight w:val="755"/>
        </w:trPr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A2D52" w:rsidRPr="00DD65AB" w:rsidTr="001B3065">
        <w:trPr>
          <w:trHeight w:val="755"/>
        </w:trPr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A2D52" w:rsidRPr="00DD65AB" w:rsidTr="001B3065">
        <w:trPr>
          <w:trHeight w:val="755"/>
        </w:trPr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A2D52" w:rsidRPr="00DD65AB" w:rsidTr="001B3065">
        <w:trPr>
          <w:trHeight w:val="755"/>
        </w:trPr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30" w:type="dxa"/>
          </w:tcPr>
          <w:p w:rsidR="006A2D52" w:rsidRPr="00DD65AB" w:rsidRDefault="00E02A59" w:rsidP="00065206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6A2D52" w:rsidRPr="007E002A" w:rsidRDefault="006A2D52" w:rsidP="00065206">
      <w:pPr>
        <w:pStyle w:val="Sangra3detindependiente"/>
        <w:spacing w:after="0"/>
        <w:jc w:val="center"/>
        <w:rPr>
          <w:rFonts w:ascii="Arial" w:hAnsi="Arial" w:cs="Arial"/>
          <w:sz w:val="22"/>
        </w:rPr>
      </w:pPr>
    </w:p>
    <w:p w:rsidR="006A2D52" w:rsidRPr="007E002A" w:rsidRDefault="006A2D52" w:rsidP="00065206">
      <w:pPr>
        <w:pStyle w:val="Sangra3detindependiente"/>
        <w:spacing w:after="0" w:line="240" w:lineRule="auto"/>
        <w:jc w:val="center"/>
        <w:rPr>
          <w:rFonts w:ascii="Arial" w:hAnsi="Arial" w:cs="Arial"/>
          <w:sz w:val="22"/>
        </w:rPr>
      </w:pPr>
      <w:r w:rsidRPr="007E002A">
        <w:rPr>
          <w:rFonts w:ascii="Arial" w:hAnsi="Arial" w:cs="Arial"/>
          <w:sz w:val="22"/>
        </w:rPr>
        <w:t xml:space="preserve">En </w:t>
      </w:r>
      <w:r w:rsidR="00E02A5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A59">
        <w:rPr>
          <w:b/>
        </w:rPr>
        <w:instrText xml:space="preserve"> FORMTEXT </w:instrText>
      </w:r>
      <w:r w:rsidR="00E02A59">
        <w:rPr>
          <w:b/>
        </w:rPr>
      </w:r>
      <w:r w:rsidR="00E02A59">
        <w:rPr>
          <w:b/>
        </w:rPr>
        <w:fldChar w:fldCharType="separate"/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</w:rPr>
        <w:fldChar w:fldCharType="end"/>
      </w:r>
      <w:r w:rsidR="00E02A59">
        <w:rPr>
          <w:b/>
        </w:rPr>
        <w:t xml:space="preserve"> </w:t>
      </w:r>
      <w:r w:rsidRPr="007E002A">
        <w:rPr>
          <w:rFonts w:ascii="Arial" w:hAnsi="Arial" w:cs="Arial"/>
          <w:sz w:val="22"/>
        </w:rPr>
        <w:t xml:space="preserve">a </w:t>
      </w:r>
      <w:r w:rsidR="00E02A5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A59">
        <w:rPr>
          <w:b/>
        </w:rPr>
        <w:instrText xml:space="preserve"> FORMTEXT </w:instrText>
      </w:r>
      <w:r w:rsidR="00E02A59">
        <w:rPr>
          <w:b/>
        </w:rPr>
      </w:r>
      <w:r w:rsidR="00E02A59">
        <w:rPr>
          <w:b/>
        </w:rPr>
        <w:fldChar w:fldCharType="separate"/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</w:rPr>
        <w:fldChar w:fldCharType="end"/>
      </w:r>
      <w:r w:rsidR="00E02A59">
        <w:rPr>
          <w:b/>
        </w:rPr>
        <w:t xml:space="preserve"> </w:t>
      </w:r>
      <w:r w:rsidRPr="007E002A">
        <w:rPr>
          <w:rFonts w:ascii="Arial" w:hAnsi="Arial" w:cs="Arial"/>
          <w:sz w:val="22"/>
        </w:rPr>
        <w:t xml:space="preserve">de </w:t>
      </w:r>
      <w:r w:rsidR="00E02A5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A59">
        <w:rPr>
          <w:b/>
        </w:rPr>
        <w:instrText xml:space="preserve"> FORMTEXT </w:instrText>
      </w:r>
      <w:r w:rsidR="00E02A59">
        <w:rPr>
          <w:b/>
        </w:rPr>
      </w:r>
      <w:r w:rsidR="00E02A59">
        <w:rPr>
          <w:b/>
        </w:rPr>
        <w:fldChar w:fldCharType="separate"/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</w:rPr>
        <w:fldChar w:fldCharType="end"/>
      </w:r>
      <w:r w:rsidR="00E02A59">
        <w:rPr>
          <w:b/>
        </w:rPr>
        <w:t xml:space="preserve"> </w:t>
      </w:r>
      <w:r w:rsidRPr="007E002A">
        <w:rPr>
          <w:rFonts w:ascii="Arial" w:hAnsi="Arial" w:cs="Arial"/>
          <w:sz w:val="22"/>
        </w:rPr>
        <w:t xml:space="preserve">de </w:t>
      </w:r>
      <w:r w:rsidR="00CB76EB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76EB">
        <w:rPr>
          <w:b/>
        </w:rPr>
        <w:instrText xml:space="preserve"> FORMTEXT </w:instrText>
      </w:r>
      <w:r w:rsidR="00CB76EB">
        <w:rPr>
          <w:b/>
        </w:rPr>
      </w:r>
      <w:r w:rsidR="00CB76EB">
        <w:rPr>
          <w:b/>
        </w:rPr>
        <w:fldChar w:fldCharType="separate"/>
      </w:r>
      <w:r w:rsidR="00CB76EB">
        <w:rPr>
          <w:b/>
          <w:noProof/>
        </w:rPr>
        <w:t> </w:t>
      </w:r>
      <w:r w:rsidR="00CB76EB">
        <w:rPr>
          <w:b/>
          <w:noProof/>
        </w:rPr>
        <w:t> </w:t>
      </w:r>
      <w:r w:rsidR="00CB76EB">
        <w:rPr>
          <w:b/>
          <w:noProof/>
        </w:rPr>
        <w:t> </w:t>
      </w:r>
      <w:r w:rsidR="00CB76EB">
        <w:rPr>
          <w:b/>
          <w:noProof/>
        </w:rPr>
        <w:t> </w:t>
      </w:r>
      <w:r w:rsidR="00CB76EB">
        <w:rPr>
          <w:b/>
          <w:noProof/>
        </w:rPr>
        <w:t> </w:t>
      </w:r>
      <w:r w:rsidR="00CB76EB">
        <w:rPr>
          <w:b/>
        </w:rPr>
        <w:fldChar w:fldCharType="end"/>
      </w:r>
    </w:p>
    <w:p w:rsidR="006A2D52" w:rsidRPr="007E002A" w:rsidRDefault="006A2D52" w:rsidP="00065206">
      <w:pPr>
        <w:pStyle w:val="Sangra3detindependiente"/>
        <w:spacing w:after="0" w:line="240" w:lineRule="auto"/>
        <w:rPr>
          <w:rFonts w:ascii="Arial" w:hAnsi="Arial" w:cs="Arial"/>
          <w:sz w:val="22"/>
        </w:rPr>
      </w:pPr>
    </w:p>
    <w:p w:rsidR="006A2D52" w:rsidRPr="007E002A" w:rsidRDefault="006A2D52" w:rsidP="00065206">
      <w:pPr>
        <w:pStyle w:val="Sangra3detindependiente"/>
        <w:spacing w:after="0" w:line="240" w:lineRule="auto"/>
        <w:rPr>
          <w:rFonts w:ascii="Arial" w:hAnsi="Arial" w:cs="Arial"/>
          <w:sz w:val="22"/>
        </w:rPr>
      </w:pPr>
    </w:p>
    <w:p w:rsidR="001B3065" w:rsidRPr="007E002A" w:rsidRDefault="001B3065" w:rsidP="00065206">
      <w:pPr>
        <w:pStyle w:val="Sangra3detindependiente"/>
        <w:spacing w:after="0" w:line="240" w:lineRule="auto"/>
        <w:rPr>
          <w:rFonts w:ascii="Arial" w:hAnsi="Arial" w:cs="Arial"/>
          <w:sz w:val="22"/>
        </w:rPr>
      </w:pPr>
    </w:p>
    <w:p w:rsidR="001B3065" w:rsidRPr="007E002A" w:rsidRDefault="001B3065" w:rsidP="00065206">
      <w:pPr>
        <w:pStyle w:val="Sangra3detindependiente"/>
        <w:spacing w:after="0" w:line="240" w:lineRule="auto"/>
        <w:rPr>
          <w:rFonts w:ascii="Arial" w:hAnsi="Arial" w:cs="Arial"/>
          <w:sz w:val="22"/>
        </w:rPr>
      </w:pPr>
    </w:p>
    <w:p w:rsidR="001B3065" w:rsidRPr="007E002A" w:rsidRDefault="001B3065" w:rsidP="00065206">
      <w:pPr>
        <w:pStyle w:val="Sangra3detindependiente"/>
        <w:spacing w:after="0" w:line="240" w:lineRule="auto"/>
        <w:rPr>
          <w:rFonts w:ascii="Arial" w:hAnsi="Arial" w:cs="Arial"/>
          <w:sz w:val="22"/>
        </w:rPr>
      </w:pPr>
    </w:p>
    <w:p w:rsidR="001B3065" w:rsidRPr="007E002A" w:rsidRDefault="001B3065" w:rsidP="00065206">
      <w:pPr>
        <w:pStyle w:val="Sangra3detindependiente"/>
        <w:spacing w:after="0" w:line="240" w:lineRule="auto"/>
        <w:rPr>
          <w:rFonts w:ascii="Arial" w:hAnsi="Arial" w:cs="Arial"/>
          <w:sz w:val="22"/>
        </w:rPr>
      </w:pPr>
    </w:p>
    <w:p w:rsidR="001B3065" w:rsidRPr="007E002A" w:rsidRDefault="001B3065" w:rsidP="00065206">
      <w:pPr>
        <w:pStyle w:val="Sangra3detindependiente"/>
        <w:spacing w:after="0" w:line="240" w:lineRule="auto"/>
        <w:rPr>
          <w:rFonts w:ascii="Arial" w:hAnsi="Arial" w:cs="Arial"/>
          <w:sz w:val="22"/>
        </w:rPr>
      </w:pPr>
    </w:p>
    <w:p w:rsidR="006A2D52" w:rsidRPr="007E002A" w:rsidRDefault="006A2D52" w:rsidP="00065206">
      <w:pPr>
        <w:pStyle w:val="Sangra3detindependiente"/>
        <w:spacing w:after="0" w:line="240" w:lineRule="auto"/>
        <w:rPr>
          <w:rFonts w:ascii="Arial" w:hAnsi="Arial" w:cs="Arial"/>
          <w:sz w:val="22"/>
        </w:rPr>
      </w:pPr>
    </w:p>
    <w:p w:rsidR="006A2D52" w:rsidRPr="007E002A" w:rsidRDefault="006A2D52" w:rsidP="00065206">
      <w:pPr>
        <w:pStyle w:val="Sangra3detindependiente"/>
        <w:spacing w:after="0" w:line="240" w:lineRule="auto"/>
        <w:jc w:val="center"/>
        <w:rPr>
          <w:rFonts w:ascii="Arial" w:hAnsi="Arial" w:cs="Arial"/>
          <w:sz w:val="22"/>
        </w:rPr>
      </w:pPr>
      <w:r w:rsidRPr="007E002A">
        <w:rPr>
          <w:rFonts w:ascii="Arial" w:hAnsi="Arial" w:cs="Arial"/>
          <w:sz w:val="22"/>
        </w:rPr>
        <w:t xml:space="preserve">Fdo. </w:t>
      </w:r>
      <w:r w:rsidR="00E02A5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A59">
        <w:rPr>
          <w:b/>
        </w:rPr>
        <w:instrText xml:space="preserve"> FORMTEXT </w:instrText>
      </w:r>
      <w:r w:rsidR="00E02A59">
        <w:rPr>
          <w:b/>
        </w:rPr>
      </w:r>
      <w:r w:rsidR="00E02A59">
        <w:rPr>
          <w:b/>
        </w:rPr>
        <w:fldChar w:fldCharType="separate"/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  <w:noProof/>
        </w:rPr>
        <w:t> </w:t>
      </w:r>
      <w:r w:rsidR="00E02A59">
        <w:rPr>
          <w:b/>
        </w:rPr>
        <w:fldChar w:fldCharType="end"/>
      </w:r>
    </w:p>
    <w:sectPr w:rsidR="006A2D52" w:rsidRPr="007E002A" w:rsidSect="00721760">
      <w:headerReference w:type="default" r:id="rId7"/>
      <w:pgSz w:w="11906" w:h="16838"/>
      <w:pgMar w:top="3403" w:right="849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2A" w:rsidRDefault="007E002A" w:rsidP="007E002A">
      <w:pPr>
        <w:spacing w:after="0" w:line="240" w:lineRule="auto"/>
      </w:pPr>
      <w:r>
        <w:separator/>
      </w:r>
    </w:p>
  </w:endnote>
  <w:endnote w:type="continuationSeparator" w:id="0">
    <w:p w:rsidR="007E002A" w:rsidRDefault="007E002A" w:rsidP="007E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2A" w:rsidRDefault="007E002A" w:rsidP="007E002A">
      <w:pPr>
        <w:spacing w:after="0" w:line="240" w:lineRule="auto"/>
      </w:pPr>
      <w:r>
        <w:separator/>
      </w:r>
    </w:p>
  </w:footnote>
  <w:footnote w:type="continuationSeparator" w:id="0">
    <w:p w:rsidR="007E002A" w:rsidRDefault="007E002A" w:rsidP="007E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02A" w:rsidRDefault="007E002A" w:rsidP="007E002A">
    <w:pPr>
      <w:tabs>
        <w:tab w:val="center" w:pos="4252"/>
        <w:tab w:val="right" w:pos="8504"/>
      </w:tabs>
      <w:spacing w:after="0" w:line="160" w:lineRule="exact"/>
      <w:ind w:left="1276"/>
      <w:jc w:val="both"/>
      <w:rPr>
        <w:rFonts w:eastAsia="Calibri"/>
        <w:sz w:val="16"/>
        <w:szCs w:val="16"/>
        <w:lang w:eastAsia="en-US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431186</wp:posOffset>
          </wp:positionH>
          <wp:positionV relativeFrom="page">
            <wp:posOffset>543008</wp:posOffset>
          </wp:positionV>
          <wp:extent cx="1369060" cy="889000"/>
          <wp:effectExtent l="0" t="0" r="0" b="0"/>
          <wp:wrapThrough wrapText="right">
            <wp:wrapPolygon edited="0">
              <wp:start x="9317" y="463"/>
              <wp:lineTo x="8115" y="2777"/>
              <wp:lineTo x="7514" y="8794"/>
              <wp:lineTo x="1202" y="16200"/>
              <wp:lineTo x="1503" y="19440"/>
              <wp:lineTo x="19536" y="19440"/>
              <wp:lineTo x="19536" y="16200"/>
              <wp:lineTo x="13224" y="8794"/>
              <wp:lineTo x="12623" y="2777"/>
              <wp:lineTo x="11421" y="463"/>
              <wp:lineTo x="9317" y="463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5" t="13736" r="7576" b="17583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002A" w:rsidRDefault="007E002A" w:rsidP="007E002A">
    <w:pPr>
      <w:tabs>
        <w:tab w:val="center" w:pos="4252"/>
        <w:tab w:val="right" w:pos="9639"/>
      </w:tabs>
      <w:spacing w:after="0" w:line="240" w:lineRule="auto"/>
      <w:ind w:left="1276" w:right="-284"/>
      <w:jc w:val="both"/>
      <w:rPr>
        <w:rFonts w:eastAsia="Calibri"/>
        <w:sz w:val="16"/>
        <w:szCs w:val="16"/>
        <w:lang w:eastAsia="en-US"/>
      </w:rPr>
    </w:pPr>
    <w:r>
      <w:rPr>
        <w:rFonts w:eastAsia="Calibri"/>
        <w:sz w:val="16"/>
        <w:szCs w:val="16"/>
        <w:lang w:eastAsia="en-US"/>
      </w:rPr>
      <w:tab/>
    </w:r>
    <w:r>
      <w:rPr>
        <w:rFonts w:eastAsia="Calibri"/>
        <w:sz w:val="16"/>
        <w:szCs w:val="16"/>
        <w:lang w:eastAsia="en-US"/>
      </w:rPr>
      <w:tab/>
    </w:r>
    <w:r w:rsidRPr="00C4653E">
      <w:rPr>
        <w:rFonts w:eastAsia="Calibri"/>
        <w:szCs w:val="16"/>
        <w:lang w:eastAsia="en-US"/>
      </w:rPr>
      <w:fldChar w:fldCharType="begin"/>
    </w:r>
    <w:r w:rsidRPr="00C4653E">
      <w:rPr>
        <w:rFonts w:eastAsia="Calibri"/>
        <w:szCs w:val="16"/>
        <w:lang w:eastAsia="en-US"/>
      </w:rPr>
      <w:instrText>PAGE   \* MERGEFORMAT</w:instrText>
    </w:r>
    <w:r w:rsidRPr="00C4653E">
      <w:rPr>
        <w:rFonts w:eastAsia="Calibri"/>
        <w:szCs w:val="16"/>
        <w:lang w:eastAsia="en-US"/>
      </w:rPr>
      <w:fldChar w:fldCharType="separate"/>
    </w:r>
    <w:r w:rsidR="00863647" w:rsidRPr="00863647">
      <w:rPr>
        <w:rFonts w:eastAsia="Calibri"/>
        <w:noProof/>
        <w:szCs w:val="16"/>
        <w:lang w:val="es-ES" w:eastAsia="en-US"/>
      </w:rPr>
      <w:t>1</w:t>
    </w:r>
    <w:r w:rsidRPr="00C4653E">
      <w:rPr>
        <w:rFonts w:eastAsia="Calibri"/>
        <w:szCs w:val="16"/>
        <w:lang w:eastAsia="en-US"/>
      </w:rPr>
      <w:fldChar w:fldCharType="end"/>
    </w:r>
  </w:p>
  <w:p w:rsidR="007E002A" w:rsidRDefault="007E002A" w:rsidP="007E002A">
    <w:pPr>
      <w:tabs>
        <w:tab w:val="center" w:pos="4252"/>
        <w:tab w:val="right" w:pos="8504"/>
      </w:tabs>
      <w:spacing w:after="0" w:line="160" w:lineRule="exact"/>
      <w:ind w:left="1276"/>
      <w:jc w:val="both"/>
      <w:rPr>
        <w:rFonts w:eastAsia="Calibri"/>
        <w:sz w:val="16"/>
        <w:szCs w:val="16"/>
        <w:lang w:eastAsia="en-US"/>
      </w:rPr>
    </w:pPr>
  </w:p>
  <w:p w:rsidR="007E002A" w:rsidRPr="005861F9" w:rsidRDefault="007E002A" w:rsidP="007E002A">
    <w:pPr>
      <w:tabs>
        <w:tab w:val="center" w:pos="4252"/>
        <w:tab w:val="right" w:pos="8504"/>
      </w:tabs>
      <w:spacing w:after="0" w:line="180" w:lineRule="exact"/>
      <w:ind w:left="1276"/>
      <w:jc w:val="both"/>
      <w:rPr>
        <w:rFonts w:ascii="Arial Narrow" w:eastAsia="Calibri" w:hAnsi="Arial Narrow"/>
        <w:color w:val="012169"/>
        <w:sz w:val="16"/>
        <w:szCs w:val="16"/>
        <w:lang w:eastAsia="en-US"/>
      </w:rPr>
    </w:pPr>
    <w:r w:rsidRPr="005861F9">
      <w:rPr>
        <w:rFonts w:ascii="Arial Narrow" w:eastAsia="Calibri" w:hAnsi="Arial Narrow"/>
        <w:color w:val="012169"/>
        <w:sz w:val="16"/>
        <w:szCs w:val="16"/>
        <w:lang w:eastAsia="en-US"/>
      </w:rPr>
      <w:t>Dirección General de Juventud y Deportes</w:t>
    </w:r>
  </w:p>
  <w:p w:rsidR="007E002A" w:rsidRPr="005861F9" w:rsidRDefault="007E002A" w:rsidP="007E002A">
    <w:pPr>
      <w:tabs>
        <w:tab w:val="center" w:pos="4252"/>
        <w:tab w:val="right" w:pos="8504"/>
      </w:tabs>
      <w:spacing w:after="0" w:line="180" w:lineRule="exact"/>
      <w:ind w:left="1276"/>
      <w:jc w:val="both"/>
      <w:rPr>
        <w:rFonts w:ascii="Arial" w:eastAsia="Calibri" w:hAnsi="Arial" w:cs="Arial"/>
        <w:b/>
        <w:color w:val="012169"/>
        <w:sz w:val="16"/>
        <w:lang w:eastAsia="en-US"/>
      </w:rPr>
    </w:pPr>
    <w:r w:rsidRPr="005861F9">
      <w:rPr>
        <w:rFonts w:ascii="Arial" w:eastAsia="Calibri" w:hAnsi="Arial" w:cs="Arial"/>
        <w:b/>
        <w:color w:val="012169"/>
        <w:sz w:val="16"/>
        <w:lang w:eastAsia="en-US"/>
      </w:rPr>
      <w:t xml:space="preserve">Consejería de Educación, </w:t>
    </w:r>
  </w:p>
  <w:p w:rsidR="007E002A" w:rsidRPr="005861F9" w:rsidRDefault="007E002A" w:rsidP="007E002A">
    <w:pPr>
      <w:tabs>
        <w:tab w:val="center" w:pos="4252"/>
        <w:tab w:val="right" w:pos="8504"/>
      </w:tabs>
      <w:spacing w:after="0" w:line="180" w:lineRule="exact"/>
      <w:ind w:left="1276"/>
      <w:jc w:val="both"/>
      <w:rPr>
        <w:rFonts w:ascii="Arial" w:eastAsia="Calibri" w:hAnsi="Arial" w:cs="Arial"/>
        <w:b/>
        <w:color w:val="012169"/>
        <w:sz w:val="16"/>
        <w:lang w:eastAsia="en-US"/>
      </w:rPr>
    </w:pPr>
    <w:r w:rsidRPr="005861F9">
      <w:rPr>
        <w:rFonts w:ascii="Arial" w:eastAsia="Calibri" w:hAnsi="Arial" w:cs="Arial"/>
        <w:b/>
        <w:color w:val="012169"/>
        <w:sz w:val="16"/>
        <w:lang w:eastAsia="en-US"/>
      </w:rPr>
      <w:t>Cultura y Deporte</w:t>
    </w:r>
  </w:p>
  <w:p w:rsidR="007E002A" w:rsidRPr="00584223" w:rsidRDefault="007E002A" w:rsidP="007E002A">
    <w:pPr>
      <w:tabs>
        <w:tab w:val="center" w:pos="4252"/>
        <w:tab w:val="right" w:pos="8504"/>
      </w:tabs>
      <w:spacing w:after="0" w:line="180" w:lineRule="exact"/>
      <w:ind w:left="1276"/>
      <w:jc w:val="both"/>
      <w:rPr>
        <w:rFonts w:ascii="Arial Narrow" w:eastAsia="Calibri" w:hAnsi="Arial Narrow"/>
        <w:color w:val="97999B"/>
        <w:sz w:val="16"/>
        <w:szCs w:val="16"/>
        <w:lang w:eastAsia="en-US"/>
      </w:rPr>
    </w:pPr>
    <w:r w:rsidRPr="005861F9">
      <w:rPr>
        <w:rFonts w:ascii="Arial Narrow" w:eastAsia="Calibri" w:hAnsi="Arial Narrow"/>
        <w:color w:val="97999B"/>
        <w:sz w:val="16"/>
        <w:szCs w:val="16"/>
        <w:lang w:eastAsia="en-US"/>
      </w:rPr>
      <w:t>Bulevar Rio Alberche s/n. 45071 Toledo</w:t>
    </w:r>
  </w:p>
  <w:p w:rsidR="004A1B0F" w:rsidRPr="00721760" w:rsidRDefault="004A1B0F" w:rsidP="00721760">
    <w:pPr>
      <w:tabs>
        <w:tab w:val="left" w:pos="5529"/>
      </w:tabs>
      <w:spacing w:after="0"/>
      <w:jc w:val="both"/>
      <w:rPr>
        <w:rFonts w:ascii="Arial" w:hAnsi="Arial" w:cs="Arial"/>
        <w:b/>
        <w:sz w:val="20"/>
      </w:rPr>
    </w:pPr>
  </w:p>
  <w:p w:rsidR="007E002A" w:rsidRDefault="007E002A" w:rsidP="004A1B0F">
    <w:pPr>
      <w:tabs>
        <w:tab w:val="left" w:pos="5529"/>
      </w:tabs>
      <w:spacing w:after="0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C</w:t>
    </w:r>
    <w:r w:rsidRPr="003B71C8">
      <w:rPr>
        <w:rFonts w:ascii="Arial" w:hAnsi="Arial" w:cs="Arial"/>
        <w:b/>
      </w:rPr>
      <w:t>onvoca</w:t>
    </w:r>
    <w:r>
      <w:rPr>
        <w:rFonts w:ascii="Arial" w:hAnsi="Arial" w:cs="Arial"/>
        <w:b/>
      </w:rPr>
      <w:t>toria de</w:t>
    </w:r>
    <w:r w:rsidRPr="003B71C8">
      <w:rPr>
        <w:rFonts w:ascii="Arial" w:hAnsi="Arial" w:cs="Arial"/>
        <w:b/>
      </w:rPr>
      <w:t xml:space="preserve"> subvenciones para el desarrollo de proyectos de corresponsalías juveniles en </w:t>
    </w:r>
    <w:r>
      <w:rPr>
        <w:rFonts w:ascii="Arial" w:hAnsi="Arial" w:cs="Arial"/>
        <w:b/>
      </w:rPr>
      <w:t>Servicios</w:t>
    </w:r>
    <w:r w:rsidRPr="003B71C8">
      <w:rPr>
        <w:rFonts w:ascii="Arial" w:hAnsi="Arial" w:cs="Arial"/>
        <w:b/>
      </w:rPr>
      <w:t xml:space="preserve"> de Información Juvenil dependientes de Ayuntamientos, o Mancomunidades de Castilla-La Mancha.</w:t>
    </w:r>
  </w:p>
  <w:p w:rsidR="00C10FFF" w:rsidRDefault="00C10FFF" w:rsidP="00C10FFF">
    <w:pPr>
      <w:tabs>
        <w:tab w:val="left" w:pos="5529"/>
      </w:tabs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ANEXO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4BA"/>
    <w:multiLevelType w:val="hybridMultilevel"/>
    <w:tmpl w:val="F738AC5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8258C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8"/>
        <w:szCs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D1DB"/>
    <w:multiLevelType w:val="hybridMultilevel"/>
    <w:tmpl w:val="12664988"/>
    <w:lvl w:ilvl="0" w:tplc="35E035CC">
      <w:start w:val="1"/>
      <w:numFmt w:val="lowerLetter"/>
      <w:lvlText w:val="%1)"/>
      <w:lvlJc w:val="left"/>
      <w:rPr>
        <w:rFonts w:ascii="Arial" w:eastAsiaTheme="minorEastAsia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8B23B53"/>
    <w:multiLevelType w:val="hybridMultilevel"/>
    <w:tmpl w:val="22346A0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zkxwE2UN9CfCVSY3eF1ABfgJvI7hSVwMuQHvgUA78ZTTLzmuNiPXUJ9611WKX56t+E0UG6GaBoIz3pzKa1LeQ==" w:salt="dCbY6mR1bjQua8x+1Wldo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2"/>
    <w:rsid w:val="00065206"/>
    <w:rsid w:val="001B3065"/>
    <w:rsid w:val="00260A11"/>
    <w:rsid w:val="002955D4"/>
    <w:rsid w:val="003F5650"/>
    <w:rsid w:val="004A1B0F"/>
    <w:rsid w:val="005A3789"/>
    <w:rsid w:val="00623144"/>
    <w:rsid w:val="00633714"/>
    <w:rsid w:val="00644371"/>
    <w:rsid w:val="0065146B"/>
    <w:rsid w:val="006A2D52"/>
    <w:rsid w:val="006E27A0"/>
    <w:rsid w:val="00721760"/>
    <w:rsid w:val="007E002A"/>
    <w:rsid w:val="00847450"/>
    <w:rsid w:val="00863647"/>
    <w:rsid w:val="00863B0C"/>
    <w:rsid w:val="00C10FFF"/>
    <w:rsid w:val="00C63F52"/>
    <w:rsid w:val="00CB76EB"/>
    <w:rsid w:val="00E0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81D5FC"/>
  <w15:docId w15:val="{1AE9B88C-DCDB-45B8-B664-30514FEF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52"/>
    <w:rPr>
      <w:rFonts w:ascii="Calibri" w:eastAsia="Times New Roman" w:hAnsi="Calibri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6A2D5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A2D52"/>
    <w:rPr>
      <w:rFonts w:ascii="Calibri" w:eastAsia="Times New Roman" w:hAnsi="Calibri" w:cs="Times New Roman"/>
      <w:sz w:val="16"/>
      <w:szCs w:val="16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E0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02A"/>
    <w:rPr>
      <w:rFonts w:ascii="Calibri" w:eastAsia="Times New Roman" w:hAnsi="Calibri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E0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02A"/>
    <w:rPr>
      <w:rFonts w:ascii="Calibri" w:eastAsia="Times New Roman" w:hAnsi="Calibri" w:cs="Times New Roman"/>
      <w:lang w:eastAsia="es-ES_tradnl"/>
    </w:rPr>
  </w:style>
  <w:style w:type="paragraph" w:customStyle="1" w:styleId="Default">
    <w:name w:val="Default"/>
    <w:link w:val="DefaultCar"/>
    <w:rsid w:val="00721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basedOn w:val="Fuentedeprrafopredeter"/>
    <w:link w:val="Default"/>
    <w:rsid w:val="00721760"/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usuario227</dc:creator>
  <cp:lastModifiedBy>Mario Arellano Cordoba</cp:lastModifiedBy>
  <cp:revision>2</cp:revision>
  <dcterms:created xsi:type="dcterms:W3CDTF">2021-02-17T10:32:00Z</dcterms:created>
  <dcterms:modified xsi:type="dcterms:W3CDTF">2021-02-17T10:32:00Z</dcterms:modified>
</cp:coreProperties>
</file>