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8096F" w14:textId="2F46535D" w:rsidR="00273B31" w:rsidRPr="00A41E50" w:rsidRDefault="00273B31" w:rsidP="004E04CC">
      <w:pPr>
        <w:spacing w:after="120"/>
        <w:jc w:val="center"/>
        <w:rPr>
          <w:rFonts w:ascii="Arial" w:hAnsi="Arial" w:cs="Arial"/>
          <w:b/>
          <w:sz w:val="23"/>
          <w:szCs w:val="23"/>
          <w:u w:val="single"/>
        </w:rPr>
      </w:pPr>
      <w:bookmarkStart w:id="0" w:name="_GoBack"/>
      <w:bookmarkEnd w:id="0"/>
      <w:r w:rsidRPr="00A41E50">
        <w:rPr>
          <w:rFonts w:ascii="Arial" w:hAnsi="Arial" w:cs="Arial"/>
          <w:b/>
          <w:sz w:val="23"/>
          <w:szCs w:val="23"/>
          <w:u w:val="single"/>
        </w:rPr>
        <w:t>ANEXO II</w:t>
      </w:r>
    </w:p>
    <w:p w14:paraId="731EE919" w14:textId="77777777" w:rsidR="00273B31" w:rsidRPr="00A41E50" w:rsidRDefault="00273B31" w:rsidP="006E6BB8">
      <w:pPr>
        <w:spacing w:after="120" w:line="24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A41E50">
        <w:rPr>
          <w:rFonts w:ascii="Arial" w:hAnsi="Arial" w:cs="Arial"/>
          <w:b/>
          <w:sz w:val="23"/>
          <w:szCs w:val="23"/>
          <w:u w:val="single"/>
        </w:rPr>
        <w:t>Condiciones que debe cumplir el enterramiento de restos cinegéticos</w:t>
      </w:r>
    </w:p>
    <w:p w14:paraId="03E15501" w14:textId="77777777" w:rsidR="00273B31" w:rsidRPr="00A41E50" w:rsidRDefault="00273B31" w:rsidP="006E6BB8">
      <w:pPr>
        <w:numPr>
          <w:ilvl w:val="0"/>
          <w:numId w:val="15"/>
        </w:numPr>
        <w:spacing w:after="120" w:line="240" w:lineRule="auto"/>
        <w:ind w:left="284"/>
        <w:jc w:val="both"/>
        <w:rPr>
          <w:rFonts w:ascii="Arial" w:hAnsi="Arial" w:cs="Arial"/>
          <w:sz w:val="23"/>
          <w:szCs w:val="23"/>
        </w:rPr>
      </w:pPr>
      <w:r w:rsidRPr="00A41E50">
        <w:rPr>
          <w:rFonts w:ascii="Arial" w:hAnsi="Arial" w:cs="Arial"/>
          <w:sz w:val="23"/>
          <w:szCs w:val="23"/>
        </w:rPr>
        <w:t xml:space="preserve">Asegurarse de que la localización del enterramiento esté alejada, al menos, 500 metros de cualquier suministro de agua potable, y, al menos, 50 metros de cualquier curso de agua. </w:t>
      </w:r>
    </w:p>
    <w:p w14:paraId="7686B0A5" w14:textId="77777777" w:rsidR="00273B31" w:rsidRPr="00A41E50" w:rsidRDefault="00273B31" w:rsidP="006E6BB8">
      <w:pPr>
        <w:numPr>
          <w:ilvl w:val="0"/>
          <w:numId w:val="15"/>
        </w:numPr>
        <w:spacing w:after="120" w:line="240" w:lineRule="auto"/>
        <w:ind w:left="284"/>
        <w:jc w:val="both"/>
        <w:rPr>
          <w:rFonts w:ascii="Arial" w:hAnsi="Arial" w:cs="Arial"/>
          <w:sz w:val="23"/>
          <w:szCs w:val="23"/>
        </w:rPr>
      </w:pPr>
      <w:r w:rsidRPr="00A41E50">
        <w:rPr>
          <w:rFonts w:ascii="Arial" w:hAnsi="Arial" w:cs="Arial"/>
          <w:sz w:val="23"/>
          <w:szCs w:val="23"/>
        </w:rPr>
        <w:t>Asegurarse de que el enterramiento se realice a suficiente profundidad para evitar que animales o plagas tengan acceso a los restos.</w:t>
      </w:r>
    </w:p>
    <w:p w14:paraId="2833AD5E" w14:textId="77777777" w:rsidR="00273B31" w:rsidRPr="00A41E50" w:rsidRDefault="00273B31" w:rsidP="006E6BB8">
      <w:pPr>
        <w:numPr>
          <w:ilvl w:val="0"/>
          <w:numId w:val="15"/>
        </w:numPr>
        <w:spacing w:after="120" w:line="240" w:lineRule="auto"/>
        <w:ind w:left="284"/>
        <w:jc w:val="both"/>
        <w:rPr>
          <w:rFonts w:ascii="Arial" w:hAnsi="Arial" w:cs="Arial"/>
          <w:sz w:val="23"/>
          <w:szCs w:val="23"/>
        </w:rPr>
      </w:pPr>
      <w:r w:rsidRPr="00A41E50">
        <w:rPr>
          <w:rFonts w:ascii="Arial" w:hAnsi="Arial" w:cs="Arial"/>
          <w:sz w:val="23"/>
          <w:szCs w:val="23"/>
        </w:rPr>
        <w:t>Los restos cinegéticos en la fosa, antes de ser cubiertos con tierra, deberán ser cubiertos o impregnados con un desinfectante apropiado (por ejemplo, rociados con cal y distribuida uniformemente entre capa y capa de restos cinegéticos).</w:t>
      </w:r>
    </w:p>
    <w:p w14:paraId="5093D59F" w14:textId="4E19A644" w:rsidR="00443FB3" w:rsidRPr="0003077E" w:rsidRDefault="00273B31" w:rsidP="00F076DC">
      <w:pPr>
        <w:numPr>
          <w:ilvl w:val="0"/>
          <w:numId w:val="15"/>
        </w:numPr>
        <w:spacing w:after="120" w:line="240" w:lineRule="auto"/>
        <w:ind w:left="284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03077E">
        <w:rPr>
          <w:rFonts w:ascii="Arial" w:hAnsi="Arial" w:cs="Arial"/>
          <w:sz w:val="23"/>
          <w:szCs w:val="23"/>
        </w:rPr>
        <w:t>Tomar las medidas necesarias para evitar cualquier daño al medio ambiente, poniendo especial cuidado en que el enterramiento no suponga una alteración negativa de hábitats o elementos geomorf</w:t>
      </w:r>
      <w:r w:rsidR="0003077E" w:rsidRPr="0003077E">
        <w:rPr>
          <w:rFonts w:ascii="Arial" w:hAnsi="Arial" w:cs="Arial"/>
          <w:sz w:val="23"/>
          <w:szCs w:val="23"/>
        </w:rPr>
        <w:t>ológicos de protección especia</w:t>
      </w:r>
    </w:p>
    <w:sectPr w:rsidR="00443FB3" w:rsidRPr="0003077E" w:rsidSect="001924D5">
      <w:headerReference w:type="default" r:id="rId8"/>
      <w:footerReference w:type="default" r:id="rId9"/>
      <w:pgSz w:w="16838" w:h="11906" w:orient="landscape"/>
      <w:pgMar w:top="1701" w:right="1985" w:bottom="1701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5B696" w14:textId="77777777" w:rsidR="005D621D" w:rsidRDefault="005D621D" w:rsidP="000F1773">
      <w:pPr>
        <w:spacing w:after="0" w:line="240" w:lineRule="auto"/>
      </w:pPr>
      <w:r>
        <w:separator/>
      </w:r>
    </w:p>
  </w:endnote>
  <w:endnote w:type="continuationSeparator" w:id="0">
    <w:p w14:paraId="4334F68A" w14:textId="77777777" w:rsidR="005D621D" w:rsidRDefault="005D621D" w:rsidP="000F1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8C3F5" w14:textId="77777777" w:rsidR="00515F27" w:rsidRDefault="00515F27" w:rsidP="000F1773">
    <w:pPr>
      <w:pStyle w:val="Piedepgina"/>
      <w:ind w:left="-851"/>
      <w:rPr>
        <w:rFonts w:ascii="Arial Narrow" w:hAnsi="Arial Narrow"/>
        <w:b/>
        <w:color w:val="000080"/>
        <w:sz w:val="18"/>
        <w:szCs w:val="18"/>
      </w:rPr>
    </w:pPr>
    <w:r>
      <w:rPr>
        <w:rFonts w:ascii="Arial Narrow" w:hAnsi="Arial Narrow"/>
        <w:b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C5552B" wp14:editId="0E6141BE">
              <wp:simplePos x="0" y="0"/>
              <wp:positionH relativeFrom="column">
                <wp:posOffset>2268632</wp:posOffset>
              </wp:positionH>
              <wp:positionV relativeFrom="paragraph">
                <wp:posOffset>-60325</wp:posOffset>
              </wp:positionV>
              <wp:extent cx="0" cy="895350"/>
              <wp:effectExtent l="0" t="0" r="19050" b="19050"/>
              <wp:wrapNone/>
              <wp:docPr id="2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9535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48E7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78.65pt;margin-top:-4.75pt;width:0;height:7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" strokecolor="#7f7f7f [1612]" strokeweight=".5pt"/>
          </w:pict>
        </mc:Fallback>
      </mc:AlternateContent>
    </w:r>
    <w:r>
      <w:rPr>
        <w:rFonts w:ascii="Arial Narrow" w:hAnsi="Arial Narrow"/>
        <w:b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23D7D0" wp14:editId="2E1B0C79">
              <wp:simplePos x="0" y="0"/>
              <wp:positionH relativeFrom="column">
                <wp:posOffset>4225719</wp:posOffset>
              </wp:positionH>
              <wp:positionV relativeFrom="paragraph">
                <wp:posOffset>-57785</wp:posOffset>
              </wp:positionV>
              <wp:extent cx="0" cy="895350"/>
              <wp:effectExtent l="0" t="0" r="19050" b="1905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9535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208D41" id="AutoShape 13" o:spid="_x0000_s1026" type="#_x0000_t32" style="position:absolute;margin-left:332.75pt;margin-top:-4.55pt;width:0;height:7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" strokecolor="#7f7f7f [1612]" strokeweight=".5pt"/>
          </w:pict>
        </mc:Fallback>
      </mc:AlternateContent>
    </w:r>
    <w:r>
      <w:rPr>
        <w:rFonts w:ascii="Arial Narrow" w:hAnsi="Arial Narrow"/>
        <w:b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EBA437D" wp14:editId="2ABC01D5">
              <wp:simplePos x="0" y="0"/>
              <wp:positionH relativeFrom="column">
                <wp:posOffset>-700405</wp:posOffset>
              </wp:positionH>
              <wp:positionV relativeFrom="paragraph">
                <wp:posOffset>-61490</wp:posOffset>
              </wp:positionV>
              <wp:extent cx="0" cy="895350"/>
              <wp:effectExtent l="0" t="0" r="19050" b="19050"/>
              <wp:wrapNone/>
              <wp:docPr id="6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9535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F74FF4" id="AutoShape 13" o:spid="_x0000_s1026" type="#_x0000_t32" style="position:absolute;margin-left:-55.15pt;margin-top:-4.85pt;width:0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" strokecolor="#7f7f7f [1612]" strokeweight=".5pt"/>
          </w:pict>
        </mc:Fallback>
      </mc:AlternateContent>
    </w:r>
    <w:r w:rsidRPr="00362876">
      <w:rPr>
        <w:rFonts w:ascii="Arial Narrow" w:hAnsi="Arial Narrow"/>
        <w:b/>
        <w:color w:val="000080"/>
        <w:sz w:val="18"/>
        <w:szCs w:val="18"/>
      </w:rPr>
      <w:t xml:space="preserve">Consejería de Agricultura, </w:t>
    </w:r>
    <w:r>
      <w:rPr>
        <w:rFonts w:ascii="Arial Narrow" w:hAnsi="Arial Narrow"/>
        <w:b/>
        <w:color w:val="000080"/>
        <w:sz w:val="18"/>
        <w:szCs w:val="18"/>
      </w:rPr>
      <w:t xml:space="preserve">Agua </w:t>
    </w:r>
    <w:r w:rsidRPr="00362876">
      <w:rPr>
        <w:rFonts w:ascii="Arial Narrow" w:hAnsi="Arial Narrow"/>
        <w:b/>
        <w:color w:val="000080"/>
        <w:sz w:val="18"/>
        <w:szCs w:val="18"/>
      </w:rPr>
      <w:t>y Desarrollo Rural</w:t>
    </w:r>
  </w:p>
  <w:p w14:paraId="1A627D80" w14:textId="77777777" w:rsidR="00515F27" w:rsidRPr="00362876" w:rsidRDefault="00515F27" w:rsidP="000F1773">
    <w:pPr>
      <w:pStyle w:val="Piedepgina"/>
      <w:ind w:left="-851"/>
      <w:rPr>
        <w:rFonts w:ascii="Arial Narrow" w:hAnsi="Arial Narrow"/>
        <w:b/>
        <w:color w:val="000080"/>
        <w:sz w:val="18"/>
        <w:szCs w:val="18"/>
      </w:rPr>
    </w:pPr>
    <w:r>
      <w:rPr>
        <w:rFonts w:ascii="Arial Narrow" w:hAnsi="Arial Narrow"/>
        <w:b/>
        <w:color w:val="000080"/>
        <w:sz w:val="18"/>
        <w:szCs w:val="18"/>
      </w:rPr>
      <w:t>Dirección General de Agricultura y Ganadería</w:t>
    </w:r>
  </w:p>
  <w:p w14:paraId="4F7555C4" w14:textId="77777777" w:rsidR="00515F27" w:rsidRPr="003C5929" w:rsidRDefault="00515F27" w:rsidP="000F1773">
    <w:pPr>
      <w:pStyle w:val="Piedepgina"/>
      <w:tabs>
        <w:tab w:val="left" w:pos="4536"/>
      </w:tabs>
      <w:ind w:left="-851"/>
      <w:rPr>
        <w:rFonts w:ascii="Arial Narrow" w:hAnsi="Arial Narrow"/>
        <w:color w:val="000080"/>
        <w:sz w:val="18"/>
        <w:szCs w:val="18"/>
        <w:lang w:val="es-ES_tradnl"/>
      </w:rPr>
    </w:pPr>
    <w:r w:rsidRPr="003C5929">
      <w:rPr>
        <w:rFonts w:ascii="Arial Narrow" w:hAnsi="Arial Narrow"/>
        <w:color w:val="000080"/>
        <w:sz w:val="18"/>
        <w:szCs w:val="18"/>
        <w:lang w:val="es-ES_tradnl"/>
      </w:rPr>
      <w:t>C/ Pintor Matías</w:t>
    </w:r>
    <w:r>
      <w:rPr>
        <w:rFonts w:ascii="Arial Narrow" w:hAnsi="Arial Narrow"/>
        <w:color w:val="000080"/>
        <w:sz w:val="18"/>
        <w:szCs w:val="18"/>
        <w:lang w:val="es-ES_tradnl"/>
      </w:rPr>
      <w:t xml:space="preserve"> Moreno, 4   </w:t>
    </w:r>
    <w:r w:rsidRPr="003C5929">
      <w:rPr>
        <w:rFonts w:ascii="Arial Narrow" w:hAnsi="Arial Narrow"/>
        <w:color w:val="000080"/>
        <w:sz w:val="18"/>
        <w:szCs w:val="18"/>
        <w:lang w:val="es-ES_tradnl"/>
      </w:rPr>
      <w:t xml:space="preserve">                                                                  </w:t>
    </w:r>
    <w:r w:rsidRPr="003C5929">
      <w:rPr>
        <w:rFonts w:ascii="Arial Narrow" w:hAnsi="Arial Narrow"/>
        <w:color w:val="808080" w:themeColor="background1" w:themeShade="80"/>
        <w:sz w:val="18"/>
        <w:szCs w:val="18"/>
        <w:lang w:val="es-ES_tradnl"/>
      </w:rPr>
      <w:t>Tel.: 925 2</w:t>
    </w:r>
    <w:r>
      <w:rPr>
        <w:rFonts w:ascii="Arial Narrow" w:hAnsi="Arial Narrow"/>
        <w:color w:val="808080" w:themeColor="background1" w:themeShade="80"/>
        <w:sz w:val="18"/>
        <w:szCs w:val="18"/>
        <w:lang w:val="es-ES_tradnl"/>
      </w:rPr>
      <w:t>66700</w:t>
    </w:r>
  </w:p>
  <w:p w14:paraId="636817DE" w14:textId="77777777" w:rsidR="00515F27" w:rsidRPr="00D15CDE" w:rsidRDefault="00515F27" w:rsidP="000F1773">
    <w:pPr>
      <w:pStyle w:val="Piedepgina"/>
      <w:tabs>
        <w:tab w:val="left" w:pos="4536"/>
        <w:tab w:val="left" w:pos="6804"/>
      </w:tabs>
      <w:ind w:left="-851"/>
      <w:rPr>
        <w:rFonts w:ascii="Arial Narrow" w:hAnsi="Arial Narrow"/>
        <w:sz w:val="18"/>
        <w:szCs w:val="18"/>
      </w:rPr>
    </w:pPr>
    <w:r w:rsidRPr="00362876">
      <w:rPr>
        <w:rFonts w:ascii="Arial Narrow" w:hAnsi="Arial Narrow"/>
        <w:color w:val="000080"/>
        <w:sz w:val="18"/>
        <w:szCs w:val="18"/>
      </w:rPr>
      <w:t>45071 – Toledo</w:t>
    </w:r>
    <w:r>
      <w:rPr>
        <w:rFonts w:ascii="Arial Narrow" w:hAnsi="Arial Narrow"/>
        <w:color w:val="000080"/>
        <w:sz w:val="18"/>
        <w:szCs w:val="18"/>
      </w:rPr>
      <w:tab/>
      <w:t xml:space="preserve">           </w:t>
    </w:r>
    <w:r w:rsidRPr="00FD37D2">
      <w:rPr>
        <w:rFonts w:ascii="Arial Narrow" w:hAnsi="Arial Narrow"/>
        <w:color w:val="808080" w:themeColor="background1" w:themeShade="80"/>
        <w:sz w:val="18"/>
        <w:szCs w:val="18"/>
      </w:rPr>
      <w:t xml:space="preserve">e-mail: </w:t>
    </w:r>
    <w:r>
      <w:rPr>
        <w:rFonts w:ascii="Arial Narrow" w:hAnsi="Arial Narrow"/>
        <w:color w:val="808080" w:themeColor="background1" w:themeShade="80"/>
        <w:sz w:val="18"/>
        <w:szCs w:val="18"/>
      </w:rPr>
      <w:t>dgag</w:t>
    </w:r>
    <w:r w:rsidRPr="00FD37D2">
      <w:rPr>
        <w:rFonts w:ascii="Arial Narrow" w:hAnsi="Arial Narrow"/>
        <w:color w:val="808080" w:themeColor="background1" w:themeShade="80"/>
        <w:sz w:val="18"/>
        <w:szCs w:val="18"/>
      </w:rPr>
      <w:t>@jccm.es</w:t>
    </w:r>
    <w:r w:rsidRPr="00362876">
      <w:rPr>
        <w:rFonts w:ascii="Arial Narrow" w:hAnsi="Arial Narrow"/>
        <w:color w:val="000080"/>
        <w:sz w:val="18"/>
        <w:szCs w:val="18"/>
      </w:rPr>
      <w:tab/>
    </w:r>
    <w:r>
      <w:rPr>
        <w:rFonts w:ascii="Arial Narrow" w:hAnsi="Arial Narrow"/>
        <w:color w:val="000080"/>
        <w:sz w:val="18"/>
        <w:szCs w:val="18"/>
      </w:rPr>
      <w:t xml:space="preserve"> </w:t>
    </w:r>
    <w:r w:rsidRPr="00FD37D2">
      <w:rPr>
        <w:rFonts w:ascii="Arial Narrow" w:hAnsi="Arial Narrow"/>
        <w:color w:val="808080" w:themeColor="background1" w:themeShade="80"/>
        <w:sz w:val="18"/>
        <w:szCs w:val="18"/>
      </w:rPr>
      <w:t>www.castillalamancha.es</w:t>
    </w:r>
  </w:p>
  <w:p w14:paraId="2B688D6C" w14:textId="77777777" w:rsidR="00515F27" w:rsidRDefault="00515F27" w:rsidP="000F1773">
    <w:pPr>
      <w:pStyle w:val="Piedepgina"/>
      <w:ind w:left="-993"/>
    </w:pPr>
  </w:p>
  <w:p w14:paraId="65061FAE" w14:textId="77777777" w:rsidR="00515F27" w:rsidRDefault="00515F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F9C7E" w14:textId="77777777" w:rsidR="005D621D" w:rsidRDefault="005D621D" w:rsidP="000F1773">
      <w:pPr>
        <w:spacing w:after="0" w:line="240" w:lineRule="auto"/>
      </w:pPr>
      <w:r>
        <w:separator/>
      </w:r>
    </w:p>
  </w:footnote>
  <w:footnote w:type="continuationSeparator" w:id="0">
    <w:p w14:paraId="41B97A15" w14:textId="77777777" w:rsidR="005D621D" w:rsidRDefault="005D621D" w:rsidP="000F1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0BDFE" w14:textId="039D880A" w:rsidR="00515F27" w:rsidRDefault="00515F2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22C090E7" wp14:editId="5083BED7">
          <wp:simplePos x="0" y="0"/>
          <wp:positionH relativeFrom="rightMargin">
            <wp:align>left</wp:align>
          </wp:positionH>
          <wp:positionV relativeFrom="paragraph">
            <wp:posOffset>-207529</wp:posOffset>
          </wp:positionV>
          <wp:extent cx="525443" cy="744378"/>
          <wp:effectExtent l="0" t="0" r="8255" b="0"/>
          <wp:wrapNone/>
          <wp:docPr id="22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443" cy="7443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6192" behindDoc="1" locked="0" layoutInCell="1" allowOverlap="1" wp14:anchorId="68C96534" wp14:editId="113C6A43">
          <wp:simplePos x="0" y="0"/>
          <wp:positionH relativeFrom="page">
            <wp:posOffset>360045</wp:posOffset>
          </wp:positionH>
          <wp:positionV relativeFrom="topMargin">
            <wp:posOffset>360045</wp:posOffset>
          </wp:positionV>
          <wp:extent cx="1119600" cy="720000"/>
          <wp:effectExtent l="0" t="0" r="4445" b="444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6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12BD"/>
    <w:multiLevelType w:val="hybridMultilevel"/>
    <w:tmpl w:val="8DB4CB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40BE"/>
    <w:multiLevelType w:val="hybridMultilevel"/>
    <w:tmpl w:val="1032AC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73979"/>
    <w:multiLevelType w:val="hybridMultilevel"/>
    <w:tmpl w:val="223CE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F178A"/>
    <w:multiLevelType w:val="hybridMultilevel"/>
    <w:tmpl w:val="66E6027E"/>
    <w:lvl w:ilvl="0" w:tplc="FB9088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D81FC3"/>
    <w:multiLevelType w:val="hybridMultilevel"/>
    <w:tmpl w:val="305CA7C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B65133"/>
    <w:multiLevelType w:val="hybridMultilevel"/>
    <w:tmpl w:val="470CF7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242A9"/>
    <w:multiLevelType w:val="hybridMultilevel"/>
    <w:tmpl w:val="3180464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BB4BF0"/>
    <w:multiLevelType w:val="hybridMultilevel"/>
    <w:tmpl w:val="097AF0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00C76"/>
    <w:multiLevelType w:val="hybridMultilevel"/>
    <w:tmpl w:val="83E092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17A4A"/>
    <w:multiLevelType w:val="hybridMultilevel"/>
    <w:tmpl w:val="45C62164"/>
    <w:lvl w:ilvl="0" w:tplc="7D187D38">
      <w:numFmt w:val="bullet"/>
      <w:lvlText w:val="-"/>
      <w:lvlJc w:val="left"/>
      <w:pPr>
        <w:ind w:left="720" w:hanging="360"/>
      </w:pPr>
      <w:rPr>
        <w:rFonts w:ascii="Verdana" w:eastAsia="Times New Roman" w:hAnsi="Verdana" w:cs="Estrangelo Edess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D23C7"/>
    <w:multiLevelType w:val="hybridMultilevel"/>
    <w:tmpl w:val="2A4AA9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21E4B"/>
    <w:multiLevelType w:val="hybridMultilevel"/>
    <w:tmpl w:val="934414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73569"/>
    <w:multiLevelType w:val="hybridMultilevel"/>
    <w:tmpl w:val="20D60584"/>
    <w:lvl w:ilvl="0" w:tplc="E9F05EF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3FA4"/>
    <w:multiLevelType w:val="hybridMultilevel"/>
    <w:tmpl w:val="D2F6C8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B40AD"/>
    <w:multiLevelType w:val="hybridMultilevel"/>
    <w:tmpl w:val="FA10C2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64EEF"/>
    <w:multiLevelType w:val="hybridMultilevel"/>
    <w:tmpl w:val="8846580C"/>
    <w:lvl w:ilvl="0" w:tplc="554EE8B6">
      <w:start w:val="1"/>
      <w:numFmt w:val="decimal"/>
      <w:lvlText w:val="%1."/>
      <w:lvlJc w:val="left"/>
      <w:pPr>
        <w:tabs>
          <w:tab w:val="num" w:pos="-3"/>
        </w:tabs>
        <w:ind w:left="360" w:hanging="360"/>
      </w:pPr>
      <w:rPr>
        <w:rFonts w:hint="default"/>
        <w:sz w:val="24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86A612C">
      <w:start w:val="1"/>
      <w:numFmt w:val="lowerRoman"/>
      <w:lvlText w:val="%4)"/>
      <w:lvlJc w:val="left"/>
      <w:pPr>
        <w:ind w:left="288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F673AB9"/>
    <w:multiLevelType w:val="hybridMultilevel"/>
    <w:tmpl w:val="048CCC1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33815FB"/>
    <w:multiLevelType w:val="hybridMultilevel"/>
    <w:tmpl w:val="11EA8512"/>
    <w:lvl w:ilvl="0" w:tplc="FB908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71C96"/>
    <w:multiLevelType w:val="hybridMultilevel"/>
    <w:tmpl w:val="4BDC99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17"/>
  </w:num>
  <w:num w:numId="7">
    <w:abstractNumId w:val="0"/>
  </w:num>
  <w:num w:numId="8">
    <w:abstractNumId w:val="5"/>
  </w:num>
  <w:num w:numId="9">
    <w:abstractNumId w:val="13"/>
  </w:num>
  <w:num w:numId="10">
    <w:abstractNumId w:val="2"/>
  </w:num>
  <w:num w:numId="11">
    <w:abstractNumId w:val="8"/>
  </w:num>
  <w:num w:numId="12">
    <w:abstractNumId w:val="11"/>
  </w:num>
  <w:num w:numId="13">
    <w:abstractNumId w:val="14"/>
  </w:num>
  <w:num w:numId="14">
    <w:abstractNumId w:val="18"/>
  </w:num>
  <w:num w:numId="15">
    <w:abstractNumId w:val="4"/>
  </w:num>
  <w:num w:numId="16">
    <w:abstractNumId w:val="6"/>
  </w:num>
  <w:num w:numId="17">
    <w:abstractNumId w:val="15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q3wZxhrJjR2mzeGcOiBSyvuWTAky3WtbYmaY6JMk0G57zRmvBb1A7w51kDXGDNOcC5u49olL6Htr28YMcKeQEw==" w:salt="NICM11DTD1DouNgJK9pMF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73"/>
    <w:rsid w:val="00020A81"/>
    <w:rsid w:val="00020FBB"/>
    <w:rsid w:val="0003077E"/>
    <w:rsid w:val="00063B70"/>
    <w:rsid w:val="00074A5E"/>
    <w:rsid w:val="000823CB"/>
    <w:rsid w:val="00092E19"/>
    <w:rsid w:val="00095F89"/>
    <w:rsid w:val="000A5C92"/>
    <w:rsid w:val="000B2566"/>
    <w:rsid w:val="000D6151"/>
    <w:rsid w:val="000F1773"/>
    <w:rsid w:val="00143523"/>
    <w:rsid w:val="0017270F"/>
    <w:rsid w:val="00173E78"/>
    <w:rsid w:val="001924D5"/>
    <w:rsid w:val="001A0F41"/>
    <w:rsid w:val="001B686A"/>
    <w:rsid w:val="00207385"/>
    <w:rsid w:val="0023489C"/>
    <w:rsid w:val="0023647A"/>
    <w:rsid w:val="00245D10"/>
    <w:rsid w:val="002517F3"/>
    <w:rsid w:val="00273B31"/>
    <w:rsid w:val="002861A4"/>
    <w:rsid w:val="002909C1"/>
    <w:rsid w:val="00293D3C"/>
    <w:rsid w:val="002C058F"/>
    <w:rsid w:val="002D24AE"/>
    <w:rsid w:val="002F63D6"/>
    <w:rsid w:val="0034232F"/>
    <w:rsid w:val="00392311"/>
    <w:rsid w:val="0039287F"/>
    <w:rsid w:val="003A54B3"/>
    <w:rsid w:val="003C5929"/>
    <w:rsid w:val="003E2F07"/>
    <w:rsid w:val="004144D1"/>
    <w:rsid w:val="00414B6C"/>
    <w:rsid w:val="00417300"/>
    <w:rsid w:val="00443FB3"/>
    <w:rsid w:val="00467FE6"/>
    <w:rsid w:val="004A19F4"/>
    <w:rsid w:val="004A7C18"/>
    <w:rsid w:val="004B1F5B"/>
    <w:rsid w:val="004B236A"/>
    <w:rsid w:val="004B3740"/>
    <w:rsid w:val="004C32FE"/>
    <w:rsid w:val="004C3F40"/>
    <w:rsid w:val="004C4635"/>
    <w:rsid w:val="004D0E0D"/>
    <w:rsid w:val="004E04CC"/>
    <w:rsid w:val="004E3F2B"/>
    <w:rsid w:val="005064DD"/>
    <w:rsid w:val="00515F27"/>
    <w:rsid w:val="00531D37"/>
    <w:rsid w:val="005352E3"/>
    <w:rsid w:val="00542C69"/>
    <w:rsid w:val="0056041F"/>
    <w:rsid w:val="00570439"/>
    <w:rsid w:val="00575E6A"/>
    <w:rsid w:val="0057609B"/>
    <w:rsid w:val="00593DD0"/>
    <w:rsid w:val="005A3606"/>
    <w:rsid w:val="005D621D"/>
    <w:rsid w:val="005F282B"/>
    <w:rsid w:val="00607406"/>
    <w:rsid w:val="006747DD"/>
    <w:rsid w:val="006B2519"/>
    <w:rsid w:val="006C6670"/>
    <w:rsid w:val="006D59FB"/>
    <w:rsid w:val="006E6BB8"/>
    <w:rsid w:val="006F186D"/>
    <w:rsid w:val="00713A57"/>
    <w:rsid w:val="00725199"/>
    <w:rsid w:val="007B334B"/>
    <w:rsid w:val="00812FB0"/>
    <w:rsid w:val="008208BF"/>
    <w:rsid w:val="00830A7A"/>
    <w:rsid w:val="00850E27"/>
    <w:rsid w:val="00877AB9"/>
    <w:rsid w:val="008B0AA1"/>
    <w:rsid w:val="008B1CB1"/>
    <w:rsid w:val="008C0514"/>
    <w:rsid w:val="008C15E6"/>
    <w:rsid w:val="008E32FF"/>
    <w:rsid w:val="00910165"/>
    <w:rsid w:val="00980162"/>
    <w:rsid w:val="009D198E"/>
    <w:rsid w:val="009E1B51"/>
    <w:rsid w:val="009E2CC2"/>
    <w:rsid w:val="00A017BA"/>
    <w:rsid w:val="00A27EDF"/>
    <w:rsid w:val="00A41E50"/>
    <w:rsid w:val="00A578B4"/>
    <w:rsid w:val="00A66A8C"/>
    <w:rsid w:val="00A75C17"/>
    <w:rsid w:val="00A82FBB"/>
    <w:rsid w:val="00AC62DB"/>
    <w:rsid w:val="00B01DC7"/>
    <w:rsid w:val="00B248BF"/>
    <w:rsid w:val="00B546C3"/>
    <w:rsid w:val="00B66407"/>
    <w:rsid w:val="00BA59DC"/>
    <w:rsid w:val="00BA6E2B"/>
    <w:rsid w:val="00BB0715"/>
    <w:rsid w:val="00BD4D94"/>
    <w:rsid w:val="00BD5AD5"/>
    <w:rsid w:val="00BF2051"/>
    <w:rsid w:val="00C0450F"/>
    <w:rsid w:val="00C06D86"/>
    <w:rsid w:val="00C075DD"/>
    <w:rsid w:val="00C33601"/>
    <w:rsid w:val="00C3567B"/>
    <w:rsid w:val="00CB42C7"/>
    <w:rsid w:val="00CB4673"/>
    <w:rsid w:val="00CD2828"/>
    <w:rsid w:val="00CE66A1"/>
    <w:rsid w:val="00D167F1"/>
    <w:rsid w:val="00D4151F"/>
    <w:rsid w:val="00D62EDC"/>
    <w:rsid w:val="00DA1935"/>
    <w:rsid w:val="00DB2856"/>
    <w:rsid w:val="00DB70DE"/>
    <w:rsid w:val="00DC6BD3"/>
    <w:rsid w:val="00DD68CE"/>
    <w:rsid w:val="00DE3C2A"/>
    <w:rsid w:val="00DF408E"/>
    <w:rsid w:val="00DF5FE0"/>
    <w:rsid w:val="00E01149"/>
    <w:rsid w:val="00E03CF7"/>
    <w:rsid w:val="00E03D5F"/>
    <w:rsid w:val="00E727EE"/>
    <w:rsid w:val="00E73C73"/>
    <w:rsid w:val="00E9333B"/>
    <w:rsid w:val="00EA3E23"/>
    <w:rsid w:val="00F058FE"/>
    <w:rsid w:val="00F05DFA"/>
    <w:rsid w:val="00F34FEA"/>
    <w:rsid w:val="00F64D44"/>
    <w:rsid w:val="00FB5109"/>
    <w:rsid w:val="00FC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36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F1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F1773"/>
  </w:style>
  <w:style w:type="paragraph" w:styleId="Piedepgina">
    <w:name w:val="footer"/>
    <w:basedOn w:val="Normal"/>
    <w:link w:val="PiedepginaCar"/>
    <w:unhideWhenUsed/>
    <w:rsid w:val="000F1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773"/>
  </w:style>
  <w:style w:type="character" w:styleId="Hipervnculo">
    <w:name w:val="Hyperlink"/>
    <w:basedOn w:val="Fuentedeprrafopredeter"/>
    <w:uiPriority w:val="99"/>
    <w:unhideWhenUsed/>
    <w:rsid w:val="006B251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D0E0D"/>
    <w:pPr>
      <w:ind w:left="720"/>
      <w:contextualSpacing/>
    </w:pPr>
  </w:style>
  <w:style w:type="paragraph" w:customStyle="1" w:styleId="Default">
    <w:name w:val="Default"/>
    <w:rsid w:val="00BB07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747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47D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47D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47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47D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4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7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ABEF6-CF38-4F5B-99DD-AC3126E5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2021-09-30T11:10:00Z</dcterms:created>
  <dcterms:modified xsi:type="dcterms:W3CDTF">2021-09-30T11:11:00Z</dcterms:modified>
</cp:coreProperties>
</file>