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F8" w:rsidRDefault="00403AF8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-824312</wp:posOffset>
            </wp:positionH>
            <wp:positionV relativeFrom="paragraph">
              <wp:posOffset>-622493</wp:posOffset>
            </wp:positionV>
            <wp:extent cx="3840480" cy="1103088"/>
            <wp:effectExtent l="0" t="0" r="762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0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AF8" w:rsidRDefault="00403AF8"/>
    <w:p w:rsidR="00403AF8" w:rsidRDefault="00403AF8"/>
    <w:p w:rsidR="00B016FE" w:rsidRPr="007E346A" w:rsidRDefault="007E346A" w:rsidP="007E346A">
      <w:pPr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Anexo. </w:t>
      </w:r>
      <w:r w:rsidRPr="007E346A">
        <w:rPr>
          <w:rFonts w:ascii="ArialMT" w:hAnsi="ArialMT" w:cs="ArialMT"/>
          <w:b/>
          <w:sz w:val="20"/>
          <w:szCs w:val="20"/>
        </w:rPr>
        <w:t>Relación de precios públicos por enajenación de especies cinegéticas según su edad.</w:t>
      </w:r>
    </w:p>
    <w:p w:rsidR="007E346A" w:rsidRDefault="007E346A" w:rsidP="007E346A">
      <w:pPr>
        <w:jc w:val="both"/>
        <w:rPr>
          <w:rFonts w:ascii="ArialMT" w:hAnsi="ArialMT" w:cs="ArialMT"/>
          <w:sz w:val="20"/>
          <w:szCs w:val="20"/>
        </w:rPr>
      </w:pPr>
    </w:p>
    <w:p w:rsidR="007E346A" w:rsidRDefault="007E346A" w:rsidP="007E34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Especie: Perdiz roja (Alectoris rufa)</w:t>
      </w:r>
    </w:p>
    <w:p w:rsidR="007E346A" w:rsidRDefault="007E346A" w:rsidP="007E34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411"/>
      </w:tblGrid>
      <w:tr w:rsidR="007E346A" w:rsidRPr="007E346A" w:rsidTr="007E346A">
        <w:trPr>
          <w:trHeight w:val="340"/>
          <w:jc w:val="center"/>
        </w:trPr>
        <w:tc>
          <w:tcPr>
            <w:tcW w:w="4247" w:type="dxa"/>
            <w:vAlign w:val="center"/>
          </w:tcPr>
          <w:p w:rsidR="007E346A" w:rsidRP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7E346A">
              <w:rPr>
                <w:rFonts w:ascii="ArialMT" w:hAnsi="ArialMT" w:cs="ArialMT"/>
                <w:b/>
                <w:sz w:val="20"/>
                <w:szCs w:val="20"/>
              </w:rPr>
              <w:t>Edad</w:t>
            </w:r>
          </w:p>
        </w:tc>
        <w:tc>
          <w:tcPr>
            <w:tcW w:w="2411" w:type="dxa"/>
            <w:vAlign w:val="center"/>
          </w:tcPr>
          <w:p w:rsidR="007E346A" w:rsidRPr="007E346A" w:rsidRDefault="00F202CF" w:rsidP="00F202CF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Precio público </w:t>
            </w:r>
          </w:p>
        </w:tc>
      </w:tr>
      <w:tr w:rsidR="007E346A" w:rsidTr="007E346A">
        <w:trPr>
          <w:trHeight w:val="340"/>
          <w:jc w:val="center"/>
        </w:trPr>
        <w:tc>
          <w:tcPr>
            <w:tcW w:w="4247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Pollo &gt; 6 meses</w:t>
            </w:r>
          </w:p>
        </w:tc>
        <w:tc>
          <w:tcPr>
            <w:tcW w:w="2411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7,03 €</w:t>
            </w:r>
          </w:p>
        </w:tc>
      </w:tr>
      <w:tr w:rsidR="007E346A" w:rsidTr="007E346A">
        <w:trPr>
          <w:trHeight w:val="340"/>
          <w:jc w:val="center"/>
        </w:trPr>
        <w:tc>
          <w:tcPr>
            <w:tcW w:w="4247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Pollo entre 3 y 6 meses</w:t>
            </w:r>
          </w:p>
        </w:tc>
        <w:tc>
          <w:tcPr>
            <w:tcW w:w="2411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6,02 €</w:t>
            </w:r>
          </w:p>
        </w:tc>
      </w:tr>
      <w:tr w:rsidR="007E346A" w:rsidTr="007E346A">
        <w:trPr>
          <w:trHeight w:val="340"/>
          <w:jc w:val="center"/>
        </w:trPr>
        <w:tc>
          <w:tcPr>
            <w:tcW w:w="4247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Perdigón de 3 a 4 semanas</w:t>
            </w:r>
          </w:p>
        </w:tc>
        <w:tc>
          <w:tcPr>
            <w:tcW w:w="2411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4,02 €</w:t>
            </w:r>
          </w:p>
        </w:tc>
      </w:tr>
      <w:tr w:rsidR="007E346A" w:rsidTr="007E346A">
        <w:trPr>
          <w:trHeight w:val="340"/>
          <w:jc w:val="center"/>
        </w:trPr>
        <w:tc>
          <w:tcPr>
            <w:tcW w:w="4247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Perdigón de 1 a 2 semanas</w:t>
            </w:r>
          </w:p>
        </w:tc>
        <w:tc>
          <w:tcPr>
            <w:tcW w:w="2411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3,01 €</w:t>
            </w:r>
          </w:p>
        </w:tc>
      </w:tr>
      <w:tr w:rsidR="007E346A" w:rsidTr="007E346A">
        <w:trPr>
          <w:trHeight w:val="340"/>
          <w:jc w:val="center"/>
        </w:trPr>
        <w:tc>
          <w:tcPr>
            <w:tcW w:w="4247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Huevo</w:t>
            </w:r>
          </w:p>
        </w:tc>
        <w:tc>
          <w:tcPr>
            <w:tcW w:w="2411" w:type="dxa"/>
            <w:vAlign w:val="center"/>
          </w:tcPr>
          <w:p w:rsidR="007E346A" w:rsidRDefault="007E346A" w:rsidP="007E3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1,00 €</w:t>
            </w:r>
          </w:p>
        </w:tc>
      </w:tr>
    </w:tbl>
    <w:p w:rsidR="007E346A" w:rsidRDefault="007E346A" w:rsidP="007E34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E346A" w:rsidRDefault="007E346A" w:rsidP="007E34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7E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SlMoAnsw4iKvvN8JA/jaYNhnjJpjmgKovM4By2EqqP2pjFP1ST2NfnenAWeoa4nccJNOZfwf7mzaiDEC78WLw==" w:salt="aR2c11O7cXZbPmdraoQf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D1"/>
    <w:rsid w:val="000C01A8"/>
    <w:rsid w:val="00403AF8"/>
    <w:rsid w:val="004C667C"/>
    <w:rsid w:val="005848ED"/>
    <w:rsid w:val="006F4552"/>
    <w:rsid w:val="007E346A"/>
    <w:rsid w:val="00B016FE"/>
    <w:rsid w:val="00D417AA"/>
    <w:rsid w:val="00E224D1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6ED8-E8FE-415C-8DEB-68F7751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 Casado Torres</dc:creator>
  <cp:lastModifiedBy>Yesica Rojas Guerra</cp:lastModifiedBy>
  <cp:revision>2</cp:revision>
  <dcterms:created xsi:type="dcterms:W3CDTF">2021-04-13T15:47:00Z</dcterms:created>
  <dcterms:modified xsi:type="dcterms:W3CDTF">2021-04-13T15:47:00Z</dcterms:modified>
</cp:coreProperties>
</file>