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DC" w:rsidRPr="008C5EEA" w:rsidRDefault="005842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559"/>
        <w:gridCol w:w="5748"/>
      </w:tblGrid>
      <w:tr w:rsidR="00EE3777" w:rsidRPr="008C5EEA" w:rsidTr="00EE3777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:rsidR="00EE3777" w:rsidRPr="008C5EEA" w:rsidRDefault="00EE3777" w:rsidP="00D71EBF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 DEL</w:t>
            </w:r>
            <w:proofErr w:type="gramEnd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PROYECTO</w:t>
            </w:r>
          </w:p>
        </w:tc>
      </w:tr>
      <w:tr w:rsidR="00EE3777" w:rsidRPr="008C5EEA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777" w:rsidRPr="008C5EEA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E3777" w:rsidRPr="008C5EEA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3777" w:rsidRPr="008C5EEA" w:rsidTr="000E1A75">
        <w:trPr>
          <w:jc w:val="center"/>
        </w:trPr>
        <w:tc>
          <w:tcPr>
            <w:tcW w:w="4513" w:type="dxa"/>
            <w:gridSpan w:val="2"/>
            <w:shd w:val="clear" w:color="auto" w:fill="595959" w:themeFill="text1" w:themeFillTint="A6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5748" w:type="dxa"/>
          </w:tcPr>
          <w:p w:rsidR="00EE3777" w:rsidRPr="008C5EEA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8C5EEA" w:rsidTr="000E1A75">
        <w:trPr>
          <w:jc w:val="center"/>
        </w:trPr>
        <w:tc>
          <w:tcPr>
            <w:tcW w:w="4513" w:type="dxa"/>
            <w:gridSpan w:val="2"/>
            <w:shd w:val="clear" w:color="auto" w:fill="595959" w:themeFill="text1" w:themeFillTint="A6"/>
            <w:vAlign w:val="center"/>
          </w:tcPr>
          <w:p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5748" w:type="dxa"/>
          </w:tcPr>
          <w:p w:rsidR="00EE3777" w:rsidRPr="008C5EEA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bookmarkStart w:id="2" w:name="_GoBack"/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CD3C71" w:rsidRPr="008C5EEA" w:rsidRDefault="00CD3C71">
      <w:pPr>
        <w:rPr>
          <w:rFonts w:ascii="Arial" w:hAnsi="Arial" w:cs="Arial"/>
          <w:sz w:val="20"/>
          <w:szCs w:val="20"/>
        </w:rPr>
      </w:pPr>
    </w:p>
    <w:p w:rsidR="00BC326C" w:rsidRPr="008C5EEA" w:rsidRDefault="00BC32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8C5EEA" w:rsidTr="00D067CA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:rsidR="00777E3F" w:rsidRPr="008C5EEA" w:rsidRDefault="001A5ED5" w:rsidP="00D067CA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r w:rsidR="00DC4927"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 DATOS</w:t>
            </w:r>
            <w:r w:rsidR="00450E4D"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PRESUPUESTO DEL PROYECTO</w:t>
            </w:r>
          </w:p>
          <w:p w:rsidR="004024B0" w:rsidRPr="008C5EEA" w:rsidRDefault="00BE17F7" w:rsidP="00D067CA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>SUBVENCIÓ</w:t>
            </w:r>
            <w:r w:rsidR="008E7D2C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N DESTINADA A LA PRODUCCIÓN </w:t>
            </w:r>
            <w:r w:rsidR="004D31D2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DE LARGOMETRAJES </w:t>
            </w:r>
          </w:p>
          <w:p w:rsidR="004D31D2" w:rsidRPr="008C5EEA" w:rsidRDefault="00C46D61" w:rsidP="006F13A0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>EN CASTILLA-LA MANCHA</w:t>
            </w:r>
            <w:r w:rsidR="00B95D1A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PARA EL AÑO 202</w:t>
            </w:r>
            <w:r w:rsidR="00B870CE">
              <w:rPr>
                <w:rFonts w:ascii="Arial" w:hAnsi="Arial" w:cs="Arial"/>
                <w:b/>
                <w:spacing w:val="-8"/>
                <w:sz w:val="20"/>
                <w:szCs w:val="20"/>
              </w:rPr>
              <w:t>3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3384" w:rsidRPr="008C5EEA" w:rsidTr="00421BE2">
        <w:trPr>
          <w:trHeight w:val="742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:rsidR="00843384" w:rsidRPr="008C5EEA" w:rsidRDefault="00843384" w:rsidP="00421BE2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:rsidR="00843384" w:rsidRPr="008C5EEA" w:rsidRDefault="00843384" w:rsidP="00843384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384" w:rsidRPr="008C5EEA" w:rsidTr="00B95D1A">
        <w:trPr>
          <w:trHeight w:val="170"/>
          <w:jc w:val="center"/>
        </w:trPr>
        <w:tc>
          <w:tcPr>
            <w:tcW w:w="10206" w:type="dxa"/>
            <w:shd w:val="clear" w:color="auto" w:fill="595959" w:themeFill="text1" w:themeFillTint="A6"/>
            <w:vAlign w:val="bottom"/>
          </w:tcPr>
          <w:p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A0BAB" w:rsidRDefault="000A0BAB">
      <w:pPr>
        <w:rPr>
          <w:rFonts w:ascii="Arial" w:hAnsi="Arial" w:cs="Arial"/>
        </w:rPr>
      </w:pPr>
    </w:p>
    <w:p w:rsidR="00104A9F" w:rsidRDefault="00104A9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104A9F" w:rsidRPr="008C5EEA" w:rsidTr="0087297D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de realización del guion y de la música (derechos de autor, traducciones, guion, compositor música y similares), siempre que estos gastos no hayan sido subvencionados en la modalidad de desarrollo de proyecto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87297D">
        <w:tc>
          <w:tcPr>
            <w:tcW w:w="7872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104A9F" w:rsidRDefault="00104A9F">
      <w:pPr>
        <w:rPr>
          <w:rFonts w:ascii="Arial" w:hAnsi="Arial" w:cs="Arial"/>
        </w:rPr>
      </w:pPr>
    </w:p>
    <w:p w:rsidR="00104A9F" w:rsidRDefault="00104A9F">
      <w:pPr>
        <w:rPr>
          <w:rFonts w:ascii="Arial" w:hAnsi="Arial" w:cs="Arial"/>
        </w:rPr>
      </w:pPr>
    </w:p>
    <w:p w:rsidR="00104A9F" w:rsidRDefault="00104A9F">
      <w:pPr>
        <w:rPr>
          <w:rFonts w:ascii="Arial" w:hAnsi="Arial" w:cs="Arial"/>
        </w:rPr>
      </w:pPr>
    </w:p>
    <w:p w:rsidR="000A0BAB" w:rsidRPr="008C5EEA" w:rsidRDefault="000A0BA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66"/>
      </w:tblGrid>
      <w:tr w:rsidR="00D82C36" w:rsidRPr="008C5EEA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D82C36" w:rsidRPr="008C5EEA" w:rsidRDefault="00D82C36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2.- </w:t>
            </w:r>
            <w:r w:rsidRPr="008C5EEA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  <w:lang w:eastAsia="en-US"/>
              </w:rPr>
              <w:t>Gastos de logística, alquiler de vehículos, permisos de rodaje, localizaciones, alquiler de equipos técnicos para rodaje y material fungible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595959" w:themeFill="text1" w:themeFillTint="A6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3666" w:type="dxa"/>
            <w:shd w:val="clear" w:color="auto" w:fill="595959" w:themeFill="text1" w:themeFillTint="A6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FFFFFF" w:themeFill="background1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:rsidTr="00104A9F">
        <w:tc>
          <w:tcPr>
            <w:tcW w:w="6498" w:type="dxa"/>
            <w:shd w:val="clear" w:color="auto" w:fill="595959" w:themeFill="text1" w:themeFillTint="A6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2</w:t>
            </w:r>
          </w:p>
        </w:tc>
        <w:tc>
          <w:tcPr>
            <w:tcW w:w="3666" w:type="dxa"/>
            <w:vAlign w:val="center"/>
          </w:tcPr>
          <w:p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D82C36" w:rsidRPr="008C5EEA" w:rsidRDefault="00D82C36">
      <w:pPr>
        <w:rPr>
          <w:rFonts w:ascii="Arial" w:hAnsi="Arial" w:cs="Arial"/>
        </w:rPr>
      </w:pPr>
    </w:p>
    <w:p w:rsidR="00251313" w:rsidRPr="008C5EEA" w:rsidRDefault="00251313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D82C36" w:rsidRPr="008C5EEA" w:rsidTr="00104A9F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8"/>
              <w:gridCol w:w="3666"/>
            </w:tblGrid>
            <w:tr w:rsidR="00D82C36" w:rsidRPr="008C5EEA" w:rsidTr="00104A9F"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3. 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viajes, alojamientos y manutención directamente vinculados con las actuaciones de rodaje o producción subvencionables</w:t>
                  </w:r>
                  <w:r w:rsidR="008C1A0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8C5EEA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del billete o en caso de vehículo particular importe según kilómetros (0,20 €/km)</w:t>
                  </w:r>
                </w:p>
              </w:tc>
            </w:tr>
            <w:tr w:rsidR="00D82C36" w:rsidRPr="008C5EEA" w:rsidTr="00104A9F">
              <w:trPr>
                <w:trHeight w:val="1786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rPr>
                <w:trHeight w:val="1812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rPr>
                <w:trHeight w:val="1824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021CD5">
              <w:trPr>
                <w:trHeight w:val="434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Dietas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:rsidTr="00104A9F">
              <w:trPr>
                <w:trHeight w:val="783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 EPÍGRAFE 3</w:t>
                  </w:r>
                </w:p>
              </w:tc>
              <w:tc>
                <w:tcPr>
                  <w:tcW w:w="3666" w:type="dxa"/>
                  <w:vAlign w:val="center"/>
                </w:tcPr>
                <w:p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D82C36" w:rsidRPr="008C5EEA" w:rsidRDefault="00D82C36" w:rsidP="00104A9F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021CD5" w:rsidRPr="008C5EEA" w:rsidRDefault="00021CD5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45"/>
        <w:gridCol w:w="2442"/>
      </w:tblGrid>
      <w:tr w:rsidR="00021CD5" w:rsidRPr="008C5EEA" w:rsidTr="00104A9F">
        <w:trPr>
          <w:trHeight w:val="335"/>
        </w:trPr>
        <w:tc>
          <w:tcPr>
            <w:tcW w:w="10187" w:type="dxa"/>
            <w:gridSpan w:val="2"/>
            <w:shd w:val="clear" w:color="auto" w:fill="595959" w:themeFill="text1" w:themeFillTint="A6"/>
            <w:vAlign w:val="center"/>
          </w:tcPr>
          <w:p w:rsidR="00021CD5" w:rsidRPr="008C5EEA" w:rsidRDefault="00021CD5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4.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alquiler de locales para ensayos o almacenamiento de material durante el tiempo estrictamente necesario para el rodaje.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595959" w:themeFill="text1" w:themeFillTint="A6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FFFFFF" w:themeFill="background1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:rsidTr="00104A9F">
        <w:tc>
          <w:tcPr>
            <w:tcW w:w="7745" w:type="dxa"/>
            <w:shd w:val="clear" w:color="auto" w:fill="595959" w:themeFill="text1" w:themeFillTint="A6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4</w:t>
            </w:r>
          </w:p>
        </w:tc>
        <w:tc>
          <w:tcPr>
            <w:tcW w:w="2442" w:type="dxa"/>
            <w:vAlign w:val="center"/>
          </w:tcPr>
          <w:p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251313" w:rsidRPr="008C5EEA" w:rsidRDefault="00251313">
      <w:pPr>
        <w:rPr>
          <w:rFonts w:ascii="Arial" w:hAnsi="Arial" w:cs="Arial"/>
        </w:rPr>
      </w:pPr>
    </w:p>
    <w:p w:rsidR="00104A9F" w:rsidRDefault="00104A9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double" w:sz="12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541"/>
        <w:gridCol w:w="2541"/>
        <w:gridCol w:w="2395"/>
      </w:tblGrid>
      <w:tr w:rsidR="00104A9F" w:rsidRPr="008C5EEA" w:rsidTr="00780B75">
        <w:trPr>
          <w:trHeight w:val="335"/>
        </w:trPr>
        <w:tc>
          <w:tcPr>
            <w:tcW w:w="10183" w:type="dxa"/>
            <w:gridSpan w:val="4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5.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del personal técnico (dirección, producción, fotografía, decoración, sastrería, maquillaje, peluquería, efectos especiales y efectos sonoros, sonido, montaje, electricistas…) y artístico (protagonistas, principales, secundarios, figuración…):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Rellenar campos de Salarios y Seguridad Social cuando la remuneración sea mediante nómina; si la remuneración se realiza mediante pago de una factura rellenar el campo facturación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</w:t>
            </w:r>
          </w:p>
        </w:tc>
        <w:tc>
          <w:tcPr>
            <w:tcW w:w="2541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SALARIO </w:t>
            </w:r>
          </w:p>
        </w:tc>
        <w:tc>
          <w:tcPr>
            <w:tcW w:w="2541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2395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c>
          <w:tcPr>
            <w:tcW w:w="2706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780B75">
        <w:trPr>
          <w:trHeight w:val="335"/>
        </w:trPr>
        <w:tc>
          <w:tcPr>
            <w:tcW w:w="5247" w:type="dxa"/>
            <w:gridSpan w:val="2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5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233D7D" w:rsidRPr="008C5EEA" w:rsidRDefault="00233D7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87"/>
        <w:gridCol w:w="2296"/>
      </w:tblGrid>
      <w:tr w:rsidR="00104A9F" w:rsidRPr="008C5EEA" w:rsidTr="00104A9F">
        <w:trPr>
          <w:trHeight w:val="335"/>
        </w:trPr>
        <w:tc>
          <w:tcPr>
            <w:tcW w:w="10183" w:type="dxa"/>
            <w:gridSpan w:val="2"/>
            <w:tcBorders>
              <w:top w:val="double" w:sz="12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6.- 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de realización de escenografía: decorados, escenarios, ambientación.</w:t>
            </w:r>
          </w:p>
        </w:tc>
      </w:tr>
      <w:tr w:rsidR="00104A9F" w:rsidRPr="008C5EEA" w:rsidTr="00104A9F">
        <w:tc>
          <w:tcPr>
            <w:tcW w:w="7887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296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FFFFFF" w:themeFill="background1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:rsidTr="00104A9F">
        <w:tc>
          <w:tcPr>
            <w:tcW w:w="7887" w:type="dxa"/>
            <w:shd w:val="clear" w:color="auto" w:fill="595959" w:themeFill="text1" w:themeFillTint="A6"/>
            <w:vAlign w:val="center"/>
          </w:tcPr>
          <w:p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6</w:t>
            </w:r>
          </w:p>
        </w:tc>
        <w:tc>
          <w:tcPr>
            <w:tcW w:w="2296" w:type="dxa"/>
            <w:vAlign w:val="center"/>
          </w:tcPr>
          <w:p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A37791" w:rsidRDefault="00A37791">
      <w:pPr>
        <w:rPr>
          <w:rFonts w:ascii="Arial" w:hAnsi="Arial" w:cs="Arial"/>
        </w:rPr>
      </w:pPr>
    </w:p>
    <w:p w:rsidR="009807F7" w:rsidRPr="008C5EEA" w:rsidRDefault="009807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233D7D" w:rsidRPr="008C5EEA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233D7D" w:rsidRPr="008C5EEA" w:rsidRDefault="00233D7D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7.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atrezzo, vestuario y maquillaje.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7</w:t>
            </w:r>
          </w:p>
        </w:tc>
        <w:tc>
          <w:tcPr>
            <w:tcW w:w="2442" w:type="dxa"/>
            <w:vAlign w:val="center"/>
          </w:tcPr>
          <w:p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233D7D" w:rsidRDefault="00233D7D">
      <w:pPr>
        <w:rPr>
          <w:rFonts w:ascii="Arial" w:hAnsi="Arial" w:cs="Arial"/>
        </w:rPr>
      </w:pPr>
    </w:p>
    <w:p w:rsidR="009807F7" w:rsidRPr="008C5EEA" w:rsidRDefault="009807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7E64AC" w:rsidRPr="008C5EEA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8.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edición/montaje, etalonaje, sonido, efectos especiales.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8</w:t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233D7D" w:rsidRPr="008C5EEA" w:rsidRDefault="00233D7D">
      <w:pPr>
        <w:rPr>
          <w:rFonts w:ascii="Arial" w:hAnsi="Arial" w:cs="Arial"/>
        </w:rPr>
      </w:pPr>
    </w:p>
    <w:p w:rsidR="00233D7D" w:rsidRPr="008C5EEA" w:rsidRDefault="00233D7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7E64AC" w:rsidRPr="008C5EEA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9.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promoción y difusión del proyecto previos al estreno de la producción.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9</w:t>
            </w:r>
          </w:p>
        </w:tc>
        <w:tc>
          <w:tcPr>
            <w:tcW w:w="2442" w:type="dxa"/>
            <w:vAlign w:val="center"/>
          </w:tcPr>
          <w:p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7E64AC" w:rsidRPr="008C5EEA" w:rsidRDefault="007E64AC">
      <w:pPr>
        <w:rPr>
          <w:rFonts w:ascii="Arial" w:hAnsi="Arial" w:cs="Arial"/>
        </w:rPr>
      </w:pPr>
    </w:p>
    <w:p w:rsidR="00E717C6" w:rsidRPr="008C5EEA" w:rsidRDefault="00E717C6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E717C6" w:rsidRPr="008C5EEA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:rsidR="00E717C6" w:rsidRPr="008C5EEA" w:rsidRDefault="00E717C6" w:rsidP="00104A9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10.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Alquiler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salas/ estudios técnicos.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FFFFFF" w:themeFill="background1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10</w:t>
            </w:r>
          </w:p>
        </w:tc>
        <w:tc>
          <w:tcPr>
            <w:tcW w:w="2442" w:type="dxa"/>
            <w:vAlign w:val="center"/>
          </w:tcPr>
          <w:p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E717C6" w:rsidRPr="008C5EEA" w:rsidRDefault="00E717C6">
      <w:pPr>
        <w:rPr>
          <w:rFonts w:ascii="Arial" w:hAnsi="Arial" w:cs="Arial"/>
        </w:rPr>
      </w:pPr>
    </w:p>
    <w:p w:rsidR="00A37791" w:rsidRPr="008C5EEA" w:rsidRDefault="00A37791">
      <w:pPr>
        <w:rPr>
          <w:rFonts w:ascii="Arial" w:hAnsi="Arial" w:cs="Arial"/>
        </w:rPr>
      </w:pPr>
    </w:p>
    <w:p w:rsidR="00E717C6" w:rsidRDefault="00E717C6">
      <w:pPr>
        <w:rPr>
          <w:rFonts w:ascii="Arial" w:hAnsi="Arial" w:cs="Arial"/>
          <w:sz w:val="20"/>
          <w:szCs w:val="20"/>
        </w:rPr>
      </w:pPr>
    </w:p>
    <w:p w:rsidR="008C5EEA" w:rsidRDefault="008C5EEA">
      <w:pPr>
        <w:rPr>
          <w:rFonts w:ascii="Arial" w:hAnsi="Arial" w:cs="Arial"/>
          <w:sz w:val="20"/>
          <w:szCs w:val="20"/>
        </w:rPr>
      </w:pPr>
    </w:p>
    <w:p w:rsidR="008C5EEA" w:rsidRDefault="008C5EEA">
      <w:pPr>
        <w:rPr>
          <w:rFonts w:ascii="Arial" w:hAnsi="Arial" w:cs="Arial"/>
          <w:sz w:val="20"/>
          <w:szCs w:val="20"/>
        </w:rPr>
      </w:pPr>
    </w:p>
    <w:p w:rsidR="008C5EEA" w:rsidRPr="008C5EEA" w:rsidRDefault="008C5EE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20"/>
        <w:gridCol w:w="2386"/>
      </w:tblGrid>
      <w:tr w:rsidR="001456A6" w:rsidRPr="008C5EEA" w:rsidTr="000E1E56">
        <w:trPr>
          <w:trHeight w:val="335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:rsidR="001456A6" w:rsidRPr="008C5EEA" w:rsidRDefault="001456A6" w:rsidP="00DC6BE5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 w:rsidR="000E1E5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DC6BE5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Los costes indirectos en la medida en que correspondan al periodo en que efectivamente se realice la actividad subvencionada, hasta un máximo del 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del coste total del proyecto subvencionado.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595959" w:themeFill="text1" w:themeFillTint="A6"/>
            <w:vAlign w:val="center"/>
          </w:tcPr>
          <w:p w:rsidR="001456A6" w:rsidRPr="008C5EEA" w:rsidRDefault="00D15154" w:rsidP="00E301FC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:rsidTr="000E1E56">
        <w:tc>
          <w:tcPr>
            <w:tcW w:w="7820" w:type="dxa"/>
            <w:shd w:val="clear" w:color="auto" w:fill="FFFFFF" w:themeFill="background1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2214A" w:rsidRPr="008C5EEA" w:rsidTr="007E67EF">
        <w:tc>
          <w:tcPr>
            <w:tcW w:w="7820" w:type="dxa"/>
            <w:shd w:val="clear" w:color="auto" w:fill="595959" w:themeFill="text1" w:themeFillTint="A6"/>
            <w:vAlign w:val="center"/>
          </w:tcPr>
          <w:p w:rsidR="0042214A" w:rsidRPr="008C5EEA" w:rsidRDefault="007E67EF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11</w:t>
            </w:r>
          </w:p>
        </w:tc>
        <w:tc>
          <w:tcPr>
            <w:tcW w:w="2386" w:type="dxa"/>
            <w:vAlign w:val="center"/>
          </w:tcPr>
          <w:p w:rsidR="0042214A" w:rsidRPr="008C5EEA" w:rsidRDefault="007E67EF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4F45FC" w:rsidRPr="008C5EEA" w:rsidTr="004B4B89">
        <w:tc>
          <w:tcPr>
            <w:tcW w:w="6640" w:type="dxa"/>
            <w:shd w:val="clear" w:color="auto" w:fill="595959" w:themeFill="text1" w:themeFillTint="A6"/>
            <w:vAlign w:val="center"/>
          </w:tcPr>
          <w:p w:rsidR="0069372F" w:rsidRPr="008C5EEA" w:rsidRDefault="00430B17" w:rsidP="00FF1FB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:rsidR="004F45FC" w:rsidRPr="008C5EEA" w:rsidRDefault="00707044" w:rsidP="00DC6BE5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uma </w:t>
            </w:r>
            <w:r w:rsidR="007E67EF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Subtotal</w:t>
            </w:r>
            <w:r w:rsidR="00430B1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</w:t>
            </w:r>
            <w:r w:rsidR="007E67EF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Epígrafe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1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FF1FBD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5</w:t>
            </w:r>
            <w:r w:rsidR="00C655B2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,7, 8, 9</w:t>
            </w:r>
            <w:r w:rsidR="00DC6BE5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10</w:t>
            </w:r>
            <w:r w:rsidR="00444E3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DC6BE5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21" w:type="dxa"/>
            <w:vAlign w:val="center"/>
          </w:tcPr>
          <w:p w:rsidR="004F45FC" w:rsidRPr="008C5EEA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:rsidR="00A37791" w:rsidRPr="008C5EEA" w:rsidRDefault="00A37791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8C5EEA" w:rsidTr="009B4E7A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3158D6" w:rsidRPr="008C5EEA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:rsidR="003158D6" w:rsidRPr="008C5EEA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3158D6" w:rsidRPr="008C5EEA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:rsidR="003158D6" w:rsidRPr="008C5EEA" w:rsidRDefault="00430B17" w:rsidP="00995D8A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3621" w:type="dxa"/>
            <w:vAlign w:val="center"/>
          </w:tcPr>
          <w:p w:rsidR="003158D6" w:rsidRPr="008C5EEA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4F45FC" w:rsidRPr="008C5EEA" w:rsidRDefault="004F45FC" w:rsidP="00B61012">
      <w:pPr>
        <w:jc w:val="both"/>
        <w:rPr>
          <w:rFonts w:ascii="Arial" w:hAnsi="Arial" w:cs="Arial"/>
          <w:sz w:val="20"/>
          <w:szCs w:val="20"/>
        </w:rPr>
      </w:pPr>
    </w:p>
    <w:p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8C5EEA" w:rsidTr="000A0BAB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2B3D75" w:rsidRPr="008C5EEA" w:rsidRDefault="002B3D75" w:rsidP="009B4E7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="003158D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GASTOS DEL PROYECTO</w:t>
            </w:r>
          </w:p>
        </w:tc>
      </w:tr>
    </w:tbl>
    <w:p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79045C" w:rsidRPr="008C5EEA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:rsidR="00995D8A" w:rsidRPr="008C5EEA" w:rsidRDefault="00430B17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:rsidR="0079045C" w:rsidRPr="008C5EEA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3621" w:type="dxa"/>
            <w:vAlign w:val="center"/>
          </w:tcPr>
          <w:p w:rsidR="0079045C" w:rsidRPr="008C5EEA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02C50" w:rsidRPr="008C5EEA" w:rsidRDefault="00302C50" w:rsidP="00B61012">
      <w:pPr>
        <w:jc w:val="both"/>
        <w:rPr>
          <w:rFonts w:ascii="Arial" w:hAnsi="Arial" w:cs="Arial"/>
          <w:sz w:val="20"/>
          <w:szCs w:val="20"/>
        </w:rPr>
      </w:pPr>
    </w:p>
    <w:p w:rsidR="001456A6" w:rsidRPr="008C5EEA" w:rsidRDefault="000A0BAB" w:rsidP="008C5EEA">
      <w:pPr>
        <w:rPr>
          <w:rFonts w:ascii="Arial" w:hAnsi="Arial" w:cs="Arial"/>
          <w:sz w:val="20"/>
          <w:szCs w:val="20"/>
        </w:rPr>
      </w:pPr>
      <w:r w:rsidRPr="008C5EEA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2268"/>
        <w:gridCol w:w="2487"/>
      </w:tblGrid>
      <w:tr w:rsidR="00527630" w:rsidRPr="008C5EEA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7C6AC0" w:rsidRPr="008C5EEA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27630" w:rsidRPr="008C5EEA" w:rsidRDefault="00D15154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7C6AC0" w:rsidRPr="008C5EEA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8C5EEA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C69BF" w:rsidRPr="008C5EEA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995D8A" w:rsidRPr="008C5EEA" w:rsidTr="00E364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95D8A" w:rsidRPr="008C5EEA" w:rsidRDefault="00CB4A24" w:rsidP="00980281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Ayuda </w:t>
            </w:r>
            <w:r w:rsidR="00980281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olicitada a esta Consejería</w:t>
            </w:r>
          </w:p>
        </w:tc>
        <w:tc>
          <w:tcPr>
            <w:tcW w:w="47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D8A" w:rsidRPr="008C5EEA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  <w:tr w:rsidR="00995D8A" w:rsidRPr="008C5EEA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5D8A" w:rsidRPr="008C5EEA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527630" w:rsidRPr="008C5EEA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8C5EEA" w:rsidRDefault="00CB4A24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8C5EEA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8C5EEA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8C5EEA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8C5EEA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8C5EEA" w:rsidTr="00C6475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527630" w:rsidRPr="008C5EEA" w:rsidRDefault="00CB4A24" w:rsidP="00C6475F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8C5EEA" w:rsidTr="00C6475F">
        <w:tc>
          <w:tcPr>
            <w:tcW w:w="7774" w:type="dxa"/>
            <w:shd w:val="clear" w:color="auto" w:fill="595959" w:themeFill="text1" w:themeFillTint="A6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8C5EEA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8C5EEA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DD39F0" w:rsidRPr="008C5EEA" w:rsidRDefault="00CB4A24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9F0" w:rsidRPr="008C5EEA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</w:tbl>
    <w:p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:rsidR="00E301FC" w:rsidRPr="008C5EEA" w:rsidRDefault="00E301F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8C5EEA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:rsidR="00995D8A" w:rsidRPr="008C5EEA" w:rsidRDefault="00430B17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:rsidR="004F45FC" w:rsidRPr="008C5EEA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uma Epígrafes 1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3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:rsidR="004F45FC" w:rsidRPr="008C5EEA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4C69BF" w:rsidRPr="008C5EEA">
              <w:rPr>
                <w:rFonts w:ascii="Arial" w:hAnsi="Arial" w:cs="Arial"/>
                <w:sz w:val="20"/>
                <w:szCs w:val="20"/>
              </w:rPr>
              <w:t xml:space="preserve"> (IVA excluido)</w:t>
            </w:r>
          </w:p>
        </w:tc>
      </w:tr>
    </w:tbl>
    <w:p w:rsidR="00A577B5" w:rsidRPr="008C5EEA" w:rsidRDefault="00A577B5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98692B" w:rsidRPr="008C5EEA" w:rsidRDefault="0098692B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13753" w:rsidRPr="008C5EEA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8C5EEA" w:rsidTr="00D13753">
        <w:tc>
          <w:tcPr>
            <w:tcW w:w="5148" w:type="dxa"/>
          </w:tcPr>
          <w:p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8C5EEA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8C5EEA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8C5EEA">
              <w:rPr>
                <w:rFonts w:ascii="Arial" w:hAnsi="Arial" w:cs="Arial"/>
                <w:sz w:val="20"/>
                <w:szCs w:val="20"/>
              </w:rPr>
              <w:t>27</w:t>
            </w:r>
            <w:r w:rsidRPr="008C5EEA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8C5EEA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78713A" w:rsidRPr="008C5EEA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D13753" w:rsidRPr="008C5EEA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:rsidR="00D13753" w:rsidRPr="008C5EEA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13A" w:rsidRPr="008C5EEA" w:rsidRDefault="0078713A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8C5EEA" w:rsidRDefault="00D13753" w:rsidP="006F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834A71" w:rsidRPr="008C5EEA">
              <w:rPr>
                <w:rFonts w:ascii="Arial" w:hAnsi="Arial" w:cs="Arial"/>
                <w:sz w:val="20"/>
                <w:szCs w:val="20"/>
              </w:rPr>
              <w:t>2</w:t>
            </w:r>
            <w:r w:rsidR="00B870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13753" w:rsidRPr="008C5EEA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8C5EEA" w:rsidSect="008C5EEA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BA" w:rsidRDefault="00A634BA">
      <w:r>
        <w:separator/>
      </w:r>
    </w:p>
  </w:endnote>
  <w:endnote w:type="continuationSeparator" w:id="0">
    <w:p w:rsidR="00A634BA" w:rsidRDefault="00A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9F" w:rsidRPr="00E90930" w:rsidRDefault="00104A9F" w:rsidP="00E90930">
    <w:pPr>
      <w:pStyle w:val="Piedepgina"/>
      <w:jc w:val="right"/>
      <w:rPr>
        <w:rFonts w:ascii="Arial" w:hAnsi="Arial" w:cs="Arial"/>
        <w:sz w:val="18"/>
      </w:rPr>
    </w:pPr>
    <w:r w:rsidRPr="00E90930">
      <w:rPr>
        <w:rFonts w:ascii="Arial" w:hAnsi="Arial" w:cs="Arial"/>
        <w:sz w:val="18"/>
      </w:rPr>
      <w:t xml:space="preserve">Página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PAGE  \* Arabic  \* MERGEFORMAT</w:instrText>
    </w:r>
    <w:r w:rsidRPr="00E90930">
      <w:rPr>
        <w:rFonts w:ascii="Arial" w:hAnsi="Arial" w:cs="Arial"/>
        <w:sz w:val="18"/>
      </w:rPr>
      <w:fldChar w:fldCharType="separate"/>
    </w:r>
    <w:r w:rsidR="0017257B">
      <w:rPr>
        <w:rFonts w:ascii="Arial" w:hAnsi="Arial" w:cs="Arial"/>
        <w:noProof/>
        <w:sz w:val="18"/>
      </w:rPr>
      <w:t>1</w:t>
    </w:r>
    <w:r w:rsidRPr="00E90930">
      <w:rPr>
        <w:rFonts w:ascii="Arial" w:hAnsi="Arial" w:cs="Arial"/>
        <w:sz w:val="18"/>
      </w:rPr>
      <w:fldChar w:fldCharType="end"/>
    </w:r>
    <w:r w:rsidRPr="00E90930">
      <w:rPr>
        <w:rFonts w:ascii="Arial" w:hAnsi="Arial" w:cs="Arial"/>
        <w:sz w:val="18"/>
      </w:rPr>
      <w:t xml:space="preserve"> de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NUMPAGES  \* Arabic  \* MERGEFORMAT</w:instrText>
    </w:r>
    <w:r w:rsidRPr="00E90930">
      <w:rPr>
        <w:rFonts w:ascii="Arial" w:hAnsi="Arial" w:cs="Arial"/>
        <w:sz w:val="18"/>
      </w:rPr>
      <w:fldChar w:fldCharType="separate"/>
    </w:r>
    <w:r w:rsidR="0017257B">
      <w:rPr>
        <w:rFonts w:ascii="Arial" w:hAnsi="Arial" w:cs="Arial"/>
        <w:noProof/>
        <w:sz w:val="18"/>
      </w:rPr>
      <w:t>8</w:t>
    </w:r>
    <w:r w:rsidRPr="00E90930">
      <w:rPr>
        <w:rFonts w:ascii="Arial" w:hAnsi="Arial" w:cs="Arial"/>
        <w:sz w:val="18"/>
      </w:rPr>
      <w:fldChar w:fldCharType="end"/>
    </w:r>
  </w:p>
  <w:p w:rsidR="00104A9F" w:rsidRDefault="00104A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BA" w:rsidRDefault="00A634BA">
      <w:r>
        <w:separator/>
      </w:r>
    </w:p>
  </w:footnote>
  <w:footnote w:type="continuationSeparator" w:id="0">
    <w:p w:rsidR="00A634BA" w:rsidRDefault="00A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9F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104A9F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104A9F" w:rsidRPr="000B3664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</w:t>
    </w:r>
    <w:r w:rsidR="00651318">
      <w:rPr>
        <w:noProof/>
      </w:rPr>
      <w:drawing>
        <wp:anchor distT="0" distB="0" distL="114300" distR="114300" simplePos="0" relativeHeight="251659264" behindDoc="0" locked="0" layoutInCell="1" allowOverlap="1" wp14:anchorId="00420C99" wp14:editId="00E9F4BF">
          <wp:simplePos x="0" y="0"/>
          <wp:positionH relativeFrom="column">
            <wp:align>right</wp:align>
          </wp:positionH>
          <wp:positionV relativeFrom="page">
            <wp:posOffset>412750</wp:posOffset>
          </wp:positionV>
          <wp:extent cx="842400" cy="7200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104A9F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104A9F" w:rsidRPr="000B3664" w:rsidRDefault="00104A9F" w:rsidP="005F75A4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  <w:r>
      <w:rPr>
        <w:rFonts w:ascii="Arial" w:hAnsi="Arial" w:cs="Arial"/>
        <w:b/>
        <w:noProof/>
        <w:color w:val="1F497D" w:themeColor="text2"/>
        <w:sz w:val="14"/>
        <w:szCs w:val="16"/>
      </w:rPr>
      <w:t xml:space="preserve"> y Deportes</w:t>
    </w:r>
  </w:p>
  <w:p w:rsidR="00104A9F" w:rsidRPr="00421BE2" w:rsidRDefault="00104A9F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9F" w:rsidRPr="000B3664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104A9F" w:rsidRPr="000B3664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104A9F" w:rsidRPr="000B3664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104A9F" w:rsidRPr="00DA0FB5" w:rsidRDefault="00104A9F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/XfiPRCujrAF7JsMIQUhtOTzv7/9SQeqsdMNL9qMLISAO2hz6wd4sSb57z1202SZ/JFRQVwBdfCvx2P481HKg==" w:salt="E6EDGOrnlEUONAVi20i8c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304E"/>
    <w:rsid w:val="000064D6"/>
    <w:rsid w:val="00006A90"/>
    <w:rsid w:val="000075D0"/>
    <w:rsid w:val="000075D7"/>
    <w:rsid w:val="00016C86"/>
    <w:rsid w:val="00021CD5"/>
    <w:rsid w:val="000273C0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A0BAB"/>
    <w:rsid w:val="000A509B"/>
    <w:rsid w:val="000A695A"/>
    <w:rsid w:val="000B217D"/>
    <w:rsid w:val="000B2598"/>
    <w:rsid w:val="000B2D50"/>
    <w:rsid w:val="000B3664"/>
    <w:rsid w:val="000C09D4"/>
    <w:rsid w:val="000C125D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175C"/>
    <w:rsid w:val="000E1A75"/>
    <w:rsid w:val="000E1E56"/>
    <w:rsid w:val="000E2806"/>
    <w:rsid w:val="000E29A8"/>
    <w:rsid w:val="000E3412"/>
    <w:rsid w:val="000E527A"/>
    <w:rsid w:val="000E5ACE"/>
    <w:rsid w:val="000E5EC3"/>
    <w:rsid w:val="000E7854"/>
    <w:rsid w:val="000F25E1"/>
    <w:rsid w:val="000F308A"/>
    <w:rsid w:val="000F3266"/>
    <w:rsid w:val="000F415C"/>
    <w:rsid w:val="000F41FF"/>
    <w:rsid w:val="001012FF"/>
    <w:rsid w:val="00103BD4"/>
    <w:rsid w:val="0010413B"/>
    <w:rsid w:val="00104A9F"/>
    <w:rsid w:val="00107E41"/>
    <w:rsid w:val="00114479"/>
    <w:rsid w:val="00117684"/>
    <w:rsid w:val="00124A6E"/>
    <w:rsid w:val="00130BF9"/>
    <w:rsid w:val="001340F7"/>
    <w:rsid w:val="001355F0"/>
    <w:rsid w:val="001358CB"/>
    <w:rsid w:val="00137355"/>
    <w:rsid w:val="00143A8E"/>
    <w:rsid w:val="001456A6"/>
    <w:rsid w:val="0015026E"/>
    <w:rsid w:val="001678AE"/>
    <w:rsid w:val="001701A3"/>
    <w:rsid w:val="00170FD2"/>
    <w:rsid w:val="00171757"/>
    <w:rsid w:val="0017257B"/>
    <w:rsid w:val="001737B1"/>
    <w:rsid w:val="00174E5E"/>
    <w:rsid w:val="001777EF"/>
    <w:rsid w:val="00177A25"/>
    <w:rsid w:val="001803B8"/>
    <w:rsid w:val="001826B9"/>
    <w:rsid w:val="001860AD"/>
    <w:rsid w:val="00187CBF"/>
    <w:rsid w:val="0019444B"/>
    <w:rsid w:val="00194D9D"/>
    <w:rsid w:val="00195007"/>
    <w:rsid w:val="001970D7"/>
    <w:rsid w:val="001977A5"/>
    <w:rsid w:val="001979C1"/>
    <w:rsid w:val="001A52EA"/>
    <w:rsid w:val="001A5ED5"/>
    <w:rsid w:val="001A7353"/>
    <w:rsid w:val="001A73FB"/>
    <w:rsid w:val="001B01AF"/>
    <w:rsid w:val="001B5B6F"/>
    <w:rsid w:val="001C04E1"/>
    <w:rsid w:val="001C1DF9"/>
    <w:rsid w:val="001C2406"/>
    <w:rsid w:val="001C3AEF"/>
    <w:rsid w:val="001C6B0A"/>
    <w:rsid w:val="001D084B"/>
    <w:rsid w:val="001D0AE7"/>
    <w:rsid w:val="001D6851"/>
    <w:rsid w:val="001E30D6"/>
    <w:rsid w:val="001E3165"/>
    <w:rsid w:val="001E6FBF"/>
    <w:rsid w:val="001E711E"/>
    <w:rsid w:val="001F3F25"/>
    <w:rsid w:val="001F5416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048E"/>
    <w:rsid w:val="002320FD"/>
    <w:rsid w:val="00233D7D"/>
    <w:rsid w:val="00236D59"/>
    <w:rsid w:val="00237B24"/>
    <w:rsid w:val="00241A52"/>
    <w:rsid w:val="00241B79"/>
    <w:rsid w:val="00243CFE"/>
    <w:rsid w:val="00245120"/>
    <w:rsid w:val="00251313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940FF"/>
    <w:rsid w:val="002965C3"/>
    <w:rsid w:val="002A0FB4"/>
    <w:rsid w:val="002B3D75"/>
    <w:rsid w:val="002B5F80"/>
    <w:rsid w:val="002C3076"/>
    <w:rsid w:val="002C5EF0"/>
    <w:rsid w:val="002D07AA"/>
    <w:rsid w:val="002D4952"/>
    <w:rsid w:val="002D5033"/>
    <w:rsid w:val="002D6797"/>
    <w:rsid w:val="002D7379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6462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7143A"/>
    <w:rsid w:val="003732F7"/>
    <w:rsid w:val="00382300"/>
    <w:rsid w:val="00382F40"/>
    <w:rsid w:val="00384056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3998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2D00"/>
    <w:rsid w:val="00416174"/>
    <w:rsid w:val="00416190"/>
    <w:rsid w:val="0042006B"/>
    <w:rsid w:val="00421BE2"/>
    <w:rsid w:val="0042214A"/>
    <w:rsid w:val="00430B17"/>
    <w:rsid w:val="0043125F"/>
    <w:rsid w:val="0043511E"/>
    <w:rsid w:val="0043544F"/>
    <w:rsid w:val="004370AA"/>
    <w:rsid w:val="00444E3A"/>
    <w:rsid w:val="0044527E"/>
    <w:rsid w:val="00446035"/>
    <w:rsid w:val="00447699"/>
    <w:rsid w:val="00450E4D"/>
    <w:rsid w:val="00450E85"/>
    <w:rsid w:val="00451816"/>
    <w:rsid w:val="00452CBE"/>
    <w:rsid w:val="004539DC"/>
    <w:rsid w:val="00453DAB"/>
    <w:rsid w:val="004555EA"/>
    <w:rsid w:val="0045739C"/>
    <w:rsid w:val="004609F9"/>
    <w:rsid w:val="004615BB"/>
    <w:rsid w:val="0046467D"/>
    <w:rsid w:val="0046627D"/>
    <w:rsid w:val="0046645B"/>
    <w:rsid w:val="00467FE5"/>
    <w:rsid w:val="00475C7D"/>
    <w:rsid w:val="0048328A"/>
    <w:rsid w:val="00483488"/>
    <w:rsid w:val="00484B46"/>
    <w:rsid w:val="004868D8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4426"/>
    <w:rsid w:val="004B4B89"/>
    <w:rsid w:val="004B7119"/>
    <w:rsid w:val="004C69BF"/>
    <w:rsid w:val="004D1290"/>
    <w:rsid w:val="004D1D21"/>
    <w:rsid w:val="004D2494"/>
    <w:rsid w:val="004D31D2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6814"/>
    <w:rsid w:val="00527630"/>
    <w:rsid w:val="00531BB5"/>
    <w:rsid w:val="005367EB"/>
    <w:rsid w:val="005502C9"/>
    <w:rsid w:val="005523C9"/>
    <w:rsid w:val="00552478"/>
    <w:rsid w:val="00560357"/>
    <w:rsid w:val="00560C7D"/>
    <w:rsid w:val="00561A1C"/>
    <w:rsid w:val="0056298E"/>
    <w:rsid w:val="00562F59"/>
    <w:rsid w:val="005833A9"/>
    <w:rsid w:val="005839E4"/>
    <w:rsid w:val="00583BB9"/>
    <w:rsid w:val="005842DC"/>
    <w:rsid w:val="005917AE"/>
    <w:rsid w:val="005936F2"/>
    <w:rsid w:val="00593B58"/>
    <w:rsid w:val="005961FA"/>
    <w:rsid w:val="00596E37"/>
    <w:rsid w:val="005A0D0B"/>
    <w:rsid w:val="005A24D6"/>
    <w:rsid w:val="005D78BF"/>
    <w:rsid w:val="005E1CD2"/>
    <w:rsid w:val="005E3299"/>
    <w:rsid w:val="005E4DD1"/>
    <w:rsid w:val="005F13BC"/>
    <w:rsid w:val="005F75A4"/>
    <w:rsid w:val="006016E8"/>
    <w:rsid w:val="006103F7"/>
    <w:rsid w:val="006142F4"/>
    <w:rsid w:val="00614758"/>
    <w:rsid w:val="00625C4D"/>
    <w:rsid w:val="00627EA2"/>
    <w:rsid w:val="006322D7"/>
    <w:rsid w:val="00645336"/>
    <w:rsid w:val="00651318"/>
    <w:rsid w:val="006538F6"/>
    <w:rsid w:val="00654E18"/>
    <w:rsid w:val="006578F1"/>
    <w:rsid w:val="00661CE0"/>
    <w:rsid w:val="00662236"/>
    <w:rsid w:val="00665036"/>
    <w:rsid w:val="006657B0"/>
    <w:rsid w:val="00667321"/>
    <w:rsid w:val="006674EE"/>
    <w:rsid w:val="00676CC8"/>
    <w:rsid w:val="00680C5E"/>
    <w:rsid w:val="0068194E"/>
    <w:rsid w:val="00683245"/>
    <w:rsid w:val="00690FCD"/>
    <w:rsid w:val="0069372F"/>
    <w:rsid w:val="006B356D"/>
    <w:rsid w:val="006B4A4B"/>
    <w:rsid w:val="006B5E2D"/>
    <w:rsid w:val="006B5FAB"/>
    <w:rsid w:val="006B5FC9"/>
    <w:rsid w:val="006B79B8"/>
    <w:rsid w:val="006B7BC1"/>
    <w:rsid w:val="006C1083"/>
    <w:rsid w:val="006C2340"/>
    <w:rsid w:val="006C7420"/>
    <w:rsid w:val="006E072D"/>
    <w:rsid w:val="006E10BD"/>
    <w:rsid w:val="006E2BDA"/>
    <w:rsid w:val="006E562A"/>
    <w:rsid w:val="006E5DFE"/>
    <w:rsid w:val="006F0230"/>
    <w:rsid w:val="006F13A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25559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41A1"/>
    <w:rsid w:val="00777E3F"/>
    <w:rsid w:val="00780B75"/>
    <w:rsid w:val="00780D86"/>
    <w:rsid w:val="00786C0D"/>
    <w:rsid w:val="0078713A"/>
    <w:rsid w:val="0079045C"/>
    <w:rsid w:val="00791184"/>
    <w:rsid w:val="007918A6"/>
    <w:rsid w:val="007936C3"/>
    <w:rsid w:val="007A26BF"/>
    <w:rsid w:val="007A5B0B"/>
    <w:rsid w:val="007B074E"/>
    <w:rsid w:val="007B328A"/>
    <w:rsid w:val="007B4CB7"/>
    <w:rsid w:val="007C00A1"/>
    <w:rsid w:val="007C2BAF"/>
    <w:rsid w:val="007C6AC0"/>
    <w:rsid w:val="007D03E7"/>
    <w:rsid w:val="007D2369"/>
    <w:rsid w:val="007E64AC"/>
    <w:rsid w:val="007E67EF"/>
    <w:rsid w:val="007E6C52"/>
    <w:rsid w:val="007F14FF"/>
    <w:rsid w:val="007F2B7F"/>
    <w:rsid w:val="007F74FD"/>
    <w:rsid w:val="0080698F"/>
    <w:rsid w:val="008100A9"/>
    <w:rsid w:val="00813564"/>
    <w:rsid w:val="00814C3B"/>
    <w:rsid w:val="0081530C"/>
    <w:rsid w:val="00820981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30EE"/>
    <w:rsid w:val="00843384"/>
    <w:rsid w:val="00844196"/>
    <w:rsid w:val="008456B5"/>
    <w:rsid w:val="00847615"/>
    <w:rsid w:val="008511DE"/>
    <w:rsid w:val="00854429"/>
    <w:rsid w:val="00855540"/>
    <w:rsid w:val="00863CBB"/>
    <w:rsid w:val="00867A1D"/>
    <w:rsid w:val="0087297D"/>
    <w:rsid w:val="008730E9"/>
    <w:rsid w:val="00874F56"/>
    <w:rsid w:val="00876C90"/>
    <w:rsid w:val="008800A1"/>
    <w:rsid w:val="00880B52"/>
    <w:rsid w:val="00884B9E"/>
    <w:rsid w:val="0089106C"/>
    <w:rsid w:val="008938DB"/>
    <w:rsid w:val="00896866"/>
    <w:rsid w:val="00897AC1"/>
    <w:rsid w:val="008A13E1"/>
    <w:rsid w:val="008A178C"/>
    <w:rsid w:val="008A3CF2"/>
    <w:rsid w:val="008A4AEC"/>
    <w:rsid w:val="008A5496"/>
    <w:rsid w:val="008A703A"/>
    <w:rsid w:val="008A7716"/>
    <w:rsid w:val="008B3537"/>
    <w:rsid w:val="008B54F2"/>
    <w:rsid w:val="008B5590"/>
    <w:rsid w:val="008B66FE"/>
    <w:rsid w:val="008B748A"/>
    <w:rsid w:val="008C1A04"/>
    <w:rsid w:val="008C5EEA"/>
    <w:rsid w:val="008C78CB"/>
    <w:rsid w:val="008D05EA"/>
    <w:rsid w:val="008D3096"/>
    <w:rsid w:val="008D3361"/>
    <w:rsid w:val="008D48EB"/>
    <w:rsid w:val="008E0B51"/>
    <w:rsid w:val="008E2D74"/>
    <w:rsid w:val="008E3D52"/>
    <w:rsid w:val="008E59C3"/>
    <w:rsid w:val="008E62EC"/>
    <w:rsid w:val="008E7D2C"/>
    <w:rsid w:val="008F2C72"/>
    <w:rsid w:val="008F64A2"/>
    <w:rsid w:val="0090122C"/>
    <w:rsid w:val="00912D93"/>
    <w:rsid w:val="009203F8"/>
    <w:rsid w:val="009220B5"/>
    <w:rsid w:val="009232E4"/>
    <w:rsid w:val="00927238"/>
    <w:rsid w:val="009313B7"/>
    <w:rsid w:val="00943B38"/>
    <w:rsid w:val="00945605"/>
    <w:rsid w:val="00947147"/>
    <w:rsid w:val="00950078"/>
    <w:rsid w:val="0095289F"/>
    <w:rsid w:val="00955F88"/>
    <w:rsid w:val="0095783A"/>
    <w:rsid w:val="00980281"/>
    <w:rsid w:val="009803FF"/>
    <w:rsid w:val="009807F7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4E7A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36FC2"/>
    <w:rsid w:val="00A37791"/>
    <w:rsid w:val="00A41FD6"/>
    <w:rsid w:val="00A51B93"/>
    <w:rsid w:val="00A56552"/>
    <w:rsid w:val="00A567B4"/>
    <w:rsid w:val="00A57331"/>
    <w:rsid w:val="00A577B5"/>
    <w:rsid w:val="00A627B8"/>
    <w:rsid w:val="00A634BA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2984"/>
    <w:rsid w:val="00AC33C6"/>
    <w:rsid w:val="00AC661A"/>
    <w:rsid w:val="00AC7992"/>
    <w:rsid w:val="00AD2FD6"/>
    <w:rsid w:val="00AD4E83"/>
    <w:rsid w:val="00AD59EB"/>
    <w:rsid w:val="00AF36A1"/>
    <w:rsid w:val="00AF6496"/>
    <w:rsid w:val="00B01ADF"/>
    <w:rsid w:val="00B127B5"/>
    <w:rsid w:val="00B219DF"/>
    <w:rsid w:val="00B23348"/>
    <w:rsid w:val="00B25115"/>
    <w:rsid w:val="00B25B6C"/>
    <w:rsid w:val="00B32591"/>
    <w:rsid w:val="00B3387F"/>
    <w:rsid w:val="00B34B21"/>
    <w:rsid w:val="00B376E8"/>
    <w:rsid w:val="00B44BDE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6A67"/>
    <w:rsid w:val="00B84868"/>
    <w:rsid w:val="00B84AF1"/>
    <w:rsid w:val="00B85229"/>
    <w:rsid w:val="00B86CFB"/>
    <w:rsid w:val="00B870CE"/>
    <w:rsid w:val="00B94253"/>
    <w:rsid w:val="00B95D0A"/>
    <w:rsid w:val="00B95D1A"/>
    <w:rsid w:val="00B97F4C"/>
    <w:rsid w:val="00BA2AA6"/>
    <w:rsid w:val="00BA73CB"/>
    <w:rsid w:val="00BB222D"/>
    <w:rsid w:val="00BB3B16"/>
    <w:rsid w:val="00BB79FD"/>
    <w:rsid w:val="00BC0B97"/>
    <w:rsid w:val="00BC1A3D"/>
    <w:rsid w:val="00BC2C23"/>
    <w:rsid w:val="00BC310C"/>
    <w:rsid w:val="00BC326C"/>
    <w:rsid w:val="00BC6BDF"/>
    <w:rsid w:val="00BD40DD"/>
    <w:rsid w:val="00BD74F8"/>
    <w:rsid w:val="00BE052C"/>
    <w:rsid w:val="00BE17F7"/>
    <w:rsid w:val="00BF0F51"/>
    <w:rsid w:val="00BF27BD"/>
    <w:rsid w:val="00BF3A7D"/>
    <w:rsid w:val="00C01310"/>
    <w:rsid w:val="00C04313"/>
    <w:rsid w:val="00C14455"/>
    <w:rsid w:val="00C1458F"/>
    <w:rsid w:val="00C20692"/>
    <w:rsid w:val="00C33DC3"/>
    <w:rsid w:val="00C356F5"/>
    <w:rsid w:val="00C40D11"/>
    <w:rsid w:val="00C42F75"/>
    <w:rsid w:val="00C46D61"/>
    <w:rsid w:val="00C50314"/>
    <w:rsid w:val="00C519F5"/>
    <w:rsid w:val="00C54ABD"/>
    <w:rsid w:val="00C6475F"/>
    <w:rsid w:val="00C64823"/>
    <w:rsid w:val="00C655B2"/>
    <w:rsid w:val="00C709BB"/>
    <w:rsid w:val="00C74DFF"/>
    <w:rsid w:val="00C76411"/>
    <w:rsid w:val="00C77358"/>
    <w:rsid w:val="00C85969"/>
    <w:rsid w:val="00C90E17"/>
    <w:rsid w:val="00C91C29"/>
    <w:rsid w:val="00C92333"/>
    <w:rsid w:val="00CA109B"/>
    <w:rsid w:val="00CA622B"/>
    <w:rsid w:val="00CA7E56"/>
    <w:rsid w:val="00CB2E8D"/>
    <w:rsid w:val="00CB4A24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3C71"/>
    <w:rsid w:val="00CD410B"/>
    <w:rsid w:val="00CD720B"/>
    <w:rsid w:val="00CD7447"/>
    <w:rsid w:val="00CE0AC6"/>
    <w:rsid w:val="00CE2E2D"/>
    <w:rsid w:val="00CE4277"/>
    <w:rsid w:val="00CE52A8"/>
    <w:rsid w:val="00CE6EB1"/>
    <w:rsid w:val="00D03787"/>
    <w:rsid w:val="00D044AC"/>
    <w:rsid w:val="00D067CA"/>
    <w:rsid w:val="00D13753"/>
    <w:rsid w:val="00D14756"/>
    <w:rsid w:val="00D15154"/>
    <w:rsid w:val="00D15A94"/>
    <w:rsid w:val="00D20382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7148"/>
    <w:rsid w:val="00D57F5E"/>
    <w:rsid w:val="00D7048F"/>
    <w:rsid w:val="00D71EBF"/>
    <w:rsid w:val="00D72039"/>
    <w:rsid w:val="00D73CB0"/>
    <w:rsid w:val="00D75C4F"/>
    <w:rsid w:val="00D75E64"/>
    <w:rsid w:val="00D8105F"/>
    <w:rsid w:val="00D82C36"/>
    <w:rsid w:val="00D83F84"/>
    <w:rsid w:val="00D9042A"/>
    <w:rsid w:val="00D925E3"/>
    <w:rsid w:val="00D94FE9"/>
    <w:rsid w:val="00D9508B"/>
    <w:rsid w:val="00D96359"/>
    <w:rsid w:val="00DA0FB5"/>
    <w:rsid w:val="00DA2BC4"/>
    <w:rsid w:val="00DA3D00"/>
    <w:rsid w:val="00DA4159"/>
    <w:rsid w:val="00DA662C"/>
    <w:rsid w:val="00DB42A3"/>
    <w:rsid w:val="00DC242C"/>
    <w:rsid w:val="00DC48FC"/>
    <w:rsid w:val="00DC4927"/>
    <w:rsid w:val="00DC6BE5"/>
    <w:rsid w:val="00DD047F"/>
    <w:rsid w:val="00DD2A65"/>
    <w:rsid w:val="00DD39F0"/>
    <w:rsid w:val="00DF02F4"/>
    <w:rsid w:val="00DF0FB0"/>
    <w:rsid w:val="00DF1381"/>
    <w:rsid w:val="00DF22ED"/>
    <w:rsid w:val="00DF2CF9"/>
    <w:rsid w:val="00E02DDE"/>
    <w:rsid w:val="00E05084"/>
    <w:rsid w:val="00E05A11"/>
    <w:rsid w:val="00E129A6"/>
    <w:rsid w:val="00E129D6"/>
    <w:rsid w:val="00E13351"/>
    <w:rsid w:val="00E14F7D"/>
    <w:rsid w:val="00E15AB4"/>
    <w:rsid w:val="00E17352"/>
    <w:rsid w:val="00E301FC"/>
    <w:rsid w:val="00E35662"/>
    <w:rsid w:val="00E364F7"/>
    <w:rsid w:val="00E37ABF"/>
    <w:rsid w:val="00E37D89"/>
    <w:rsid w:val="00E40E1A"/>
    <w:rsid w:val="00E473FA"/>
    <w:rsid w:val="00E51096"/>
    <w:rsid w:val="00E52A91"/>
    <w:rsid w:val="00E565A8"/>
    <w:rsid w:val="00E56ED0"/>
    <w:rsid w:val="00E5774D"/>
    <w:rsid w:val="00E61D2D"/>
    <w:rsid w:val="00E717C6"/>
    <w:rsid w:val="00E7287F"/>
    <w:rsid w:val="00E7475B"/>
    <w:rsid w:val="00E8090D"/>
    <w:rsid w:val="00E81544"/>
    <w:rsid w:val="00E86D32"/>
    <w:rsid w:val="00E90930"/>
    <w:rsid w:val="00E916E3"/>
    <w:rsid w:val="00E94EC9"/>
    <w:rsid w:val="00EA073C"/>
    <w:rsid w:val="00EA114E"/>
    <w:rsid w:val="00EA12A1"/>
    <w:rsid w:val="00EA1E9C"/>
    <w:rsid w:val="00EA297A"/>
    <w:rsid w:val="00EA3AD3"/>
    <w:rsid w:val="00EA5F3A"/>
    <w:rsid w:val="00EB2743"/>
    <w:rsid w:val="00EB3E30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59B1"/>
    <w:rsid w:val="00EF72B9"/>
    <w:rsid w:val="00F00087"/>
    <w:rsid w:val="00F01214"/>
    <w:rsid w:val="00F1174A"/>
    <w:rsid w:val="00F14E6A"/>
    <w:rsid w:val="00F16091"/>
    <w:rsid w:val="00F16FE7"/>
    <w:rsid w:val="00F208D6"/>
    <w:rsid w:val="00F233E5"/>
    <w:rsid w:val="00F260F4"/>
    <w:rsid w:val="00F27263"/>
    <w:rsid w:val="00F27E59"/>
    <w:rsid w:val="00F31F97"/>
    <w:rsid w:val="00F406A1"/>
    <w:rsid w:val="00F4184E"/>
    <w:rsid w:val="00F4375C"/>
    <w:rsid w:val="00F45A20"/>
    <w:rsid w:val="00F46298"/>
    <w:rsid w:val="00F47215"/>
    <w:rsid w:val="00F51B40"/>
    <w:rsid w:val="00F64219"/>
    <w:rsid w:val="00F64DA3"/>
    <w:rsid w:val="00F65595"/>
    <w:rsid w:val="00F6563D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9C9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746D-EA53-4480-BF7B-08C7C8F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8</Pages>
  <Words>1580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Fermina Fernandez Salgado</cp:lastModifiedBy>
  <cp:revision>6</cp:revision>
  <cp:lastPrinted>2021-06-23T12:21:00Z</cp:lastPrinted>
  <dcterms:created xsi:type="dcterms:W3CDTF">2022-04-25T10:51:00Z</dcterms:created>
  <dcterms:modified xsi:type="dcterms:W3CDTF">2023-02-27T08:49:00Z</dcterms:modified>
</cp:coreProperties>
</file>