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401E" w:rsidRDefault="0050401E" w:rsidP="004E1562">
      <w:pPr>
        <w:jc w:val="both"/>
        <w:rPr>
          <w:b/>
        </w:rPr>
      </w:pPr>
    </w:p>
    <w:p w:rsidR="00A83553" w:rsidRPr="00A83553" w:rsidRDefault="00A83553" w:rsidP="00A83553">
      <w:pPr>
        <w:spacing w:before="100" w:beforeAutospacing="1" w:after="100" w:afterAutospacing="1" w:line="360" w:lineRule="auto"/>
        <w:jc w:val="both"/>
        <w:rPr>
          <w:rFonts w:ascii="Arial" w:eastAsia="Calibri" w:hAnsi="Arial" w:cs="Arial"/>
          <w:sz w:val="20"/>
          <w:szCs w:val="22"/>
          <w:lang w:eastAsia="en-US"/>
        </w:rPr>
      </w:pPr>
      <w:r w:rsidRPr="00A83553">
        <w:rPr>
          <w:rFonts w:ascii="Arial" w:eastAsia="Calibri" w:hAnsi="Arial" w:cs="Arial"/>
          <w:sz w:val="20"/>
          <w:szCs w:val="22"/>
          <w:lang w:eastAsia="en-US"/>
        </w:rPr>
        <w:t xml:space="preserve">Todas las actuaciones que se ejecuten dentro del Plan Nacional de Recuperación, Transformación y Resiliencia (PRTR) deben cumplir el principio de </w:t>
      </w:r>
      <w:r w:rsidR="00DF4EBE" w:rsidRPr="00DF4EBE">
        <w:rPr>
          <w:rFonts w:ascii="Arial" w:eastAsia="Calibri" w:hAnsi="Arial" w:cs="Arial"/>
          <w:b/>
          <w:sz w:val="20"/>
          <w:szCs w:val="22"/>
          <w:lang w:eastAsia="en-US"/>
        </w:rPr>
        <w:t>«</w:t>
      </w:r>
      <w:r w:rsidRPr="00DF4EBE">
        <w:rPr>
          <w:rFonts w:ascii="Arial" w:eastAsia="Calibri" w:hAnsi="Arial" w:cs="Arial"/>
          <w:b/>
          <w:sz w:val="20"/>
          <w:szCs w:val="22"/>
          <w:lang w:eastAsia="en-US"/>
        </w:rPr>
        <w:t>no causar un perjuicio significativo a los siguientes objetivos medioambientales</w:t>
      </w:r>
      <w:r w:rsidR="00DF4EBE" w:rsidRPr="00DF4EBE">
        <w:rPr>
          <w:rFonts w:ascii="Arial" w:eastAsia="Calibri" w:hAnsi="Arial" w:cs="Arial"/>
          <w:b/>
          <w:sz w:val="20"/>
          <w:szCs w:val="22"/>
          <w:lang w:eastAsia="en-US"/>
        </w:rPr>
        <w:t>»</w:t>
      </w:r>
      <w:r w:rsidRPr="00A83553">
        <w:rPr>
          <w:rFonts w:ascii="Arial" w:eastAsia="Calibri" w:hAnsi="Arial" w:cs="Arial"/>
          <w:sz w:val="20"/>
          <w:szCs w:val="22"/>
          <w:lang w:eastAsia="en-US"/>
        </w:rPr>
        <w:t xml:space="preserve"> recogidos en el artículo 17 del Reglamento 2020/852 (principio DNSH): </w:t>
      </w:r>
    </w:p>
    <w:p w:rsidR="00A83553" w:rsidRPr="00A83553" w:rsidRDefault="00A83553" w:rsidP="00A83553">
      <w:pPr>
        <w:pStyle w:val="Prrafodelista"/>
        <w:numPr>
          <w:ilvl w:val="0"/>
          <w:numId w:val="4"/>
        </w:numPr>
        <w:spacing w:before="100" w:beforeAutospacing="1" w:after="100" w:afterAutospacing="1" w:line="360" w:lineRule="auto"/>
        <w:jc w:val="both"/>
        <w:rPr>
          <w:rFonts w:ascii="Arial" w:eastAsia="Calibri" w:hAnsi="Arial" w:cs="Arial"/>
          <w:sz w:val="20"/>
          <w:lang w:eastAsia="en-US"/>
        </w:rPr>
      </w:pPr>
      <w:r w:rsidRPr="00A83553">
        <w:rPr>
          <w:rFonts w:ascii="Arial" w:eastAsia="Calibri" w:hAnsi="Arial" w:cs="Arial"/>
          <w:sz w:val="20"/>
          <w:lang w:eastAsia="en-US"/>
        </w:rPr>
        <w:t xml:space="preserve">La mitigación del cambio climático. </w:t>
      </w:r>
    </w:p>
    <w:p w:rsidR="00A83553" w:rsidRPr="00A83553" w:rsidRDefault="00A83553" w:rsidP="00A83553">
      <w:pPr>
        <w:pStyle w:val="Prrafodelista"/>
        <w:numPr>
          <w:ilvl w:val="0"/>
          <w:numId w:val="4"/>
        </w:numPr>
        <w:spacing w:before="100" w:beforeAutospacing="1" w:after="100" w:afterAutospacing="1" w:line="360" w:lineRule="auto"/>
        <w:jc w:val="both"/>
        <w:rPr>
          <w:rFonts w:ascii="Arial" w:eastAsia="Calibri" w:hAnsi="Arial" w:cs="Arial"/>
          <w:sz w:val="20"/>
          <w:lang w:eastAsia="en-US"/>
        </w:rPr>
      </w:pPr>
      <w:r w:rsidRPr="00A83553">
        <w:rPr>
          <w:rFonts w:ascii="Arial" w:eastAsia="Calibri" w:hAnsi="Arial" w:cs="Arial"/>
          <w:sz w:val="20"/>
          <w:lang w:eastAsia="en-US"/>
        </w:rPr>
        <w:t xml:space="preserve">La adaptación al cambio climático. </w:t>
      </w:r>
    </w:p>
    <w:p w:rsidR="00A83553" w:rsidRPr="00A83553" w:rsidRDefault="00A83553" w:rsidP="00A83553">
      <w:pPr>
        <w:pStyle w:val="Prrafodelista"/>
        <w:numPr>
          <w:ilvl w:val="0"/>
          <w:numId w:val="4"/>
        </w:numPr>
        <w:spacing w:before="100" w:beforeAutospacing="1" w:after="100" w:afterAutospacing="1" w:line="360" w:lineRule="auto"/>
        <w:jc w:val="both"/>
        <w:rPr>
          <w:rFonts w:ascii="Arial" w:eastAsia="Calibri" w:hAnsi="Arial" w:cs="Arial"/>
          <w:sz w:val="20"/>
          <w:lang w:eastAsia="en-US"/>
        </w:rPr>
      </w:pPr>
      <w:r w:rsidRPr="00A83553">
        <w:rPr>
          <w:rFonts w:ascii="Arial" w:eastAsia="Calibri" w:hAnsi="Arial" w:cs="Arial"/>
          <w:sz w:val="20"/>
          <w:lang w:eastAsia="en-US"/>
        </w:rPr>
        <w:t xml:space="preserve">El uso sostenible y la protección de los recursos hídricos y marinos. </w:t>
      </w:r>
    </w:p>
    <w:p w:rsidR="00A83553" w:rsidRPr="00A83553" w:rsidRDefault="00A83553" w:rsidP="00A83553">
      <w:pPr>
        <w:pStyle w:val="Prrafodelista"/>
        <w:numPr>
          <w:ilvl w:val="0"/>
          <w:numId w:val="4"/>
        </w:numPr>
        <w:spacing w:before="100" w:beforeAutospacing="1" w:after="100" w:afterAutospacing="1" w:line="360" w:lineRule="auto"/>
        <w:jc w:val="both"/>
        <w:rPr>
          <w:rFonts w:ascii="Arial" w:eastAsia="Calibri" w:hAnsi="Arial" w:cs="Arial"/>
          <w:sz w:val="20"/>
          <w:lang w:eastAsia="en-US"/>
        </w:rPr>
      </w:pPr>
      <w:r w:rsidRPr="00A83553">
        <w:rPr>
          <w:rFonts w:ascii="Arial" w:eastAsia="Calibri" w:hAnsi="Arial" w:cs="Arial"/>
          <w:sz w:val="20"/>
          <w:lang w:eastAsia="en-US"/>
        </w:rPr>
        <w:t xml:space="preserve">La economía circular. </w:t>
      </w:r>
    </w:p>
    <w:p w:rsidR="00A83553" w:rsidRPr="00A83553" w:rsidRDefault="00A83553" w:rsidP="00A83553">
      <w:pPr>
        <w:pStyle w:val="Prrafodelista"/>
        <w:numPr>
          <w:ilvl w:val="0"/>
          <w:numId w:val="4"/>
        </w:numPr>
        <w:spacing w:before="100" w:beforeAutospacing="1" w:after="100" w:afterAutospacing="1" w:line="360" w:lineRule="auto"/>
        <w:jc w:val="both"/>
        <w:rPr>
          <w:rFonts w:ascii="Arial" w:eastAsia="Calibri" w:hAnsi="Arial" w:cs="Arial"/>
          <w:sz w:val="20"/>
          <w:lang w:eastAsia="en-US"/>
        </w:rPr>
      </w:pPr>
      <w:r w:rsidRPr="00A83553">
        <w:rPr>
          <w:rFonts w:ascii="Arial" w:eastAsia="Calibri" w:hAnsi="Arial" w:cs="Arial"/>
          <w:sz w:val="20"/>
          <w:lang w:eastAsia="en-US"/>
        </w:rPr>
        <w:t xml:space="preserve">La prevención y control de la contaminación. </w:t>
      </w:r>
    </w:p>
    <w:p w:rsidR="00A83553" w:rsidRPr="00A83553" w:rsidRDefault="00A83553" w:rsidP="00A83553">
      <w:pPr>
        <w:pStyle w:val="Prrafodelista"/>
        <w:numPr>
          <w:ilvl w:val="0"/>
          <w:numId w:val="4"/>
        </w:numPr>
        <w:spacing w:before="100" w:beforeAutospacing="1" w:after="100" w:afterAutospacing="1" w:line="360" w:lineRule="auto"/>
        <w:jc w:val="both"/>
        <w:rPr>
          <w:rFonts w:ascii="Arial" w:eastAsia="Calibri" w:hAnsi="Arial" w:cs="Arial"/>
          <w:sz w:val="20"/>
          <w:lang w:eastAsia="en-US"/>
        </w:rPr>
      </w:pPr>
      <w:r w:rsidRPr="00A83553">
        <w:rPr>
          <w:rFonts w:ascii="Arial" w:eastAsia="Calibri" w:hAnsi="Arial" w:cs="Arial"/>
          <w:sz w:val="20"/>
          <w:lang w:eastAsia="en-US"/>
        </w:rPr>
        <w:t xml:space="preserve">La protección y recuperación de la biodiversidad y los </w:t>
      </w:r>
      <w:proofErr w:type="spellStart"/>
      <w:r w:rsidRPr="00A83553">
        <w:rPr>
          <w:rFonts w:ascii="Arial" w:eastAsia="Calibri" w:hAnsi="Arial" w:cs="Arial"/>
          <w:sz w:val="20"/>
          <w:lang w:eastAsia="en-US"/>
        </w:rPr>
        <w:t>eco</w:t>
      </w:r>
      <w:r w:rsidR="00E07D63">
        <w:rPr>
          <w:rFonts w:ascii="Arial" w:eastAsia="Calibri" w:hAnsi="Arial" w:cs="Arial"/>
          <w:sz w:val="20"/>
          <w:lang w:eastAsia="en-US"/>
        </w:rPr>
        <w:t>ía</w:t>
      </w:r>
      <w:r w:rsidRPr="00A83553">
        <w:rPr>
          <w:rFonts w:ascii="Arial" w:eastAsia="Calibri" w:hAnsi="Arial" w:cs="Arial"/>
          <w:sz w:val="20"/>
          <w:lang w:eastAsia="en-US"/>
        </w:rPr>
        <w:t>sistemas</w:t>
      </w:r>
      <w:proofErr w:type="spellEnd"/>
      <w:r w:rsidRPr="00A83553">
        <w:rPr>
          <w:rFonts w:ascii="Arial" w:eastAsia="Calibri" w:hAnsi="Arial" w:cs="Arial"/>
          <w:sz w:val="20"/>
          <w:lang w:eastAsia="en-US"/>
        </w:rPr>
        <w:t xml:space="preserve">. </w:t>
      </w:r>
    </w:p>
    <w:p w:rsidR="00A83553" w:rsidRDefault="00A83553" w:rsidP="00A83553">
      <w:pPr>
        <w:spacing w:before="100" w:beforeAutospacing="1" w:after="100" w:afterAutospacing="1" w:line="360" w:lineRule="auto"/>
        <w:jc w:val="both"/>
        <w:rPr>
          <w:rFonts w:ascii="Arial" w:eastAsia="Calibri" w:hAnsi="Arial" w:cs="Arial"/>
          <w:sz w:val="20"/>
          <w:lang w:eastAsia="en-US"/>
        </w:rPr>
      </w:pPr>
      <w:r w:rsidRPr="00A83553">
        <w:rPr>
          <w:rFonts w:ascii="Arial" w:eastAsia="Calibri" w:hAnsi="Arial" w:cs="Arial"/>
          <w:sz w:val="20"/>
          <w:lang w:eastAsia="en-US"/>
        </w:rPr>
        <w:t>La importancia de este requisito es crucial ya que su incumplimiento podría conducir a que algunas actuaciones se declaren no financiables.</w:t>
      </w:r>
    </w:p>
    <w:p w:rsidR="001A6288" w:rsidRDefault="001A6288" w:rsidP="00A83553">
      <w:pPr>
        <w:spacing w:before="100" w:beforeAutospacing="1" w:after="100" w:afterAutospacing="1" w:line="360" w:lineRule="auto"/>
        <w:jc w:val="both"/>
        <w:rPr>
          <w:rFonts w:ascii="Arial" w:eastAsia="Calibri" w:hAnsi="Arial" w:cs="Arial"/>
          <w:sz w:val="20"/>
          <w:lang w:eastAsia="en-US"/>
        </w:rPr>
      </w:pPr>
      <w:r w:rsidRPr="001A6288">
        <w:rPr>
          <w:rFonts w:ascii="Arial" w:eastAsia="Calibri" w:hAnsi="Arial" w:cs="Arial"/>
          <w:sz w:val="20"/>
          <w:lang w:eastAsia="en-US"/>
        </w:rPr>
        <w:t xml:space="preserve">Orden de la Consejería de Desarrollo Sostenible, por la que se establecen las bases reguladoras para la concesión de subvenciones públicas destinadas a la mejora del hábitat para favorecer las poblaciones de aves cinegéticas esteparias en terrenos cinegéticos en Castilla-La Mancha por medio de acuerdos de custodia del territorio en el marco del Plan de Recuperación, Transformación y Resiliencia, financiado por la Unión Europea – Next </w:t>
      </w:r>
      <w:proofErr w:type="spellStart"/>
      <w:r w:rsidRPr="001A6288">
        <w:rPr>
          <w:rFonts w:ascii="Arial" w:eastAsia="Calibri" w:hAnsi="Arial" w:cs="Arial"/>
          <w:sz w:val="20"/>
          <w:lang w:eastAsia="en-US"/>
        </w:rPr>
        <w:t>Generation</w:t>
      </w:r>
      <w:proofErr w:type="spellEnd"/>
      <w:r w:rsidRPr="001A6288">
        <w:rPr>
          <w:rFonts w:ascii="Arial" w:eastAsia="Calibri" w:hAnsi="Arial" w:cs="Arial"/>
          <w:sz w:val="20"/>
          <w:lang w:eastAsia="en-US"/>
        </w:rPr>
        <w:t xml:space="preserve"> EU y se procede a su convocatoria en el año 2023</w:t>
      </w:r>
    </w:p>
    <w:p w:rsidR="00A83553" w:rsidRDefault="00A83553" w:rsidP="00A83553">
      <w:p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Las ayudas destinadas a la mejora del hábitat para favorecer las poblaciones de aves cinegéticas esteparias en terrenos cinegéticos en Castilla-La Mancha por medio de acuerdos de custodia del territorio, en el marco del Plan de Recuperación, Transformación y Resiliencia, financiado por la Unión Europea-Next </w:t>
      </w:r>
      <w:proofErr w:type="spellStart"/>
      <w:r>
        <w:rPr>
          <w:rFonts w:ascii="Arial" w:eastAsia="Calibri" w:hAnsi="Arial" w:cs="Arial"/>
          <w:sz w:val="20"/>
          <w:lang w:eastAsia="en-US"/>
        </w:rPr>
        <w:t>Generation</w:t>
      </w:r>
      <w:proofErr w:type="spellEnd"/>
      <w:r>
        <w:rPr>
          <w:rFonts w:ascii="Arial" w:eastAsia="Calibri" w:hAnsi="Arial" w:cs="Arial"/>
          <w:sz w:val="20"/>
          <w:lang w:eastAsia="en-US"/>
        </w:rPr>
        <w:t xml:space="preserve"> EU, convocadas </w:t>
      </w:r>
      <w:r w:rsidRPr="00CE0429">
        <w:rPr>
          <w:rFonts w:ascii="Arial" w:eastAsia="Calibri" w:hAnsi="Arial" w:cs="Arial"/>
          <w:sz w:val="20"/>
          <w:lang w:eastAsia="en-US"/>
        </w:rPr>
        <w:t xml:space="preserve">mediante la </w:t>
      </w:r>
      <w:r w:rsidR="001A6288" w:rsidRPr="00CE0429">
        <w:rPr>
          <w:rFonts w:ascii="Arial" w:eastAsia="Calibri" w:hAnsi="Arial" w:cs="Arial"/>
          <w:sz w:val="20"/>
          <w:lang w:eastAsia="en-US"/>
        </w:rPr>
        <w:t xml:space="preserve">Orden de la Consejería de Desarrollo Sostenible, por la que se establecen las bases reguladoras para la concesión de subvenciones públicas destinadas a la mejora del hábitat para favorecer las poblaciones de aves cinegéticas esteparias en terrenos cinegéticos en Castilla-La Mancha por medio de acuerdos de custodia del territorio en el marco del Plan de Recuperación, Transformación y Resiliencia, financiado por la Unión Europea – Next </w:t>
      </w:r>
      <w:proofErr w:type="spellStart"/>
      <w:r w:rsidR="001A6288" w:rsidRPr="00CE0429">
        <w:rPr>
          <w:rFonts w:ascii="Arial" w:eastAsia="Calibri" w:hAnsi="Arial" w:cs="Arial"/>
          <w:sz w:val="20"/>
          <w:lang w:eastAsia="en-US"/>
        </w:rPr>
        <w:t>Generation</w:t>
      </w:r>
      <w:proofErr w:type="spellEnd"/>
      <w:r w:rsidR="001A6288" w:rsidRPr="00CE0429">
        <w:rPr>
          <w:rFonts w:ascii="Arial" w:eastAsia="Calibri" w:hAnsi="Arial" w:cs="Arial"/>
          <w:sz w:val="20"/>
          <w:lang w:eastAsia="en-US"/>
        </w:rPr>
        <w:t xml:space="preserve"> EU y se procede a su convocatoria en el año</w:t>
      </w:r>
      <w:r w:rsidRPr="001A6288">
        <w:rPr>
          <w:rFonts w:ascii="Arial" w:eastAsia="Calibri" w:hAnsi="Arial" w:cs="Arial"/>
          <w:strike/>
          <w:color w:val="FF0000"/>
          <w:sz w:val="20"/>
          <w:lang w:eastAsia="en-US"/>
        </w:rPr>
        <w:t xml:space="preserve">, </w:t>
      </w:r>
      <w:r>
        <w:rPr>
          <w:rFonts w:ascii="Arial" w:eastAsia="Calibri" w:hAnsi="Arial" w:cs="Arial"/>
          <w:sz w:val="20"/>
          <w:lang w:eastAsia="en-US"/>
        </w:rPr>
        <w:t xml:space="preserve">recoge en su artículo </w:t>
      </w:r>
      <w:r w:rsidR="001A6288" w:rsidRPr="00CE0429">
        <w:rPr>
          <w:rFonts w:ascii="Arial" w:eastAsia="Calibri" w:hAnsi="Arial" w:cs="Arial"/>
          <w:sz w:val="20"/>
          <w:lang w:eastAsia="en-US"/>
        </w:rPr>
        <w:t>7</w:t>
      </w:r>
      <w:r w:rsidRPr="00CE0429">
        <w:rPr>
          <w:rFonts w:ascii="Arial" w:eastAsia="Calibri" w:hAnsi="Arial" w:cs="Arial"/>
          <w:sz w:val="20"/>
          <w:lang w:eastAsia="en-US"/>
        </w:rPr>
        <w:t xml:space="preserve"> </w:t>
      </w:r>
      <w:r>
        <w:rPr>
          <w:rFonts w:ascii="Arial" w:eastAsia="Calibri" w:hAnsi="Arial" w:cs="Arial"/>
          <w:sz w:val="20"/>
          <w:lang w:eastAsia="en-US"/>
        </w:rPr>
        <w:t xml:space="preserve">las siguientes </w:t>
      </w:r>
      <w:r w:rsidR="00E07D63">
        <w:rPr>
          <w:rFonts w:ascii="Arial" w:eastAsia="Calibri" w:hAnsi="Arial" w:cs="Arial"/>
          <w:sz w:val="20"/>
          <w:lang w:eastAsia="en-US"/>
        </w:rPr>
        <w:t xml:space="preserve">actuaciones subvencionables: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Establecimiento voluntario de espacios vedados de caza de especies de caza menor, adicionales a las zonas de reserva de los terrenos cinegéticos.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Cultivo ecológico de cereal o leguminosas en terrenos agrícolas abandonados.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lastRenderedPageBreak/>
        <w:t xml:space="preserve">Compensación económica por la adquisición de cosechas o lindes de cultivo o rastrojeras.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Rehabilitación de aljibes, presas, abrevaderos, fuentes y manantiales.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Fabricación de balsas y navajos con aprovechamientos de escorrentías.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Zonas de alimentación valladas para especies de caza menor.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Acciones de educación, formación o divulgación ambiental sobre biología, gestión y seguimiento de especies cinegéticas.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Programas de seguimiento anual de la fauna cinegética.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Incremento de la cubierta vegetal en cultivos leñosos mediante manejo de la vegetación natural.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Creación y conservación de ecotonos. </w:t>
      </w:r>
    </w:p>
    <w:p w:rsidR="00E07D63" w:rsidRDefault="00E07D63" w:rsidP="003D0902">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Barbechos </w:t>
      </w:r>
      <w:proofErr w:type="spellStart"/>
      <w:r>
        <w:rPr>
          <w:rFonts w:ascii="Arial" w:eastAsia="Calibri" w:hAnsi="Arial" w:cs="Arial"/>
          <w:sz w:val="20"/>
          <w:lang w:eastAsia="en-US"/>
        </w:rPr>
        <w:t>semillados</w:t>
      </w:r>
      <w:proofErr w:type="spellEnd"/>
      <w:r>
        <w:rPr>
          <w:rFonts w:ascii="Arial" w:eastAsia="Calibri" w:hAnsi="Arial" w:cs="Arial"/>
          <w:sz w:val="20"/>
          <w:lang w:eastAsia="en-US"/>
        </w:rPr>
        <w:t xml:space="preserve"> de larga duración, con una o varias especies mejorantes preferentemente leguminosas anuales (trébol o veza) o bien especies plurianuales (alfalfa), además de algunas gramíneas y crucíferas. Mantenimiento mínimo de un año sin cosechar.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 xml:space="preserve">Eliminar el uso de plaguicidas y pesticidas en una franja de dos metros a ambos lados de linderos y caballones. </w:t>
      </w:r>
    </w:p>
    <w:p w:rsidR="00E07D63" w:rsidRDefault="00E07D63" w:rsidP="00E07D63">
      <w:pPr>
        <w:pStyle w:val="Prrafodelista"/>
        <w:numPr>
          <w:ilvl w:val="0"/>
          <w:numId w:val="6"/>
        </w:numPr>
        <w:spacing w:before="100" w:beforeAutospacing="1" w:after="100" w:afterAutospacing="1" w:line="360" w:lineRule="auto"/>
        <w:jc w:val="both"/>
        <w:rPr>
          <w:rFonts w:ascii="Arial" w:eastAsia="Calibri" w:hAnsi="Arial" w:cs="Arial"/>
          <w:sz w:val="20"/>
          <w:lang w:eastAsia="en-US"/>
        </w:rPr>
      </w:pPr>
      <w:r>
        <w:rPr>
          <w:rFonts w:ascii="Arial" w:eastAsia="Calibri" w:hAnsi="Arial" w:cs="Arial"/>
          <w:sz w:val="20"/>
          <w:lang w:eastAsia="en-US"/>
        </w:rPr>
        <w:t>Adecuar la cosecha a la fenología y comportamient</w:t>
      </w:r>
      <w:r w:rsidR="00DF4EBE">
        <w:rPr>
          <w:rFonts w:ascii="Arial" w:eastAsia="Calibri" w:hAnsi="Arial" w:cs="Arial"/>
          <w:sz w:val="20"/>
          <w:lang w:eastAsia="en-US"/>
        </w:rPr>
        <w:t xml:space="preserve">o de las especies cinegéticas. </w:t>
      </w:r>
    </w:p>
    <w:p w:rsidR="00DF4EBE" w:rsidRPr="00DF4EBE" w:rsidRDefault="00DF4EBE" w:rsidP="00DF4EBE">
      <w:pPr>
        <w:spacing w:before="100" w:beforeAutospacing="1" w:after="100" w:afterAutospacing="1" w:line="360" w:lineRule="auto"/>
        <w:jc w:val="both"/>
        <w:rPr>
          <w:rFonts w:ascii="Arial" w:eastAsia="Calibri" w:hAnsi="Arial" w:cs="Arial"/>
          <w:b/>
          <w:color w:val="002060"/>
          <w:sz w:val="20"/>
          <w:lang w:eastAsia="en-US"/>
        </w:rPr>
      </w:pPr>
      <w:r w:rsidRPr="00DF4EBE">
        <w:rPr>
          <w:rFonts w:ascii="Arial" w:eastAsia="Calibri" w:hAnsi="Arial" w:cs="Arial"/>
          <w:b/>
          <w:color w:val="002060"/>
          <w:sz w:val="20"/>
          <w:lang w:eastAsia="en-US"/>
        </w:rPr>
        <w:t xml:space="preserve">Normativa de referencia.  </w:t>
      </w:r>
    </w:p>
    <w:p w:rsidR="00DF4EBE" w:rsidRDefault="00DF4EBE" w:rsidP="00DF4EBE">
      <w:pPr>
        <w:spacing w:before="100" w:beforeAutospacing="1" w:after="100" w:afterAutospacing="1" w:line="360" w:lineRule="auto"/>
        <w:jc w:val="both"/>
        <w:rPr>
          <w:rFonts w:ascii="Arial" w:eastAsia="Calibri" w:hAnsi="Arial" w:cs="Arial"/>
          <w:sz w:val="20"/>
          <w:lang w:eastAsia="en-US"/>
        </w:rPr>
      </w:pPr>
      <w:r w:rsidRPr="00DF4EBE">
        <w:rPr>
          <w:rFonts w:ascii="Arial" w:eastAsia="Calibri" w:hAnsi="Arial" w:cs="Arial"/>
          <w:sz w:val="20"/>
          <w:lang w:eastAsia="en-US"/>
        </w:rPr>
        <w:t>La</w:t>
      </w:r>
      <w:r>
        <w:rPr>
          <w:rFonts w:ascii="Arial" w:eastAsia="Calibri" w:hAnsi="Arial" w:cs="Arial"/>
          <w:sz w:val="20"/>
          <w:lang w:eastAsia="en-US"/>
        </w:rPr>
        <w:t xml:space="preserve"> normativa de referencia para determinar el cumplimiento del principio DNSH es la siguiente: </w:t>
      </w:r>
    </w:p>
    <w:p w:rsidR="00DF4EBE" w:rsidRDefault="00DF4EBE" w:rsidP="00350FF0">
      <w:pPr>
        <w:pStyle w:val="Prrafodelista"/>
        <w:numPr>
          <w:ilvl w:val="0"/>
          <w:numId w:val="7"/>
        </w:numPr>
        <w:spacing w:before="100" w:beforeAutospacing="1" w:after="100" w:afterAutospacing="1" w:line="360" w:lineRule="auto"/>
        <w:ind w:left="426"/>
        <w:jc w:val="both"/>
        <w:rPr>
          <w:rFonts w:ascii="Arial" w:eastAsia="Calibri" w:hAnsi="Arial" w:cs="Arial"/>
          <w:sz w:val="20"/>
          <w:lang w:eastAsia="en-US"/>
        </w:rPr>
      </w:pPr>
      <w:r w:rsidRPr="00DF4EBE">
        <w:rPr>
          <w:rFonts w:ascii="Arial" w:eastAsia="Calibri" w:hAnsi="Arial" w:cs="Arial"/>
          <w:sz w:val="20"/>
          <w:lang w:eastAsia="en-US"/>
        </w:rPr>
        <w:t>Reglamento del Mecanismo para la Re</w:t>
      </w:r>
      <w:r>
        <w:rPr>
          <w:rFonts w:ascii="Arial" w:eastAsia="Calibri" w:hAnsi="Arial" w:cs="Arial"/>
          <w:sz w:val="20"/>
          <w:lang w:eastAsia="en-US"/>
        </w:rPr>
        <w:t xml:space="preserve">cuperación y Resiliencia (MRR): </w:t>
      </w:r>
      <w:r w:rsidRPr="00DF4EBE">
        <w:rPr>
          <w:rFonts w:ascii="Arial" w:eastAsia="Calibri" w:hAnsi="Arial" w:cs="Arial"/>
          <w:sz w:val="20"/>
          <w:lang w:eastAsia="en-US"/>
        </w:rPr>
        <w:t>Reglamento (UE) 2021/241 del Parlamento Europeo y del Consejo, de 12 de febrero de 2021, por el que se establece el Mecanismo</w:t>
      </w:r>
      <w:r>
        <w:rPr>
          <w:rFonts w:ascii="Arial" w:eastAsia="Calibri" w:hAnsi="Arial" w:cs="Arial"/>
          <w:sz w:val="20"/>
          <w:lang w:eastAsia="en-US"/>
        </w:rPr>
        <w:t xml:space="preserve"> de Recuperación y Resiliencia</w:t>
      </w:r>
      <w:r w:rsidRPr="00DF4EBE">
        <w:rPr>
          <w:rFonts w:ascii="Arial" w:eastAsia="Calibri" w:hAnsi="Arial" w:cs="Arial"/>
          <w:sz w:val="20"/>
          <w:lang w:eastAsia="en-US"/>
        </w:rPr>
        <w:t xml:space="preserve"> (Reglamento MRR)</w:t>
      </w:r>
      <w:r>
        <w:rPr>
          <w:rStyle w:val="Refdenotaalpie"/>
          <w:rFonts w:ascii="Arial" w:eastAsia="Calibri" w:hAnsi="Arial" w:cs="Arial"/>
          <w:sz w:val="20"/>
          <w:lang w:eastAsia="en-US"/>
        </w:rPr>
        <w:footnoteReference w:id="1"/>
      </w:r>
      <w:r>
        <w:rPr>
          <w:rFonts w:ascii="Arial" w:eastAsia="Calibri" w:hAnsi="Arial" w:cs="Arial"/>
          <w:sz w:val="20"/>
          <w:lang w:eastAsia="en-US"/>
        </w:rPr>
        <w:t xml:space="preserve">. </w:t>
      </w:r>
    </w:p>
    <w:p w:rsidR="00DF4EBE" w:rsidRDefault="00DF4EBE" w:rsidP="00350FF0">
      <w:pPr>
        <w:pStyle w:val="Prrafodelista"/>
        <w:numPr>
          <w:ilvl w:val="0"/>
          <w:numId w:val="7"/>
        </w:numPr>
        <w:spacing w:before="100" w:beforeAutospacing="1" w:after="100" w:afterAutospacing="1" w:line="360" w:lineRule="auto"/>
        <w:ind w:left="426"/>
        <w:jc w:val="both"/>
        <w:rPr>
          <w:rFonts w:ascii="Arial" w:eastAsia="Calibri" w:hAnsi="Arial" w:cs="Arial"/>
          <w:sz w:val="20"/>
          <w:lang w:eastAsia="en-US"/>
        </w:rPr>
      </w:pPr>
      <w:r>
        <w:rPr>
          <w:rFonts w:ascii="Arial" w:eastAsia="Calibri" w:hAnsi="Arial" w:cs="Arial"/>
          <w:sz w:val="20"/>
          <w:lang w:eastAsia="en-US"/>
        </w:rPr>
        <w:t>Guía técnica sobre la aplicación del principio de «no causar un perjuicio significativo» en virtud del Reglamento relativo al Mecanismo de Recuperación y Resiliencia (2021/c 58/01), (Guía Técnica de la Comisión Europea)</w:t>
      </w:r>
      <w:r>
        <w:rPr>
          <w:rStyle w:val="Refdenotaalpie"/>
          <w:rFonts w:ascii="Arial" w:eastAsia="Calibri" w:hAnsi="Arial" w:cs="Arial"/>
          <w:sz w:val="20"/>
          <w:lang w:eastAsia="en-US"/>
        </w:rPr>
        <w:footnoteReference w:id="2"/>
      </w:r>
      <w:r>
        <w:rPr>
          <w:rFonts w:ascii="Arial" w:eastAsia="Calibri" w:hAnsi="Arial" w:cs="Arial"/>
          <w:sz w:val="20"/>
          <w:lang w:eastAsia="en-US"/>
        </w:rPr>
        <w:t xml:space="preserve">. </w:t>
      </w:r>
    </w:p>
    <w:p w:rsidR="00DF4EBE" w:rsidRDefault="00DF4EBE" w:rsidP="00350FF0">
      <w:pPr>
        <w:pStyle w:val="Prrafodelista"/>
        <w:numPr>
          <w:ilvl w:val="0"/>
          <w:numId w:val="7"/>
        </w:numPr>
        <w:spacing w:before="100" w:beforeAutospacing="1" w:after="100" w:afterAutospacing="1" w:line="360" w:lineRule="auto"/>
        <w:ind w:left="426"/>
        <w:jc w:val="both"/>
        <w:rPr>
          <w:rFonts w:ascii="Arial" w:eastAsia="Calibri" w:hAnsi="Arial" w:cs="Arial"/>
          <w:sz w:val="20"/>
          <w:lang w:eastAsia="en-US"/>
        </w:rPr>
      </w:pPr>
      <w:r>
        <w:rPr>
          <w:rFonts w:ascii="Arial" w:eastAsia="Calibri" w:hAnsi="Arial" w:cs="Arial"/>
          <w:sz w:val="20"/>
          <w:lang w:eastAsia="en-US"/>
        </w:rPr>
        <w:t>Reglamento (UE) 2020/852 del Parlamento Europeo y del Consejo de 18 de junio de 2020, relativo al establecimiento de un marco para facilitar las inversiones sostenibles y por el que se modifica el Reglamento (UE) 2019/2088 (Reglamento de Taxonomía)</w:t>
      </w:r>
      <w:r>
        <w:rPr>
          <w:rStyle w:val="Refdenotaalpie"/>
          <w:rFonts w:ascii="Arial" w:eastAsia="Calibri" w:hAnsi="Arial" w:cs="Arial"/>
          <w:sz w:val="20"/>
          <w:lang w:eastAsia="en-US"/>
        </w:rPr>
        <w:footnoteReference w:id="3"/>
      </w:r>
      <w:r w:rsidR="00350FF0">
        <w:rPr>
          <w:rFonts w:ascii="Arial" w:eastAsia="Calibri" w:hAnsi="Arial" w:cs="Arial"/>
          <w:sz w:val="20"/>
          <w:lang w:eastAsia="en-US"/>
        </w:rPr>
        <w:t xml:space="preserve">. </w:t>
      </w:r>
    </w:p>
    <w:p w:rsidR="00350FF0" w:rsidRDefault="00350FF0" w:rsidP="00350FF0">
      <w:pPr>
        <w:pStyle w:val="Prrafodelista"/>
        <w:numPr>
          <w:ilvl w:val="0"/>
          <w:numId w:val="7"/>
        </w:numPr>
        <w:spacing w:before="100" w:beforeAutospacing="1" w:after="100" w:afterAutospacing="1" w:line="360" w:lineRule="auto"/>
        <w:ind w:left="426"/>
        <w:jc w:val="both"/>
        <w:rPr>
          <w:rFonts w:ascii="Arial" w:eastAsia="Calibri" w:hAnsi="Arial" w:cs="Arial"/>
          <w:sz w:val="20"/>
          <w:lang w:eastAsia="en-US"/>
        </w:rPr>
      </w:pPr>
      <w:r>
        <w:rPr>
          <w:rFonts w:ascii="Arial" w:eastAsia="Calibri" w:hAnsi="Arial" w:cs="Arial"/>
          <w:sz w:val="20"/>
          <w:lang w:eastAsia="en-US"/>
        </w:rPr>
        <w:t>Actos Delegados del Reglamento de Taxonomía</w:t>
      </w:r>
      <w:r>
        <w:rPr>
          <w:rStyle w:val="Refdenotaalpie"/>
          <w:rFonts w:ascii="Arial" w:eastAsia="Calibri" w:hAnsi="Arial" w:cs="Arial"/>
          <w:sz w:val="20"/>
          <w:lang w:eastAsia="en-US"/>
        </w:rPr>
        <w:footnoteReference w:id="4"/>
      </w:r>
      <w:r>
        <w:rPr>
          <w:rFonts w:ascii="Arial" w:eastAsia="Calibri" w:hAnsi="Arial" w:cs="Arial"/>
          <w:sz w:val="20"/>
          <w:lang w:eastAsia="en-US"/>
        </w:rPr>
        <w:t xml:space="preserve">. </w:t>
      </w:r>
    </w:p>
    <w:p w:rsidR="00350FF0" w:rsidRDefault="00350FF0" w:rsidP="00350FF0">
      <w:pPr>
        <w:pStyle w:val="Prrafodelista"/>
        <w:numPr>
          <w:ilvl w:val="0"/>
          <w:numId w:val="7"/>
        </w:numPr>
        <w:spacing w:before="100" w:beforeAutospacing="1" w:after="100" w:afterAutospacing="1" w:line="360" w:lineRule="auto"/>
        <w:ind w:left="426"/>
        <w:jc w:val="both"/>
        <w:rPr>
          <w:rFonts w:ascii="Arial" w:eastAsia="Calibri" w:hAnsi="Arial" w:cs="Arial"/>
          <w:sz w:val="20"/>
          <w:lang w:eastAsia="en-US"/>
        </w:rPr>
      </w:pPr>
      <w:r>
        <w:rPr>
          <w:rFonts w:ascii="Arial" w:eastAsia="Calibri" w:hAnsi="Arial" w:cs="Arial"/>
          <w:sz w:val="20"/>
          <w:lang w:eastAsia="en-US"/>
        </w:rPr>
        <w:lastRenderedPageBreak/>
        <w:t>Acuerdo del Consejo de Ministros de 27 de abril de 2021</w:t>
      </w:r>
      <w:r>
        <w:rPr>
          <w:rStyle w:val="Refdenotaalpie"/>
          <w:rFonts w:ascii="Arial" w:eastAsia="Calibri" w:hAnsi="Arial" w:cs="Arial"/>
          <w:sz w:val="20"/>
          <w:lang w:eastAsia="en-US"/>
        </w:rPr>
        <w:footnoteReference w:id="5"/>
      </w:r>
      <w:r>
        <w:rPr>
          <w:rFonts w:ascii="Arial" w:eastAsia="Calibri" w:hAnsi="Arial" w:cs="Arial"/>
          <w:sz w:val="20"/>
          <w:lang w:eastAsia="en-US"/>
        </w:rPr>
        <w:t>, por el que aprueba el Plan de Recuperación, Transformación y Resiliencia (PRTR)</w:t>
      </w:r>
      <w:r>
        <w:rPr>
          <w:rStyle w:val="Refdenotaalpie"/>
          <w:rFonts w:ascii="Arial" w:eastAsia="Calibri" w:hAnsi="Arial" w:cs="Arial"/>
          <w:sz w:val="20"/>
          <w:lang w:eastAsia="en-US"/>
        </w:rPr>
        <w:footnoteReference w:id="6"/>
      </w:r>
      <w:r>
        <w:rPr>
          <w:rFonts w:ascii="Arial" w:eastAsia="Calibri" w:hAnsi="Arial" w:cs="Arial"/>
          <w:sz w:val="20"/>
          <w:lang w:eastAsia="en-US"/>
        </w:rPr>
        <w:t xml:space="preserve">. </w:t>
      </w:r>
    </w:p>
    <w:p w:rsidR="00350FF0" w:rsidRDefault="00350FF0" w:rsidP="00350FF0">
      <w:pPr>
        <w:pStyle w:val="Prrafodelista"/>
        <w:numPr>
          <w:ilvl w:val="0"/>
          <w:numId w:val="7"/>
        </w:numPr>
        <w:spacing w:before="100" w:beforeAutospacing="1" w:after="100" w:afterAutospacing="1" w:line="360" w:lineRule="auto"/>
        <w:ind w:left="426"/>
        <w:jc w:val="both"/>
        <w:rPr>
          <w:rFonts w:ascii="Arial" w:eastAsia="Calibri" w:hAnsi="Arial" w:cs="Arial"/>
          <w:sz w:val="20"/>
          <w:lang w:eastAsia="en-US"/>
        </w:rPr>
      </w:pPr>
      <w:r>
        <w:rPr>
          <w:rFonts w:ascii="Arial" w:eastAsia="Calibri" w:hAnsi="Arial" w:cs="Arial"/>
          <w:sz w:val="20"/>
          <w:lang w:eastAsia="en-US"/>
        </w:rPr>
        <w:t>Decisión de Ejecución del Consejo</w:t>
      </w:r>
      <w:r>
        <w:rPr>
          <w:rStyle w:val="Refdenotaalpie"/>
          <w:rFonts w:ascii="Arial" w:eastAsia="Calibri" w:hAnsi="Arial" w:cs="Arial"/>
          <w:sz w:val="20"/>
          <w:lang w:eastAsia="en-US"/>
        </w:rPr>
        <w:footnoteReference w:id="7"/>
      </w:r>
      <w:r>
        <w:rPr>
          <w:rFonts w:ascii="Arial" w:eastAsia="Calibri" w:hAnsi="Arial" w:cs="Arial"/>
          <w:sz w:val="20"/>
          <w:lang w:eastAsia="en-US"/>
        </w:rPr>
        <w:t>, relativa a la aprobación de la evaluación del PRTR de España y su correspondiente anexo</w:t>
      </w:r>
      <w:r>
        <w:rPr>
          <w:rStyle w:val="Refdenotaalpie"/>
          <w:rFonts w:ascii="Arial" w:eastAsia="Calibri" w:hAnsi="Arial" w:cs="Arial"/>
          <w:sz w:val="20"/>
          <w:lang w:eastAsia="en-US"/>
        </w:rPr>
        <w:footnoteReference w:id="8"/>
      </w:r>
      <w:r>
        <w:rPr>
          <w:rFonts w:ascii="Arial" w:eastAsia="Calibri" w:hAnsi="Arial" w:cs="Arial"/>
          <w:sz w:val="20"/>
          <w:lang w:eastAsia="en-US"/>
        </w:rPr>
        <w:t xml:space="preserve">. </w:t>
      </w:r>
    </w:p>
    <w:p w:rsidR="00A83553" w:rsidRDefault="00A83553" w:rsidP="004E1562">
      <w:pPr>
        <w:jc w:val="both"/>
        <w:rPr>
          <w:b/>
        </w:rPr>
      </w:pPr>
    </w:p>
    <w:tbl>
      <w:tblPr>
        <w:tblpPr w:leftFromText="180" w:rightFromText="180" w:vertAnchor="text" w:horzAnchor="margin" w:tblpXSpec="center" w:tblpY="316"/>
        <w:tblW w:w="8789" w:type="dxa"/>
        <w:tblLayout w:type="fixed"/>
        <w:tblLook w:val="01E0" w:firstRow="1" w:lastRow="1" w:firstColumn="1" w:lastColumn="1" w:noHBand="0" w:noVBand="0"/>
      </w:tblPr>
      <w:tblGrid>
        <w:gridCol w:w="3600"/>
        <w:gridCol w:w="5189"/>
      </w:tblGrid>
      <w:tr w:rsidR="003D0902" w:rsidRPr="003D0902" w:rsidTr="005E38AF">
        <w:trPr>
          <w:trHeight w:val="411"/>
        </w:trPr>
        <w:tc>
          <w:tcPr>
            <w:tcW w:w="3600" w:type="dxa"/>
            <w:tcBorders>
              <w:right w:val="single" w:sz="4" w:space="0" w:color="auto"/>
            </w:tcBorders>
            <w:shd w:val="clear" w:color="auto" w:fill="auto"/>
            <w:vAlign w:val="center"/>
          </w:tcPr>
          <w:p w:rsidR="003D0902" w:rsidRPr="003D0902" w:rsidRDefault="003D0902" w:rsidP="003D0902">
            <w:pPr>
              <w:jc w:val="right"/>
              <w:rPr>
                <w:rFonts w:ascii="Arial" w:hAnsi="Arial" w:cs="Arial"/>
                <w:b/>
                <w:szCs w:val="20"/>
              </w:rPr>
            </w:pPr>
            <w:r w:rsidRPr="003D0902">
              <w:rPr>
                <w:rFonts w:ascii="Arial" w:hAnsi="Arial" w:cs="Arial"/>
                <w:b/>
                <w:szCs w:val="20"/>
              </w:rPr>
              <w:t>Entidad beneficiaria</w:t>
            </w:r>
          </w:p>
        </w:tc>
        <w:tc>
          <w:tcPr>
            <w:tcW w:w="5189" w:type="dxa"/>
            <w:tcBorders>
              <w:top w:val="single" w:sz="4" w:space="0" w:color="auto"/>
              <w:left w:val="single" w:sz="4" w:space="0" w:color="auto"/>
              <w:bottom w:val="single" w:sz="4" w:space="0" w:color="auto"/>
              <w:right w:val="single" w:sz="4" w:space="0" w:color="auto"/>
            </w:tcBorders>
            <w:shd w:val="clear" w:color="auto" w:fill="auto"/>
            <w:vAlign w:val="center"/>
          </w:tcPr>
          <w:p w:rsidR="003D0902" w:rsidRPr="003D0902" w:rsidRDefault="003D0902" w:rsidP="003D0902">
            <w:pPr>
              <w:rPr>
                <w:rFonts w:ascii="Arial" w:hAnsi="Arial" w:cs="Arial"/>
                <w:szCs w:val="20"/>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bookmarkStart w:id="0" w:name="_GoBack"/>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bookmarkEnd w:id="0"/>
            <w:r w:rsidRPr="003D0902">
              <w:rPr>
                <w:rFonts w:ascii="Arial" w:hAnsi="Arial" w:cs="Arial"/>
                <w:szCs w:val="20"/>
              </w:rPr>
              <w:fldChar w:fldCharType="end"/>
            </w:r>
          </w:p>
        </w:tc>
      </w:tr>
      <w:tr w:rsidR="003D0902" w:rsidRPr="003D0902" w:rsidTr="005E38AF">
        <w:trPr>
          <w:trHeight w:val="307"/>
        </w:trPr>
        <w:tc>
          <w:tcPr>
            <w:tcW w:w="3600" w:type="dxa"/>
            <w:shd w:val="clear" w:color="auto" w:fill="auto"/>
            <w:vAlign w:val="center"/>
          </w:tcPr>
          <w:p w:rsidR="003D0902" w:rsidRPr="003D0902" w:rsidRDefault="003D0902" w:rsidP="003D0902">
            <w:pPr>
              <w:jc w:val="right"/>
              <w:rPr>
                <w:rFonts w:ascii="Arial" w:hAnsi="Arial" w:cs="Arial"/>
                <w:b/>
                <w:szCs w:val="20"/>
              </w:rPr>
            </w:pPr>
          </w:p>
        </w:tc>
        <w:tc>
          <w:tcPr>
            <w:tcW w:w="5189" w:type="dxa"/>
            <w:tcBorders>
              <w:top w:val="single" w:sz="4" w:space="0" w:color="auto"/>
              <w:bottom w:val="single" w:sz="4" w:space="0" w:color="auto"/>
            </w:tcBorders>
            <w:shd w:val="clear" w:color="auto" w:fill="auto"/>
            <w:vAlign w:val="center"/>
          </w:tcPr>
          <w:p w:rsidR="003D0902" w:rsidRPr="003D0902" w:rsidRDefault="003D0902" w:rsidP="003D0902">
            <w:pPr>
              <w:rPr>
                <w:rFonts w:ascii="Arial" w:hAnsi="Arial" w:cs="Arial"/>
                <w:szCs w:val="20"/>
              </w:rPr>
            </w:pPr>
          </w:p>
        </w:tc>
      </w:tr>
      <w:tr w:rsidR="003D0902" w:rsidRPr="003D0902" w:rsidTr="005E38AF">
        <w:trPr>
          <w:trHeight w:val="520"/>
        </w:trPr>
        <w:tc>
          <w:tcPr>
            <w:tcW w:w="3600" w:type="dxa"/>
            <w:tcBorders>
              <w:right w:val="single" w:sz="4" w:space="0" w:color="auto"/>
            </w:tcBorders>
            <w:shd w:val="clear" w:color="auto" w:fill="auto"/>
            <w:vAlign w:val="center"/>
          </w:tcPr>
          <w:p w:rsidR="003D0902" w:rsidRPr="003D0902" w:rsidRDefault="003D0902" w:rsidP="003D0902">
            <w:pPr>
              <w:jc w:val="right"/>
              <w:rPr>
                <w:rFonts w:ascii="Arial" w:hAnsi="Arial" w:cs="Arial"/>
                <w:b/>
                <w:szCs w:val="20"/>
              </w:rPr>
            </w:pPr>
            <w:r w:rsidRPr="003D0902">
              <w:rPr>
                <w:rFonts w:ascii="Arial" w:hAnsi="Arial" w:cs="Arial"/>
                <w:b/>
                <w:szCs w:val="20"/>
              </w:rPr>
              <w:t xml:space="preserve">Nº expediente </w:t>
            </w:r>
          </w:p>
        </w:tc>
        <w:tc>
          <w:tcPr>
            <w:tcW w:w="5189" w:type="dxa"/>
            <w:tcBorders>
              <w:top w:val="single" w:sz="4" w:space="0" w:color="auto"/>
              <w:left w:val="single" w:sz="4" w:space="0" w:color="auto"/>
              <w:bottom w:val="single" w:sz="4" w:space="0" w:color="auto"/>
              <w:right w:val="single" w:sz="4" w:space="0" w:color="auto"/>
            </w:tcBorders>
            <w:shd w:val="clear" w:color="auto" w:fill="auto"/>
            <w:vAlign w:val="center"/>
          </w:tcPr>
          <w:p w:rsidR="003D0902" w:rsidRPr="003D0902" w:rsidRDefault="003D0902" w:rsidP="003D0902">
            <w:pPr>
              <w:rPr>
                <w:rFonts w:ascii="Arial" w:hAnsi="Arial" w:cs="Arial"/>
                <w:szCs w:val="20"/>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r w:rsidR="003D0902" w:rsidRPr="003D0902" w:rsidTr="005E38AF">
        <w:trPr>
          <w:trHeight w:val="307"/>
        </w:trPr>
        <w:tc>
          <w:tcPr>
            <w:tcW w:w="3600" w:type="dxa"/>
            <w:shd w:val="clear" w:color="auto" w:fill="auto"/>
            <w:vAlign w:val="center"/>
          </w:tcPr>
          <w:p w:rsidR="003D0902" w:rsidRPr="003D0902" w:rsidRDefault="003D0902" w:rsidP="003D0902">
            <w:pPr>
              <w:jc w:val="right"/>
              <w:rPr>
                <w:rFonts w:ascii="Arial" w:hAnsi="Arial" w:cs="Arial"/>
                <w:b/>
                <w:szCs w:val="20"/>
              </w:rPr>
            </w:pPr>
          </w:p>
        </w:tc>
        <w:tc>
          <w:tcPr>
            <w:tcW w:w="5189" w:type="dxa"/>
            <w:tcBorders>
              <w:top w:val="single" w:sz="4" w:space="0" w:color="auto"/>
              <w:bottom w:val="single" w:sz="4" w:space="0" w:color="auto"/>
            </w:tcBorders>
            <w:shd w:val="clear" w:color="auto" w:fill="auto"/>
            <w:vAlign w:val="center"/>
          </w:tcPr>
          <w:p w:rsidR="003D0902" w:rsidRPr="003D0902" w:rsidRDefault="003D0902" w:rsidP="003D0902">
            <w:pPr>
              <w:rPr>
                <w:rFonts w:ascii="Arial" w:hAnsi="Arial" w:cs="Arial"/>
                <w:szCs w:val="20"/>
              </w:rPr>
            </w:pPr>
          </w:p>
        </w:tc>
      </w:tr>
      <w:tr w:rsidR="003D0902" w:rsidRPr="003D0902" w:rsidTr="005E38AF">
        <w:trPr>
          <w:trHeight w:val="307"/>
        </w:trPr>
        <w:tc>
          <w:tcPr>
            <w:tcW w:w="3600" w:type="dxa"/>
            <w:tcBorders>
              <w:right w:val="single" w:sz="4" w:space="0" w:color="auto"/>
            </w:tcBorders>
            <w:shd w:val="clear" w:color="auto" w:fill="auto"/>
            <w:vAlign w:val="center"/>
          </w:tcPr>
          <w:p w:rsidR="003D0902" w:rsidRPr="003D0902" w:rsidRDefault="003D0902" w:rsidP="005E38AF">
            <w:pPr>
              <w:jc w:val="right"/>
              <w:rPr>
                <w:rFonts w:ascii="Arial" w:hAnsi="Arial" w:cs="Arial"/>
                <w:b/>
                <w:szCs w:val="20"/>
              </w:rPr>
            </w:pPr>
            <w:r w:rsidRPr="003D0902">
              <w:rPr>
                <w:rFonts w:ascii="Arial" w:hAnsi="Arial" w:cs="Arial"/>
                <w:b/>
                <w:szCs w:val="20"/>
              </w:rPr>
              <w:t>Título</w:t>
            </w:r>
            <w:r w:rsidR="005E38AF">
              <w:rPr>
                <w:rFonts w:ascii="Arial" w:hAnsi="Arial" w:cs="Arial"/>
                <w:b/>
                <w:szCs w:val="20"/>
              </w:rPr>
              <w:t xml:space="preserve"> del proyecto subvencionado</w:t>
            </w:r>
          </w:p>
        </w:tc>
        <w:tc>
          <w:tcPr>
            <w:tcW w:w="5189" w:type="dxa"/>
            <w:tcBorders>
              <w:top w:val="single" w:sz="4" w:space="0" w:color="auto"/>
              <w:left w:val="single" w:sz="4" w:space="0" w:color="auto"/>
              <w:bottom w:val="single" w:sz="4" w:space="0" w:color="auto"/>
              <w:right w:val="single" w:sz="4" w:space="0" w:color="auto"/>
            </w:tcBorders>
            <w:shd w:val="clear" w:color="auto" w:fill="auto"/>
            <w:vAlign w:val="center"/>
          </w:tcPr>
          <w:p w:rsidR="003D0902" w:rsidRPr="003D0902" w:rsidRDefault="003D0902" w:rsidP="003D0902">
            <w:pPr>
              <w:rPr>
                <w:rFonts w:ascii="Arial" w:hAnsi="Arial" w:cs="Arial"/>
                <w:szCs w:val="20"/>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r w:rsidR="003D0902" w:rsidRPr="003D0902" w:rsidTr="005E38AF">
        <w:trPr>
          <w:trHeight w:val="307"/>
        </w:trPr>
        <w:tc>
          <w:tcPr>
            <w:tcW w:w="3600" w:type="dxa"/>
            <w:shd w:val="clear" w:color="auto" w:fill="auto"/>
            <w:vAlign w:val="center"/>
          </w:tcPr>
          <w:p w:rsidR="003D0902" w:rsidRPr="003D0902" w:rsidRDefault="003D0902" w:rsidP="003D0902">
            <w:pPr>
              <w:jc w:val="right"/>
              <w:rPr>
                <w:rFonts w:ascii="Arial" w:hAnsi="Arial" w:cs="Arial"/>
                <w:b/>
                <w:szCs w:val="20"/>
              </w:rPr>
            </w:pPr>
          </w:p>
        </w:tc>
        <w:tc>
          <w:tcPr>
            <w:tcW w:w="5189" w:type="dxa"/>
            <w:tcBorders>
              <w:top w:val="single" w:sz="4" w:space="0" w:color="auto"/>
              <w:bottom w:val="single" w:sz="4" w:space="0" w:color="auto"/>
            </w:tcBorders>
            <w:shd w:val="clear" w:color="auto" w:fill="auto"/>
            <w:vAlign w:val="center"/>
          </w:tcPr>
          <w:p w:rsidR="003D0902" w:rsidRPr="003D0902" w:rsidRDefault="003D0902" w:rsidP="003D0902">
            <w:pPr>
              <w:rPr>
                <w:rFonts w:ascii="Arial" w:hAnsi="Arial" w:cs="Arial"/>
                <w:szCs w:val="20"/>
              </w:rPr>
            </w:pPr>
          </w:p>
        </w:tc>
      </w:tr>
      <w:tr w:rsidR="003D0902" w:rsidRPr="003D0902" w:rsidTr="005E38AF">
        <w:trPr>
          <w:trHeight w:val="1494"/>
        </w:trPr>
        <w:tc>
          <w:tcPr>
            <w:tcW w:w="3600" w:type="dxa"/>
            <w:tcBorders>
              <w:right w:val="single" w:sz="4" w:space="0" w:color="auto"/>
            </w:tcBorders>
            <w:shd w:val="clear" w:color="auto" w:fill="auto"/>
            <w:vAlign w:val="center"/>
          </w:tcPr>
          <w:p w:rsidR="003D0902" w:rsidRPr="003D0902" w:rsidRDefault="003D0902" w:rsidP="003D0902">
            <w:pPr>
              <w:jc w:val="right"/>
              <w:rPr>
                <w:rFonts w:ascii="Arial" w:hAnsi="Arial" w:cs="Arial"/>
                <w:b/>
                <w:szCs w:val="20"/>
              </w:rPr>
            </w:pPr>
            <w:r w:rsidRPr="003D0902">
              <w:rPr>
                <w:rFonts w:ascii="Arial" w:hAnsi="Arial" w:cs="Arial"/>
                <w:b/>
                <w:szCs w:val="20"/>
              </w:rPr>
              <w:t xml:space="preserve">Tipo actuación </w:t>
            </w:r>
          </w:p>
        </w:tc>
        <w:tc>
          <w:tcPr>
            <w:tcW w:w="5189" w:type="dxa"/>
            <w:tcBorders>
              <w:top w:val="single" w:sz="4" w:space="0" w:color="auto"/>
              <w:left w:val="single" w:sz="4" w:space="0" w:color="auto"/>
              <w:bottom w:val="single" w:sz="4" w:space="0" w:color="auto"/>
              <w:right w:val="single" w:sz="4" w:space="0" w:color="auto"/>
            </w:tcBorders>
            <w:shd w:val="clear" w:color="auto" w:fill="auto"/>
            <w:vAlign w:val="center"/>
          </w:tcPr>
          <w:p w:rsidR="003D0902" w:rsidRPr="003D0902" w:rsidRDefault="003D0902" w:rsidP="003D0902">
            <w:pPr>
              <w:rPr>
                <w:rFonts w:ascii="Arial" w:hAnsi="Arial" w:cs="Arial"/>
                <w:szCs w:val="20"/>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bl>
    <w:p w:rsidR="0050401E" w:rsidRDefault="0050401E" w:rsidP="004E1562">
      <w:pPr>
        <w:spacing w:after="200" w:line="276" w:lineRule="auto"/>
        <w:jc w:val="both"/>
        <w:rPr>
          <w:rFonts w:eastAsia="Calibri"/>
          <w:b/>
          <w:sz w:val="20"/>
          <w:szCs w:val="22"/>
          <w:lang w:eastAsia="en-US"/>
        </w:rPr>
      </w:pPr>
    </w:p>
    <w:p w:rsidR="00A83553" w:rsidRDefault="00A83553" w:rsidP="004E1562">
      <w:pPr>
        <w:spacing w:after="200" w:line="276" w:lineRule="auto"/>
        <w:jc w:val="both"/>
        <w:rPr>
          <w:rFonts w:eastAsia="Calibri"/>
          <w:b/>
          <w:sz w:val="20"/>
          <w:szCs w:val="22"/>
          <w:lang w:eastAsia="en-US"/>
        </w:rPr>
      </w:pPr>
    </w:p>
    <w:p w:rsidR="0050401E" w:rsidRDefault="0050401E" w:rsidP="0050401E">
      <w:pPr>
        <w:spacing w:after="200" w:line="276" w:lineRule="auto"/>
        <w:jc w:val="both"/>
        <w:rPr>
          <w:rFonts w:eastAsia="Calibri"/>
          <w:b/>
          <w:sz w:val="20"/>
          <w:szCs w:val="22"/>
          <w:lang w:eastAsia="en-US"/>
        </w:rPr>
      </w:pPr>
    </w:p>
    <w:p w:rsidR="0050401E" w:rsidRPr="0050401E" w:rsidRDefault="0050401E" w:rsidP="0050401E">
      <w:pPr>
        <w:spacing w:after="200" w:line="276" w:lineRule="auto"/>
        <w:jc w:val="both"/>
        <w:rPr>
          <w:rFonts w:eastAsia="Calibri"/>
          <w:b/>
          <w:sz w:val="20"/>
          <w:szCs w:val="22"/>
          <w:lang w:eastAsia="en-US"/>
        </w:rPr>
      </w:pPr>
    </w:p>
    <w:p w:rsidR="0050401E" w:rsidRDefault="0050401E" w:rsidP="0050401E">
      <w:pPr>
        <w:spacing w:after="200" w:line="276" w:lineRule="auto"/>
        <w:jc w:val="both"/>
        <w:rPr>
          <w:rFonts w:eastAsia="Calibri"/>
          <w:sz w:val="20"/>
          <w:szCs w:val="22"/>
          <w:lang w:eastAsia="en-US"/>
        </w:rPr>
      </w:pPr>
    </w:p>
    <w:p w:rsidR="0050401E" w:rsidRPr="00CB7B5A" w:rsidRDefault="0050401E" w:rsidP="0050401E">
      <w:pPr>
        <w:jc w:val="both"/>
        <w:rPr>
          <w:b/>
        </w:rPr>
      </w:pPr>
    </w:p>
    <w:p w:rsidR="005E38AF" w:rsidRDefault="005E38AF">
      <w:pPr>
        <w:spacing w:after="160" w:line="259" w:lineRule="auto"/>
      </w:pPr>
      <w:r>
        <w:br w:type="page"/>
      </w:r>
    </w:p>
    <w:p w:rsidR="005E38AF" w:rsidRPr="005E38AF" w:rsidRDefault="005E38AF" w:rsidP="005E38AF">
      <w:pPr>
        <w:pStyle w:val="Ttulo1"/>
        <w:rPr>
          <w:rFonts w:ascii="Arial" w:hAnsi="Arial"/>
          <w:sz w:val="20"/>
        </w:rPr>
      </w:pPr>
      <w:r w:rsidRPr="005E38AF">
        <w:rPr>
          <w:rFonts w:ascii="Arial" w:hAnsi="Arial"/>
          <w:sz w:val="20"/>
        </w:rPr>
        <w:lastRenderedPageBreak/>
        <w:t>Datos generales a cumplimentar para todas las actuaciones</w:t>
      </w:r>
    </w:p>
    <w:tbl>
      <w:tblPr>
        <w:tblW w:w="9072" w:type="dxa"/>
        <w:jc w:val="center"/>
        <w:tblBorders>
          <w:top w:val="single" w:sz="8" w:space="0" w:color="000000"/>
          <w:bottom w:val="single" w:sz="8" w:space="0" w:color="000000"/>
        </w:tblBorders>
        <w:tblLayout w:type="fixed"/>
        <w:tblLook w:val="04A0" w:firstRow="1" w:lastRow="0" w:firstColumn="1" w:lastColumn="0" w:noHBand="0" w:noVBand="1"/>
      </w:tblPr>
      <w:tblGrid>
        <w:gridCol w:w="3114"/>
        <w:gridCol w:w="5958"/>
      </w:tblGrid>
      <w:tr w:rsidR="005E38AF" w:rsidRPr="005E38AF" w:rsidTr="00BD6946">
        <w:trPr>
          <w:tblHeader/>
          <w:jc w:val="center"/>
        </w:trPr>
        <w:tc>
          <w:tcPr>
            <w:tcW w:w="9072" w:type="dxa"/>
            <w:gridSpan w:val="2"/>
            <w:tcBorders>
              <w:top w:val="single" w:sz="8" w:space="0" w:color="000000"/>
              <w:left w:val="single" w:sz="4" w:space="0" w:color="auto"/>
              <w:bottom w:val="single" w:sz="8" w:space="0" w:color="000000"/>
              <w:right w:val="single" w:sz="4" w:space="0" w:color="auto"/>
            </w:tcBorders>
            <w:shd w:val="clear" w:color="auto" w:fill="BFBFBF"/>
          </w:tcPr>
          <w:p w:rsidR="005E38AF" w:rsidRPr="005E38AF" w:rsidRDefault="005E38AF" w:rsidP="005E38AF">
            <w:pPr>
              <w:widowControl w:val="0"/>
              <w:snapToGrid w:val="0"/>
              <w:spacing w:before="80" w:after="80"/>
              <w:jc w:val="center"/>
              <w:rPr>
                <w:rFonts w:ascii="Arial" w:hAnsi="Arial" w:cs="Arial"/>
                <w:b/>
                <w:bCs/>
                <w:sz w:val="20"/>
                <w:szCs w:val="22"/>
                <w:lang w:eastAsia="es-ES_tradnl"/>
              </w:rPr>
            </w:pPr>
            <w:r w:rsidRPr="005E38AF">
              <w:rPr>
                <w:rFonts w:ascii="Arial" w:hAnsi="Arial" w:cs="Arial"/>
                <w:b/>
                <w:bCs/>
                <w:sz w:val="20"/>
                <w:szCs w:val="22"/>
                <w:lang w:eastAsia="es-ES_tradnl"/>
              </w:rPr>
              <w:t>Datos generales</w:t>
            </w:r>
          </w:p>
        </w:tc>
      </w:tr>
      <w:tr w:rsidR="005E38AF" w:rsidRPr="005E38AF" w:rsidTr="005E38AF">
        <w:trPr>
          <w:jc w:val="center"/>
        </w:trPr>
        <w:tc>
          <w:tcPr>
            <w:tcW w:w="3114" w:type="dxa"/>
            <w:tcBorders>
              <w:top w:val="single" w:sz="4" w:space="0" w:color="auto"/>
              <w:left w:val="single" w:sz="4" w:space="0" w:color="auto"/>
              <w:right w:val="single" w:sz="4" w:space="0" w:color="auto"/>
            </w:tcBorders>
            <w:shd w:val="clear" w:color="auto" w:fill="FFFFFF"/>
            <w:vAlign w:val="center"/>
          </w:tcPr>
          <w:p w:rsidR="005E38AF" w:rsidRPr="005E38AF" w:rsidRDefault="005E38AF" w:rsidP="005E38AF">
            <w:pPr>
              <w:widowControl w:val="0"/>
              <w:tabs>
                <w:tab w:val="left" w:pos="444"/>
              </w:tabs>
              <w:snapToGrid w:val="0"/>
              <w:spacing w:before="80" w:after="80"/>
              <w:jc w:val="center"/>
              <w:rPr>
                <w:rFonts w:ascii="Arial" w:hAnsi="Arial" w:cs="Arial"/>
                <w:sz w:val="20"/>
                <w:szCs w:val="22"/>
                <w:lang w:eastAsia="es-ES_tradnl"/>
              </w:rPr>
            </w:pPr>
            <w:r w:rsidRPr="005E38AF">
              <w:rPr>
                <w:rFonts w:ascii="Arial" w:hAnsi="Arial" w:cs="Arial"/>
                <w:sz w:val="20"/>
                <w:szCs w:val="22"/>
                <w:lang w:eastAsia="es-ES_tradnl"/>
              </w:rPr>
              <w:t xml:space="preserve">Nombre de la actividad </w:t>
            </w:r>
          </w:p>
        </w:tc>
        <w:tc>
          <w:tcPr>
            <w:tcW w:w="5958" w:type="dxa"/>
            <w:tcBorders>
              <w:top w:val="single" w:sz="4" w:space="0" w:color="auto"/>
              <w:left w:val="single" w:sz="4" w:space="0" w:color="auto"/>
              <w:right w:val="single" w:sz="4" w:space="0" w:color="auto"/>
            </w:tcBorders>
            <w:shd w:val="clear" w:color="auto" w:fill="FFFFFF"/>
            <w:vAlign w:val="center"/>
          </w:tcPr>
          <w:p w:rsidR="005E38AF" w:rsidRPr="005E38AF" w:rsidRDefault="005E38AF" w:rsidP="005E38AF">
            <w:pPr>
              <w:widowControl w:val="0"/>
              <w:tabs>
                <w:tab w:val="left" w:pos="444"/>
              </w:tabs>
              <w:snapToGrid w:val="0"/>
              <w:spacing w:before="80" w:after="80"/>
              <w:jc w:val="center"/>
              <w:rPr>
                <w:rFonts w:ascii="Arial" w:hAnsi="Arial" w:cs="Arial"/>
                <w:sz w:val="20"/>
                <w:szCs w:val="22"/>
                <w:lang w:eastAsia="es-ES_tradnl"/>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r w:rsidR="005E38AF" w:rsidRPr="005E38AF" w:rsidTr="005E38AF">
        <w:trPr>
          <w:jc w:val="center"/>
        </w:trPr>
        <w:tc>
          <w:tcPr>
            <w:tcW w:w="3114" w:type="dxa"/>
            <w:tcBorders>
              <w:top w:val="single" w:sz="4" w:space="0" w:color="auto"/>
              <w:left w:val="single" w:sz="4" w:space="0" w:color="auto"/>
              <w:right w:val="single" w:sz="4" w:space="0" w:color="auto"/>
            </w:tcBorders>
            <w:shd w:val="clear" w:color="auto" w:fill="FFFFFF"/>
            <w:vAlign w:val="center"/>
          </w:tcPr>
          <w:p w:rsidR="005E38AF" w:rsidRPr="005E38AF" w:rsidRDefault="005E38AF" w:rsidP="005E38AF">
            <w:pPr>
              <w:widowControl w:val="0"/>
              <w:tabs>
                <w:tab w:val="left" w:pos="444"/>
              </w:tabs>
              <w:snapToGrid w:val="0"/>
              <w:spacing w:before="80" w:after="80"/>
              <w:jc w:val="center"/>
              <w:rPr>
                <w:rFonts w:ascii="Arial" w:hAnsi="Arial" w:cs="Arial"/>
                <w:sz w:val="20"/>
                <w:szCs w:val="22"/>
                <w:lang w:eastAsia="es-ES_tradnl"/>
              </w:rPr>
            </w:pPr>
            <w:r w:rsidRPr="005E38AF">
              <w:rPr>
                <w:rFonts w:ascii="Arial" w:hAnsi="Arial" w:cs="Arial"/>
                <w:sz w:val="20"/>
                <w:szCs w:val="22"/>
                <w:lang w:eastAsia="es-ES_tradnl"/>
              </w:rPr>
              <w:t>Componente del PRTR al que pertenece la actividad</w:t>
            </w:r>
          </w:p>
        </w:tc>
        <w:tc>
          <w:tcPr>
            <w:tcW w:w="5958" w:type="dxa"/>
            <w:tcBorders>
              <w:top w:val="single" w:sz="4" w:space="0" w:color="auto"/>
              <w:left w:val="single" w:sz="4" w:space="0" w:color="auto"/>
              <w:right w:val="single" w:sz="4" w:space="0" w:color="auto"/>
            </w:tcBorders>
            <w:shd w:val="clear" w:color="auto" w:fill="FFFFFF"/>
            <w:vAlign w:val="center"/>
          </w:tcPr>
          <w:p w:rsidR="005E38AF" w:rsidRPr="005E38AF" w:rsidRDefault="005E38AF" w:rsidP="005E38AF">
            <w:pPr>
              <w:widowControl w:val="0"/>
              <w:tabs>
                <w:tab w:val="left" w:pos="444"/>
              </w:tabs>
              <w:snapToGrid w:val="0"/>
              <w:spacing w:before="80" w:after="80"/>
              <w:jc w:val="center"/>
              <w:rPr>
                <w:rFonts w:ascii="Arial" w:hAnsi="Arial" w:cs="Arial"/>
                <w:sz w:val="20"/>
                <w:szCs w:val="22"/>
                <w:lang w:eastAsia="es-ES_tradnl"/>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r w:rsidR="005E38AF" w:rsidRPr="005E38AF" w:rsidTr="005E38A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E38AF" w:rsidRPr="005E38AF" w:rsidRDefault="005E38AF" w:rsidP="005E38AF">
            <w:pPr>
              <w:widowControl w:val="0"/>
              <w:tabs>
                <w:tab w:val="left" w:pos="444"/>
              </w:tabs>
              <w:snapToGrid w:val="0"/>
              <w:spacing w:before="80" w:after="80"/>
              <w:jc w:val="center"/>
              <w:rPr>
                <w:rFonts w:ascii="Arial" w:hAnsi="Arial" w:cs="Arial"/>
                <w:b/>
                <w:bCs/>
                <w:sz w:val="20"/>
                <w:szCs w:val="22"/>
                <w:lang w:eastAsia="es-ES_tradnl"/>
              </w:rPr>
            </w:pPr>
            <w:r w:rsidRPr="005E38AF">
              <w:rPr>
                <w:rFonts w:ascii="Arial" w:hAnsi="Arial" w:cs="Arial"/>
                <w:sz w:val="20"/>
                <w:szCs w:val="22"/>
                <w:lang w:eastAsia="es-ES_tradnl"/>
              </w:rPr>
              <w:t xml:space="preserve">Medida (Reforma o Inversión) del Componente PRTR a la que pertenece la actividad indicando, en su caso, la </w:t>
            </w:r>
            <w:proofErr w:type="spellStart"/>
            <w:r w:rsidRPr="005E38AF">
              <w:rPr>
                <w:rFonts w:ascii="Arial" w:hAnsi="Arial" w:cs="Arial"/>
                <w:sz w:val="20"/>
                <w:szCs w:val="22"/>
                <w:lang w:eastAsia="es-ES_tradnl"/>
              </w:rPr>
              <w:t>submedida</w:t>
            </w:r>
            <w:proofErr w:type="spellEnd"/>
          </w:p>
        </w:tc>
        <w:tc>
          <w:tcPr>
            <w:tcW w:w="5958" w:type="dxa"/>
            <w:tcBorders>
              <w:top w:val="single" w:sz="4" w:space="0" w:color="auto"/>
              <w:left w:val="single" w:sz="4" w:space="0" w:color="auto"/>
              <w:bottom w:val="single" w:sz="4" w:space="0" w:color="auto"/>
              <w:right w:val="single" w:sz="4" w:space="0" w:color="auto"/>
            </w:tcBorders>
            <w:vAlign w:val="center"/>
          </w:tcPr>
          <w:p w:rsidR="005E38AF" w:rsidRPr="005E38AF" w:rsidRDefault="005E38AF" w:rsidP="005E38AF">
            <w:pPr>
              <w:widowControl w:val="0"/>
              <w:tabs>
                <w:tab w:val="left" w:pos="444"/>
              </w:tabs>
              <w:snapToGrid w:val="0"/>
              <w:spacing w:before="80" w:after="80"/>
              <w:jc w:val="center"/>
              <w:rPr>
                <w:rFonts w:ascii="Arial" w:hAnsi="Arial" w:cs="Arial"/>
                <w:b/>
                <w:sz w:val="20"/>
                <w:szCs w:val="22"/>
                <w:lang w:eastAsia="es-ES_tradnl"/>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r w:rsidR="005E38AF" w:rsidRPr="005E38AF" w:rsidTr="005E38A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E38AF" w:rsidRPr="005E38AF" w:rsidRDefault="005E38AF" w:rsidP="005E38AF">
            <w:pPr>
              <w:widowControl w:val="0"/>
              <w:tabs>
                <w:tab w:val="left" w:pos="444"/>
              </w:tabs>
              <w:snapToGrid w:val="0"/>
              <w:spacing w:before="80" w:after="80"/>
              <w:jc w:val="center"/>
              <w:rPr>
                <w:rFonts w:ascii="Arial" w:hAnsi="Arial" w:cs="Arial"/>
                <w:sz w:val="20"/>
                <w:szCs w:val="22"/>
                <w:lang w:eastAsia="es-ES_tradnl"/>
              </w:rPr>
            </w:pPr>
            <w:r w:rsidRPr="005E38AF">
              <w:rPr>
                <w:rFonts w:ascii="Arial" w:hAnsi="Arial" w:cs="Arial"/>
                <w:sz w:val="20"/>
                <w:szCs w:val="22"/>
                <w:lang w:eastAsia="es-ES_tradnl"/>
              </w:rPr>
              <w:t>Etiquetado climático y medioambiental asignado a la medida (Reforma o Inversión)</w:t>
            </w:r>
          </w:p>
        </w:tc>
        <w:tc>
          <w:tcPr>
            <w:tcW w:w="5958" w:type="dxa"/>
            <w:tcBorders>
              <w:top w:val="single" w:sz="4" w:space="0" w:color="auto"/>
              <w:left w:val="single" w:sz="4" w:space="0" w:color="auto"/>
              <w:bottom w:val="single" w:sz="4" w:space="0" w:color="auto"/>
              <w:right w:val="single" w:sz="4" w:space="0" w:color="auto"/>
            </w:tcBorders>
            <w:vAlign w:val="center"/>
          </w:tcPr>
          <w:p w:rsidR="005E38AF" w:rsidRPr="005E38AF" w:rsidRDefault="005E38AF" w:rsidP="005E38AF">
            <w:pPr>
              <w:widowControl w:val="0"/>
              <w:snapToGrid w:val="0"/>
              <w:spacing w:before="80" w:after="80"/>
              <w:jc w:val="center"/>
              <w:rPr>
                <w:rFonts w:ascii="Arial" w:hAnsi="Arial" w:cs="Arial"/>
                <w:sz w:val="20"/>
                <w:szCs w:val="22"/>
                <w:lang w:eastAsia="es-ES_tradnl"/>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r w:rsidR="005E38AF" w:rsidRPr="005E38AF" w:rsidTr="005E38A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E38AF" w:rsidRPr="005E38AF" w:rsidRDefault="005E38AF" w:rsidP="005E38AF">
            <w:pPr>
              <w:widowControl w:val="0"/>
              <w:tabs>
                <w:tab w:val="left" w:pos="444"/>
              </w:tabs>
              <w:snapToGrid w:val="0"/>
              <w:spacing w:before="80" w:after="80"/>
              <w:jc w:val="center"/>
              <w:rPr>
                <w:rFonts w:ascii="Arial" w:hAnsi="Arial" w:cs="Arial"/>
                <w:sz w:val="20"/>
                <w:szCs w:val="22"/>
                <w:lang w:eastAsia="es-ES_tradnl"/>
              </w:rPr>
            </w:pPr>
            <w:r w:rsidRPr="005E38AF">
              <w:rPr>
                <w:rFonts w:ascii="Arial" w:hAnsi="Arial" w:cs="Arial"/>
                <w:sz w:val="20"/>
                <w:szCs w:val="22"/>
                <w:lang w:eastAsia="es-ES_tradnl"/>
              </w:rPr>
              <w:t>Porcentaje de contribución a objetivos climáticos (%)</w:t>
            </w:r>
          </w:p>
        </w:tc>
        <w:tc>
          <w:tcPr>
            <w:tcW w:w="5958" w:type="dxa"/>
            <w:tcBorders>
              <w:top w:val="single" w:sz="4" w:space="0" w:color="auto"/>
              <w:left w:val="single" w:sz="4" w:space="0" w:color="auto"/>
              <w:bottom w:val="single" w:sz="4" w:space="0" w:color="auto"/>
              <w:right w:val="single" w:sz="4" w:space="0" w:color="auto"/>
            </w:tcBorders>
            <w:vAlign w:val="center"/>
          </w:tcPr>
          <w:p w:rsidR="005E38AF" w:rsidRPr="005E38AF" w:rsidRDefault="005E38AF" w:rsidP="005E38AF">
            <w:pPr>
              <w:widowControl w:val="0"/>
              <w:snapToGrid w:val="0"/>
              <w:spacing w:before="80" w:after="80"/>
              <w:jc w:val="center"/>
              <w:rPr>
                <w:rFonts w:ascii="Arial" w:hAnsi="Arial" w:cs="Arial"/>
                <w:b/>
                <w:sz w:val="20"/>
                <w:szCs w:val="22"/>
                <w:lang w:eastAsia="es-ES_tradnl"/>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r w:rsidR="005E38AF" w:rsidRPr="005E38AF" w:rsidTr="005E38AF">
        <w:trPr>
          <w:trHeight w:val="58"/>
          <w:jc w:val="center"/>
        </w:trPr>
        <w:tc>
          <w:tcPr>
            <w:tcW w:w="3114" w:type="dxa"/>
            <w:tcBorders>
              <w:top w:val="single" w:sz="4" w:space="0" w:color="auto"/>
              <w:left w:val="single" w:sz="4" w:space="0" w:color="auto"/>
              <w:bottom w:val="single" w:sz="8" w:space="0" w:color="000000"/>
              <w:right w:val="single" w:sz="4" w:space="0" w:color="auto"/>
            </w:tcBorders>
            <w:shd w:val="clear" w:color="auto" w:fill="auto"/>
            <w:vAlign w:val="center"/>
          </w:tcPr>
          <w:p w:rsidR="005E38AF" w:rsidRPr="005E38AF" w:rsidRDefault="005E38AF" w:rsidP="005E38AF">
            <w:pPr>
              <w:widowControl w:val="0"/>
              <w:tabs>
                <w:tab w:val="left" w:pos="444"/>
              </w:tabs>
              <w:snapToGrid w:val="0"/>
              <w:spacing w:before="80" w:after="80"/>
              <w:jc w:val="center"/>
              <w:rPr>
                <w:rFonts w:ascii="Arial" w:hAnsi="Arial" w:cs="Arial"/>
                <w:sz w:val="20"/>
                <w:szCs w:val="22"/>
                <w:lang w:eastAsia="es-ES_tradnl"/>
              </w:rPr>
            </w:pPr>
            <w:r w:rsidRPr="005E38AF">
              <w:rPr>
                <w:rFonts w:ascii="Arial" w:hAnsi="Arial" w:cs="Arial"/>
                <w:sz w:val="20"/>
                <w:szCs w:val="22"/>
                <w:lang w:eastAsia="es-ES_tradnl"/>
              </w:rPr>
              <w:t>Porcentaje de contribución a objetivos medioambientales (%)</w:t>
            </w:r>
          </w:p>
        </w:tc>
        <w:tc>
          <w:tcPr>
            <w:tcW w:w="5958" w:type="dxa"/>
            <w:tcBorders>
              <w:top w:val="single" w:sz="4" w:space="0" w:color="auto"/>
              <w:left w:val="single" w:sz="4" w:space="0" w:color="auto"/>
              <w:bottom w:val="single" w:sz="8" w:space="0" w:color="000000"/>
              <w:right w:val="single" w:sz="4" w:space="0" w:color="auto"/>
            </w:tcBorders>
            <w:vAlign w:val="center"/>
          </w:tcPr>
          <w:p w:rsidR="005E38AF" w:rsidRPr="005E38AF" w:rsidRDefault="005E38AF" w:rsidP="005E38AF">
            <w:pPr>
              <w:widowControl w:val="0"/>
              <w:snapToGrid w:val="0"/>
              <w:spacing w:before="80" w:after="80"/>
              <w:jc w:val="center"/>
              <w:rPr>
                <w:rFonts w:ascii="Arial" w:hAnsi="Arial" w:cs="Arial"/>
                <w:b/>
                <w:sz w:val="20"/>
                <w:szCs w:val="22"/>
                <w:lang w:eastAsia="es-ES_tradnl"/>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bl>
    <w:p w:rsidR="00DD4DED" w:rsidRDefault="003A38D7"/>
    <w:p w:rsidR="00D420D1" w:rsidRDefault="005E38AF" w:rsidP="005E38AF">
      <w:pPr>
        <w:spacing w:before="100" w:beforeAutospacing="1" w:after="100" w:afterAutospacing="1" w:line="360" w:lineRule="auto"/>
        <w:jc w:val="both"/>
        <w:rPr>
          <w:rFonts w:ascii="Arial" w:hAnsi="Arial" w:cs="Arial"/>
          <w:iCs/>
          <w:color w:val="000000"/>
          <w:sz w:val="20"/>
          <w:szCs w:val="20"/>
        </w:rPr>
      </w:pPr>
      <w:r w:rsidRPr="005E38AF">
        <w:rPr>
          <w:rFonts w:ascii="Arial" w:hAnsi="Arial" w:cs="Arial"/>
          <w:iCs/>
          <w:color w:val="000000"/>
          <w:sz w:val="20"/>
          <w:szCs w:val="20"/>
        </w:rPr>
        <w:t xml:space="preserve">Se recuerda que el incumplimiento del principio DNSH en la ejecución de las actuaciones financiadas con cargo a este programa es causa suficiente para la pérdida del derecho al cobro o reintegro de la ayuda concedida, de conformidad con el artículo </w:t>
      </w:r>
      <w:r w:rsidR="006E467B">
        <w:rPr>
          <w:rFonts w:ascii="Arial" w:hAnsi="Arial" w:cs="Arial"/>
          <w:iCs/>
          <w:color w:val="000000"/>
          <w:sz w:val="20"/>
          <w:szCs w:val="20"/>
        </w:rPr>
        <w:t>2</w:t>
      </w:r>
      <w:r w:rsidR="001A6288" w:rsidRPr="001A6288">
        <w:rPr>
          <w:rFonts w:ascii="Arial" w:hAnsi="Arial" w:cs="Arial"/>
          <w:iCs/>
          <w:color w:val="FF0000"/>
          <w:sz w:val="20"/>
          <w:szCs w:val="20"/>
        </w:rPr>
        <w:t>6</w:t>
      </w:r>
      <w:r w:rsidRPr="005E38AF">
        <w:rPr>
          <w:rFonts w:ascii="Arial" w:hAnsi="Arial" w:cs="Arial"/>
          <w:iCs/>
          <w:color w:val="000000"/>
          <w:sz w:val="20"/>
          <w:szCs w:val="20"/>
        </w:rPr>
        <w:t xml:space="preserve"> de la Orden de la Consejería de Desarrollo Sostenible, por la que se establecen las bases reguladoras para la concesión de subvenciones públicas destinadas a la mejora del hábitat para favorecer las poblaciones de aves cinegéticas esteparias en terrenos cinegéticos en Castilla-La Mancha por medio de acuerdos de custodia del territorio en el marco del Plan de Recuperación, Transformación y Resiliencia, financiado por la Unión Europea – Next </w:t>
      </w:r>
      <w:proofErr w:type="spellStart"/>
      <w:r w:rsidRPr="005E38AF">
        <w:rPr>
          <w:rFonts w:ascii="Arial" w:hAnsi="Arial" w:cs="Arial"/>
          <w:iCs/>
          <w:color w:val="000000"/>
          <w:sz w:val="20"/>
          <w:szCs w:val="20"/>
        </w:rPr>
        <w:t>Generation</w:t>
      </w:r>
      <w:proofErr w:type="spellEnd"/>
      <w:r w:rsidRPr="005E38AF">
        <w:rPr>
          <w:rFonts w:ascii="Arial" w:hAnsi="Arial" w:cs="Arial"/>
          <w:iCs/>
          <w:color w:val="000000"/>
          <w:sz w:val="20"/>
          <w:szCs w:val="20"/>
        </w:rPr>
        <w:t xml:space="preserve"> EU y se procede a su convocatoria en el año 2023. </w:t>
      </w:r>
    </w:p>
    <w:p w:rsidR="00D420D1" w:rsidRPr="00D420D1" w:rsidRDefault="00D420D1" w:rsidP="00D420D1">
      <w:pPr>
        <w:pStyle w:val="Ttulo1"/>
        <w:spacing w:before="100" w:beforeAutospacing="1" w:after="100" w:afterAutospacing="1" w:line="360" w:lineRule="auto"/>
        <w:rPr>
          <w:rFonts w:ascii="Arial" w:hAnsi="Arial"/>
          <w:sz w:val="20"/>
          <w:szCs w:val="20"/>
        </w:rPr>
      </w:pPr>
      <w:proofErr w:type="spellStart"/>
      <w:r w:rsidRPr="00D420D1">
        <w:rPr>
          <w:rFonts w:ascii="Arial" w:hAnsi="Arial"/>
          <w:sz w:val="20"/>
          <w:szCs w:val="20"/>
        </w:rPr>
        <w:t>Checklist</w:t>
      </w:r>
      <w:proofErr w:type="spellEnd"/>
      <w:r w:rsidRPr="00D420D1">
        <w:rPr>
          <w:rFonts w:ascii="Arial" w:hAnsi="Arial"/>
          <w:sz w:val="20"/>
          <w:szCs w:val="20"/>
        </w:rPr>
        <w:t xml:space="preserve"> de tipo de evaluación requerida por la actuación</w:t>
      </w:r>
    </w:p>
    <w:p w:rsidR="00D420D1" w:rsidRPr="00D420D1" w:rsidRDefault="00D420D1" w:rsidP="00D420D1">
      <w:pPr>
        <w:spacing w:before="100" w:beforeAutospacing="1" w:after="100" w:afterAutospacing="1" w:line="360" w:lineRule="auto"/>
        <w:jc w:val="both"/>
        <w:rPr>
          <w:rFonts w:ascii="Arial" w:hAnsi="Arial" w:cs="Arial"/>
          <w:color w:val="000000"/>
          <w:sz w:val="20"/>
          <w:szCs w:val="20"/>
        </w:rPr>
      </w:pPr>
      <w:bookmarkStart w:id="1" w:name="_Hlk80181003"/>
      <w:r>
        <w:rPr>
          <w:rFonts w:ascii="Arial" w:hAnsi="Arial" w:cs="Arial"/>
          <w:color w:val="000000"/>
          <w:sz w:val="20"/>
          <w:szCs w:val="20"/>
        </w:rPr>
        <w:t>Como se indica anteriormente, p</w:t>
      </w:r>
      <w:r w:rsidRPr="00D420D1">
        <w:rPr>
          <w:rFonts w:ascii="Arial" w:hAnsi="Arial" w:cs="Arial"/>
          <w:color w:val="000000"/>
          <w:sz w:val="20"/>
          <w:szCs w:val="20"/>
        </w:rPr>
        <w:t xml:space="preserve">ara poder cumplir con las directrices europeas, es necesario realizar una evaluación del cumplimiento del principio de no causar un perjuicio significativo al medio ambiente (DNSH). Así dentro de cada actuación, se ha de evaluar el cumplimiento del principio DNSH sobre cada uno de los 6 objetivos medioambientales, según lo definido en la “Guía técnica sobre la aplicación del principio de «no causar un perjuicio significativo» en virtud del Reglamento relativo al Mecanismo de Recuperación y Resiliencia (2021/C 58/01)”. </w:t>
      </w:r>
    </w:p>
    <w:p w:rsidR="00D420D1" w:rsidRPr="00D420D1" w:rsidRDefault="00D420D1" w:rsidP="00D420D1">
      <w:pPr>
        <w:spacing w:before="100" w:beforeAutospacing="1" w:after="100" w:afterAutospacing="1" w:line="360" w:lineRule="auto"/>
        <w:jc w:val="both"/>
        <w:rPr>
          <w:rFonts w:ascii="Arial" w:hAnsi="Arial" w:cs="Arial"/>
          <w:color w:val="000000"/>
          <w:sz w:val="20"/>
          <w:szCs w:val="20"/>
        </w:rPr>
      </w:pPr>
      <w:r w:rsidRPr="00D420D1">
        <w:rPr>
          <w:rFonts w:ascii="Arial" w:hAnsi="Arial" w:cs="Arial"/>
          <w:color w:val="000000"/>
          <w:sz w:val="20"/>
          <w:szCs w:val="20"/>
        </w:rPr>
        <w:lastRenderedPageBreak/>
        <w:t>La evaluación DNSH de cada uno de los objetivos ha de someterse a una evaluación simplificada o a una evaluación sustantiva, dependiendo de los siguientes requisitos y de acuerdo a lo establecido en dicha Guía.</w:t>
      </w:r>
    </w:p>
    <w:p w:rsidR="00D420D1" w:rsidRPr="00D420D1" w:rsidRDefault="00D420D1" w:rsidP="00D420D1">
      <w:pPr>
        <w:spacing w:before="100" w:beforeAutospacing="1" w:after="100" w:afterAutospacing="1" w:line="360" w:lineRule="auto"/>
        <w:rPr>
          <w:rFonts w:ascii="Arial" w:hAnsi="Arial" w:cs="Arial"/>
          <w:b/>
          <w:bCs/>
          <w:color w:val="000000"/>
          <w:sz w:val="20"/>
          <w:szCs w:val="20"/>
        </w:rPr>
      </w:pPr>
      <w:r w:rsidRPr="00D420D1">
        <w:rPr>
          <w:rFonts w:ascii="Arial" w:hAnsi="Arial" w:cs="Arial"/>
          <w:b/>
          <w:bCs/>
          <w:color w:val="000000"/>
          <w:sz w:val="20"/>
          <w:szCs w:val="20"/>
        </w:rPr>
        <w:t>Evaluación simplificada</w:t>
      </w:r>
    </w:p>
    <w:p w:rsidR="00D420D1" w:rsidRPr="00D420D1" w:rsidRDefault="00D420D1" w:rsidP="00D420D1">
      <w:pPr>
        <w:spacing w:before="100" w:beforeAutospacing="1" w:after="100" w:afterAutospacing="1" w:line="360" w:lineRule="auto"/>
        <w:rPr>
          <w:rFonts w:ascii="Arial" w:hAnsi="Arial" w:cs="Arial"/>
          <w:color w:val="000000"/>
          <w:sz w:val="20"/>
          <w:szCs w:val="20"/>
        </w:rPr>
      </w:pPr>
      <w:r w:rsidRPr="00D420D1">
        <w:rPr>
          <w:rFonts w:ascii="Arial" w:hAnsi="Arial" w:cs="Arial"/>
          <w:color w:val="000000"/>
          <w:sz w:val="20"/>
          <w:szCs w:val="20"/>
        </w:rPr>
        <w:t xml:space="preserve">Se realizará una evaluación simplificada para cada uno de los objetivos si: </w:t>
      </w:r>
    </w:p>
    <w:p w:rsidR="00D420D1" w:rsidRPr="00D420D1" w:rsidRDefault="00D420D1" w:rsidP="002300AF">
      <w:pPr>
        <w:pStyle w:val="Prrafodelista"/>
        <w:numPr>
          <w:ilvl w:val="0"/>
          <w:numId w:val="9"/>
        </w:numPr>
        <w:spacing w:before="100" w:beforeAutospacing="1" w:after="100" w:afterAutospacing="1" w:line="360" w:lineRule="auto"/>
        <w:contextualSpacing w:val="0"/>
        <w:jc w:val="both"/>
        <w:rPr>
          <w:rFonts w:ascii="Arial" w:hAnsi="Arial" w:cs="Arial"/>
          <w:color w:val="000000"/>
          <w:sz w:val="20"/>
          <w:szCs w:val="20"/>
          <w:lang w:eastAsia="en-GB"/>
        </w:rPr>
      </w:pPr>
      <w:r w:rsidRPr="00D420D1">
        <w:rPr>
          <w:rFonts w:ascii="Arial" w:hAnsi="Arial" w:cs="Arial"/>
          <w:color w:val="000000"/>
          <w:sz w:val="20"/>
          <w:szCs w:val="20"/>
          <w:lang w:eastAsia="en-GB"/>
        </w:rPr>
        <w:t xml:space="preserve">La actuación tiene un </w:t>
      </w:r>
      <w:r w:rsidRPr="00D420D1">
        <w:rPr>
          <w:rFonts w:ascii="Arial" w:hAnsi="Arial" w:cs="Arial"/>
          <w:b/>
          <w:bCs/>
          <w:color w:val="000000"/>
          <w:sz w:val="20"/>
          <w:szCs w:val="20"/>
          <w:lang w:eastAsia="en-GB"/>
        </w:rPr>
        <w:t>impacto previsible nulo o insignificante</w:t>
      </w:r>
      <w:r w:rsidRPr="00D420D1">
        <w:rPr>
          <w:rFonts w:ascii="Arial" w:hAnsi="Arial" w:cs="Arial"/>
          <w:color w:val="000000"/>
          <w:sz w:val="20"/>
          <w:szCs w:val="20"/>
          <w:lang w:eastAsia="en-GB"/>
        </w:rPr>
        <w:t xml:space="preserve"> sobre ese objetivo medioambiental, considerando los efectos directos e indirectos primarios de la medida a lo largo de su ciclo de vida, dada su naturaleza. </w:t>
      </w:r>
    </w:p>
    <w:p w:rsidR="00D420D1" w:rsidRPr="00D420D1" w:rsidRDefault="00D420D1" w:rsidP="00D420D1">
      <w:pPr>
        <w:pStyle w:val="Prrafodelista"/>
        <w:numPr>
          <w:ilvl w:val="0"/>
          <w:numId w:val="9"/>
        </w:numPr>
        <w:spacing w:before="100" w:beforeAutospacing="1" w:after="100" w:afterAutospacing="1" w:line="360" w:lineRule="auto"/>
        <w:contextualSpacing w:val="0"/>
        <w:jc w:val="both"/>
        <w:rPr>
          <w:rFonts w:ascii="Arial" w:hAnsi="Arial" w:cs="Arial"/>
          <w:color w:val="000000"/>
          <w:sz w:val="20"/>
          <w:szCs w:val="20"/>
          <w:lang w:eastAsia="en-GB"/>
        </w:rPr>
      </w:pPr>
      <w:r w:rsidRPr="00D420D1">
        <w:rPr>
          <w:rFonts w:ascii="Arial" w:hAnsi="Arial" w:cs="Arial"/>
          <w:b/>
          <w:bCs/>
          <w:color w:val="000000"/>
          <w:sz w:val="20"/>
          <w:szCs w:val="20"/>
          <w:lang w:eastAsia="en-GB"/>
        </w:rPr>
        <w:t>Contribuye sustancialmente</w:t>
      </w:r>
      <w:r w:rsidRPr="00D420D1">
        <w:rPr>
          <w:rFonts w:ascii="Arial" w:hAnsi="Arial" w:cs="Arial"/>
          <w:color w:val="000000"/>
          <w:sz w:val="20"/>
          <w:szCs w:val="20"/>
          <w:lang w:eastAsia="en-GB"/>
        </w:rPr>
        <w:t xml:space="preserve"> a ese objetivo según el coeficiente de apoyo o en virtud de los artículos 10-16 del Reglamento UE 2020/852 de taxonomía.</w:t>
      </w:r>
      <w:r w:rsidR="00FD15D2">
        <w:rPr>
          <w:rFonts w:ascii="Arial" w:hAnsi="Arial" w:cs="Arial"/>
          <w:color w:val="000000"/>
          <w:sz w:val="20"/>
          <w:szCs w:val="20"/>
          <w:lang w:eastAsia="en-GB"/>
        </w:rPr>
        <w:t xml:space="preserve"> </w:t>
      </w:r>
    </w:p>
    <w:p w:rsidR="00D420D1" w:rsidRPr="00D420D1" w:rsidRDefault="00D420D1" w:rsidP="00D420D1">
      <w:pPr>
        <w:spacing w:before="100" w:beforeAutospacing="1" w:after="100" w:afterAutospacing="1" w:line="360" w:lineRule="auto"/>
        <w:jc w:val="both"/>
        <w:rPr>
          <w:rFonts w:ascii="Arial" w:hAnsi="Arial" w:cs="Arial"/>
          <w:color w:val="000000"/>
          <w:sz w:val="20"/>
          <w:szCs w:val="20"/>
        </w:rPr>
      </w:pPr>
      <w:r w:rsidRPr="00D420D1">
        <w:rPr>
          <w:rFonts w:ascii="Arial" w:hAnsi="Arial" w:cs="Arial"/>
          <w:color w:val="000000"/>
          <w:sz w:val="20"/>
          <w:szCs w:val="20"/>
        </w:rPr>
        <w:t xml:space="preserve">Esta </w:t>
      </w:r>
      <w:r w:rsidRPr="00D420D1">
        <w:rPr>
          <w:rFonts w:ascii="Arial" w:hAnsi="Arial" w:cs="Arial"/>
          <w:b/>
          <w:bCs/>
          <w:color w:val="000000"/>
          <w:sz w:val="20"/>
          <w:szCs w:val="20"/>
        </w:rPr>
        <w:t>evaluación simplificada</w:t>
      </w:r>
      <w:r w:rsidRPr="00D420D1">
        <w:rPr>
          <w:rFonts w:ascii="Arial" w:hAnsi="Arial" w:cs="Arial"/>
          <w:color w:val="000000"/>
          <w:sz w:val="20"/>
          <w:szCs w:val="20"/>
        </w:rPr>
        <w:t xml:space="preserve"> consta de una breve justificación sobre el motivo por el que el objetivo medioambiental no requiere una evaluación sustantiva según el principio DNSH de la medida. La breve justificación explicará brevemente cuál de esos motivos aplica al objetivo concreto de la medida concreta. Un 100% de coeficiente justifica, en principio, la realización de una evaluación simplificada para ese objetivo con una breve justificación. Un 40% también dirige la medida hacia una evaluación simplificada para ese objetivo concreto, si bien la justificación será más explicativa.</w:t>
      </w:r>
    </w:p>
    <w:p w:rsidR="00D420D1" w:rsidRPr="00D420D1" w:rsidRDefault="00D420D1" w:rsidP="00D420D1">
      <w:pPr>
        <w:spacing w:before="100" w:beforeAutospacing="1" w:after="100" w:afterAutospacing="1" w:line="360" w:lineRule="auto"/>
        <w:jc w:val="both"/>
        <w:rPr>
          <w:rFonts w:ascii="Arial" w:hAnsi="Arial" w:cs="Arial"/>
          <w:color w:val="000000"/>
          <w:sz w:val="20"/>
          <w:szCs w:val="20"/>
        </w:rPr>
      </w:pPr>
      <w:r w:rsidRPr="00D420D1">
        <w:rPr>
          <w:rFonts w:ascii="Arial" w:hAnsi="Arial" w:cs="Arial"/>
          <w:color w:val="000000"/>
          <w:sz w:val="20"/>
          <w:szCs w:val="20"/>
        </w:rPr>
        <w:t>Además, se puede apoyar en otras valoraciones como, por ejemplo, de qué manera esa medida contribuye al cumplimiento del objetivo o el posible impacto positivo que se va a generar, junto a cuestiones como de qué manera se ha evitado que la medida tenga cierto impacto negativo a ese objetivo (por ejemplo, evitar zonas inundables o la gestión de residuos) o cómo se ha maximizado el efecto positivo.</w:t>
      </w:r>
    </w:p>
    <w:p w:rsidR="00D420D1" w:rsidRPr="00D420D1" w:rsidRDefault="00D420D1" w:rsidP="00D420D1">
      <w:pPr>
        <w:spacing w:before="100" w:beforeAutospacing="1" w:after="100" w:afterAutospacing="1" w:line="360" w:lineRule="auto"/>
        <w:rPr>
          <w:rFonts w:ascii="Arial" w:hAnsi="Arial" w:cs="Arial"/>
          <w:b/>
          <w:bCs/>
          <w:color w:val="000000"/>
          <w:sz w:val="20"/>
          <w:szCs w:val="20"/>
        </w:rPr>
      </w:pPr>
      <w:r w:rsidRPr="00D420D1">
        <w:rPr>
          <w:rFonts w:ascii="Arial" w:hAnsi="Arial" w:cs="Arial"/>
          <w:b/>
          <w:bCs/>
          <w:color w:val="000000"/>
          <w:sz w:val="20"/>
          <w:szCs w:val="20"/>
        </w:rPr>
        <w:t>Evaluación sustantiva</w:t>
      </w:r>
    </w:p>
    <w:p w:rsidR="00D420D1" w:rsidRPr="00D420D1" w:rsidRDefault="00D420D1" w:rsidP="00D420D1">
      <w:pPr>
        <w:spacing w:before="100" w:beforeAutospacing="1" w:after="100" w:afterAutospacing="1" w:line="360" w:lineRule="auto"/>
        <w:jc w:val="both"/>
        <w:rPr>
          <w:rFonts w:ascii="Arial" w:hAnsi="Arial" w:cs="Arial"/>
          <w:color w:val="000000"/>
          <w:sz w:val="20"/>
          <w:szCs w:val="20"/>
        </w:rPr>
      </w:pPr>
      <w:r w:rsidRPr="00D420D1">
        <w:rPr>
          <w:rFonts w:ascii="Arial" w:hAnsi="Arial" w:cs="Arial"/>
          <w:color w:val="000000"/>
          <w:sz w:val="20"/>
          <w:szCs w:val="20"/>
        </w:rPr>
        <w:t xml:space="preserve">Se realizará una evaluación sustantiva cuando no sea posible justificar la pertinencia de una evaluación simplificada, </w:t>
      </w:r>
      <w:r w:rsidR="00FD15D2">
        <w:rPr>
          <w:rFonts w:ascii="Arial" w:hAnsi="Arial" w:cs="Arial"/>
          <w:color w:val="000000"/>
          <w:sz w:val="20"/>
          <w:szCs w:val="20"/>
        </w:rPr>
        <w:t>es decir</w:t>
      </w:r>
      <w:r w:rsidRPr="00D420D1">
        <w:rPr>
          <w:rFonts w:ascii="Arial" w:hAnsi="Arial" w:cs="Arial"/>
          <w:color w:val="000000"/>
          <w:sz w:val="20"/>
          <w:szCs w:val="20"/>
        </w:rPr>
        <w:t>, si se considera que puede haber algún impacto o que no contribuye significativamente al objetivo.</w:t>
      </w:r>
    </w:p>
    <w:p w:rsidR="00D420D1" w:rsidRPr="00D420D1" w:rsidRDefault="00D420D1" w:rsidP="00D420D1">
      <w:pPr>
        <w:spacing w:before="100" w:beforeAutospacing="1" w:after="100" w:afterAutospacing="1" w:line="360" w:lineRule="auto"/>
        <w:jc w:val="both"/>
        <w:rPr>
          <w:rFonts w:ascii="Arial" w:hAnsi="Arial" w:cs="Arial"/>
          <w:color w:val="000000"/>
          <w:sz w:val="20"/>
          <w:szCs w:val="20"/>
        </w:rPr>
      </w:pPr>
      <w:r w:rsidRPr="00D420D1">
        <w:rPr>
          <w:rFonts w:ascii="Arial" w:hAnsi="Arial" w:cs="Arial"/>
          <w:color w:val="000000"/>
          <w:sz w:val="20"/>
          <w:szCs w:val="20"/>
        </w:rPr>
        <w:t xml:space="preserve">La evaluación sustantiva viene motivada por la necesidad de justificar que se cumple el principio “Do no </w:t>
      </w:r>
      <w:proofErr w:type="spellStart"/>
      <w:r w:rsidRPr="00D420D1">
        <w:rPr>
          <w:rFonts w:ascii="Arial" w:hAnsi="Arial" w:cs="Arial"/>
          <w:color w:val="000000"/>
          <w:sz w:val="20"/>
          <w:szCs w:val="20"/>
        </w:rPr>
        <w:t>significant</w:t>
      </w:r>
      <w:proofErr w:type="spellEnd"/>
      <w:r w:rsidRPr="00D420D1">
        <w:rPr>
          <w:rFonts w:ascii="Arial" w:hAnsi="Arial" w:cs="Arial"/>
          <w:color w:val="000000"/>
          <w:sz w:val="20"/>
          <w:szCs w:val="20"/>
        </w:rPr>
        <w:t xml:space="preserve"> </w:t>
      </w:r>
      <w:proofErr w:type="spellStart"/>
      <w:r w:rsidRPr="00D420D1">
        <w:rPr>
          <w:rFonts w:ascii="Arial" w:hAnsi="Arial" w:cs="Arial"/>
          <w:color w:val="000000"/>
          <w:sz w:val="20"/>
          <w:szCs w:val="20"/>
        </w:rPr>
        <w:t>harm</w:t>
      </w:r>
      <w:proofErr w:type="spellEnd"/>
      <w:r w:rsidRPr="00D420D1">
        <w:rPr>
          <w:rFonts w:ascii="Arial" w:hAnsi="Arial" w:cs="Arial"/>
          <w:color w:val="000000"/>
          <w:sz w:val="20"/>
          <w:szCs w:val="20"/>
        </w:rPr>
        <w:t xml:space="preserve">”. Para ello se debe presentar una evaluación detallada y sólida en base a la Parte 2 del Anexo I de la Guía técnica sobre la aplicación del principio de «no causar un </w:t>
      </w:r>
      <w:r w:rsidRPr="00D420D1">
        <w:rPr>
          <w:rFonts w:ascii="Arial" w:hAnsi="Arial" w:cs="Arial"/>
          <w:color w:val="000000"/>
          <w:sz w:val="20"/>
          <w:szCs w:val="20"/>
        </w:rPr>
        <w:lastRenderedPageBreak/>
        <w:t>perjuicio significativo» en virtud del Reglamento relativo al Mecanismo de Recuperación y Resiliencia (2021/C 58/01).</w:t>
      </w:r>
    </w:p>
    <w:bookmarkEnd w:id="1"/>
    <w:p w:rsidR="00D420D1" w:rsidRPr="00D420D1" w:rsidRDefault="00D420D1" w:rsidP="00D420D1">
      <w:pPr>
        <w:spacing w:before="100" w:beforeAutospacing="1" w:after="100" w:afterAutospacing="1" w:line="360" w:lineRule="auto"/>
        <w:jc w:val="both"/>
        <w:rPr>
          <w:rFonts w:ascii="Arial" w:hAnsi="Arial" w:cs="Arial"/>
          <w:b/>
          <w:bCs/>
          <w:sz w:val="20"/>
          <w:szCs w:val="20"/>
        </w:rPr>
      </w:pPr>
      <w:r w:rsidRPr="00D420D1">
        <w:rPr>
          <w:rFonts w:ascii="Arial" w:hAnsi="Arial" w:cs="Arial"/>
          <w:b/>
          <w:bCs/>
          <w:sz w:val="20"/>
          <w:szCs w:val="20"/>
        </w:rPr>
        <w:t>Declaración Responsable por la que se declara que esta actuación respeta el principio de “no causar un perjuicio significativo al medio ambiente”</w:t>
      </w:r>
    </w:p>
    <w:p w:rsidR="00D420D1" w:rsidRPr="00D420D1" w:rsidRDefault="00D420D1" w:rsidP="00D420D1">
      <w:pPr>
        <w:spacing w:before="100" w:beforeAutospacing="1" w:after="100" w:afterAutospacing="1" w:line="360" w:lineRule="auto"/>
        <w:jc w:val="both"/>
        <w:rPr>
          <w:rFonts w:ascii="Arial" w:hAnsi="Arial" w:cs="Arial"/>
          <w:bCs/>
          <w:sz w:val="20"/>
          <w:szCs w:val="20"/>
        </w:rPr>
      </w:pPr>
      <w:r>
        <w:rPr>
          <w:rFonts w:ascii="Arial" w:hAnsi="Arial" w:cs="Arial"/>
          <w:bCs/>
          <w:sz w:val="20"/>
          <w:szCs w:val="20"/>
        </w:rPr>
        <w:t>La</w:t>
      </w:r>
      <w:r w:rsidRPr="00D420D1">
        <w:rPr>
          <w:rFonts w:ascii="Arial" w:hAnsi="Arial" w:cs="Arial"/>
          <w:bCs/>
          <w:sz w:val="20"/>
          <w:szCs w:val="20"/>
        </w:rPr>
        <w:t xml:space="preserve"> presentación por parte de la persona o entidad solicitante de la declaración responsable en el momento de la solicitud</w:t>
      </w:r>
      <w:r>
        <w:rPr>
          <w:rFonts w:ascii="Arial" w:hAnsi="Arial" w:cs="Arial"/>
          <w:bCs/>
          <w:sz w:val="20"/>
          <w:szCs w:val="20"/>
        </w:rPr>
        <w:t xml:space="preserve"> de ayuda</w:t>
      </w:r>
      <w:r w:rsidRPr="00D420D1">
        <w:rPr>
          <w:rFonts w:ascii="Arial" w:hAnsi="Arial" w:cs="Arial"/>
          <w:bCs/>
          <w:sz w:val="20"/>
          <w:szCs w:val="20"/>
        </w:rPr>
        <w:t>, garantiza que las actividades subvencionadas se llevarán a cabo bajo el cumplimiento del principio DNSH.</w:t>
      </w:r>
    </w:p>
    <w:p w:rsidR="00D420D1" w:rsidRPr="00D420D1" w:rsidRDefault="00D420D1" w:rsidP="00D420D1">
      <w:pPr>
        <w:spacing w:before="100" w:beforeAutospacing="1" w:after="100" w:afterAutospacing="1" w:line="360" w:lineRule="auto"/>
        <w:jc w:val="both"/>
        <w:rPr>
          <w:rFonts w:ascii="Arial" w:hAnsi="Arial" w:cs="Arial"/>
          <w:bCs/>
          <w:sz w:val="20"/>
          <w:szCs w:val="20"/>
        </w:rPr>
      </w:pPr>
      <w:r w:rsidRPr="00D420D1">
        <w:rPr>
          <w:rFonts w:ascii="Arial" w:hAnsi="Arial" w:cs="Arial"/>
          <w:bCs/>
          <w:sz w:val="20"/>
          <w:szCs w:val="20"/>
        </w:rPr>
        <w:t>No obstante, y de cara a la justificación de las actuaciones subvencionadas ante la Comisión Europea, se precisa que al finalizar la actuación subvencionada la entidad beneficiaria entregue junto a la memoria técnica justificativa una autoevaluación favorable del cumplimiento del DNSH, según queda recogido en el apartado tercero del artículo 18 de la Orden 134/2021, de 8 de septiembre. Para facilitar esta autoevaluación, se facilita un modelo que debe ser cumplimentado por las personas beneficiarias.</w:t>
      </w:r>
    </w:p>
    <w:tbl>
      <w:tblPr>
        <w:tblW w:w="8921" w:type="dxa"/>
        <w:jc w:val="center"/>
        <w:tblCellMar>
          <w:left w:w="70" w:type="dxa"/>
          <w:right w:w="70" w:type="dxa"/>
        </w:tblCellMar>
        <w:tblLook w:val="04A0" w:firstRow="1" w:lastRow="0" w:firstColumn="1" w:lastColumn="0" w:noHBand="0" w:noVBand="1"/>
      </w:tblPr>
      <w:tblGrid>
        <w:gridCol w:w="6936"/>
        <w:gridCol w:w="1002"/>
        <w:gridCol w:w="983"/>
      </w:tblGrid>
      <w:tr w:rsidR="000E6ADD" w:rsidRPr="000E6ADD" w:rsidTr="001A6288">
        <w:trPr>
          <w:trHeight w:val="567"/>
          <w:jc w:val="center"/>
        </w:trPr>
        <w:tc>
          <w:tcPr>
            <w:tcW w:w="69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E6ADD" w:rsidRPr="000E6ADD" w:rsidRDefault="000E6ADD" w:rsidP="00BD6946">
            <w:pPr>
              <w:widowControl w:val="0"/>
              <w:snapToGrid w:val="0"/>
              <w:spacing w:before="60" w:after="60"/>
              <w:jc w:val="center"/>
              <w:rPr>
                <w:rFonts w:ascii="Arial" w:hAnsi="Arial" w:cs="Arial"/>
                <w:b/>
                <w:bCs/>
                <w:color w:val="000000"/>
                <w:sz w:val="20"/>
                <w:szCs w:val="20"/>
              </w:rPr>
            </w:pPr>
            <w:r w:rsidRPr="000E6ADD">
              <w:rPr>
                <w:rFonts w:ascii="Arial" w:hAnsi="Arial" w:cs="Arial"/>
                <w:b/>
                <w:bCs/>
                <w:color w:val="000000"/>
                <w:sz w:val="20"/>
                <w:szCs w:val="20"/>
              </w:rPr>
              <w:t>Indique cuáles de los siguientes objetivos medioambientales requieren una evaluación sustantiva según el principio DNSH de la medida</w:t>
            </w:r>
          </w:p>
        </w:tc>
        <w:tc>
          <w:tcPr>
            <w:tcW w:w="1002" w:type="dxa"/>
            <w:tcBorders>
              <w:top w:val="single" w:sz="8" w:space="0" w:color="auto"/>
              <w:left w:val="nil"/>
              <w:bottom w:val="single" w:sz="8" w:space="0" w:color="auto"/>
              <w:right w:val="single" w:sz="8" w:space="0" w:color="auto"/>
            </w:tcBorders>
            <w:shd w:val="clear" w:color="auto" w:fill="auto"/>
            <w:vAlign w:val="center"/>
            <w:hideMark/>
          </w:tcPr>
          <w:p w:rsidR="000E6ADD" w:rsidRPr="000E6ADD" w:rsidRDefault="000E6ADD" w:rsidP="00BD6946">
            <w:pPr>
              <w:widowControl w:val="0"/>
              <w:snapToGrid w:val="0"/>
              <w:spacing w:before="60" w:after="60"/>
              <w:jc w:val="center"/>
              <w:rPr>
                <w:rFonts w:ascii="Arial" w:hAnsi="Arial" w:cs="Arial"/>
                <w:b/>
                <w:bCs/>
                <w:color w:val="000000"/>
                <w:sz w:val="20"/>
                <w:szCs w:val="20"/>
              </w:rPr>
            </w:pPr>
            <w:r w:rsidRPr="000E6ADD">
              <w:rPr>
                <w:rFonts w:ascii="Arial" w:hAnsi="Arial" w:cs="Arial"/>
                <w:b/>
                <w:bCs/>
                <w:color w:val="000000"/>
                <w:sz w:val="20"/>
                <w:szCs w:val="20"/>
              </w:rPr>
              <w:t>Sí</w:t>
            </w:r>
          </w:p>
        </w:tc>
        <w:tc>
          <w:tcPr>
            <w:tcW w:w="983" w:type="dxa"/>
            <w:tcBorders>
              <w:top w:val="single" w:sz="8" w:space="0" w:color="auto"/>
              <w:left w:val="nil"/>
              <w:bottom w:val="single" w:sz="8" w:space="0" w:color="auto"/>
              <w:right w:val="single" w:sz="8" w:space="0" w:color="auto"/>
            </w:tcBorders>
            <w:shd w:val="clear" w:color="auto" w:fill="auto"/>
            <w:vAlign w:val="center"/>
            <w:hideMark/>
          </w:tcPr>
          <w:p w:rsidR="000E6ADD" w:rsidRPr="000E6ADD" w:rsidRDefault="000E6ADD" w:rsidP="00BD6946">
            <w:pPr>
              <w:widowControl w:val="0"/>
              <w:snapToGrid w:val="0"/>
              <w:spacing w:before="60" w:after="60"/>
              <w:jc w:val="center"/>
              <w:rPr>
                <w:rFonts w:ascii="Arial" w:hAnsi="Arial" w:cs="Arial"/>
                <w:b/>
                <w:bCs/>
                <w:color w:val="000000"/>
                <w:sz w:val="20"/>
                <w:szCs w:val="20"/>
              </w:rPr>
            </w:pPr>
            <w:r w:rsidRPr="000E6ADD">
              <w:rPr>
                <w:rFonts w:ascii="Arial" w:hAnsi="Arial" w:cs="Arial"/>
                <w:b/>
                <w:bCs/>
                <w:color w:val="000000"/>
                <w:sz w:val="20"/>
                <w:szCs w:val="20"/>
              </w:rPr>
              <w:t>No</w:t>
            </w:r>
          </w:p>
        </w:tc>
      </w:tr>
      <w:tr w:rsidR="000E6ADD" w:rsidRPr="000E6ADD" w:rsidTr="001A6288">
        <w:trPr>
          <w:trHeight w:val="567"/>
          <w:jc w:val="center"/>
        </w:trPr>
        <w:tc>
          <w:tcPr>
            <w:tcW w:w="6936" w:type="dxa"/>
            <w:tcBorders>
              <w:top w:val="nil"/>
              <w:left w:val="single" w:sz="8" w:space="0" w:color="auto"/>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szCs w:val="20"/>
              </w:rPr>
            </w:pPr>
            <w:r w:rsidRPr="000E6ADD">
              <w:rPr>
                <w:rFonts w:ascii="Arial" w:hAnsi="Arial" w:cs="Arial"/>
                <w:color w:val="000000"/>
                <w:sz w:val="20"/>
                <w:szCs w:val="20"/>
              </w:rPr>
              <w:t>Mitigación del cambio climático</w:t>
            </w:r>
          </w:p>
        </w:tc>
        <w:tc>
          <w:tcPr>
            <w:tcW w:w="1002"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c>
          <w:tcPr>
            <w:tcW w:w="983"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r>
      <w:tr w:rsidR="000E6ADD" w:rsidRPr="000E6ADD" w:rsidTr="001A6288">
        <w:trPr>
          <w:trHeight w:val="567"/>
          <w:jc w:val="center"/>
        </w:trPr>
        <w:tc>
          <w:tcPr>
            <w:tcW w:w="6936" w:type="dxa"/>
            <w:tcBorders>
              <w:top w:val="nil"/>
              <w:left w:val="single" w:sz="8" w:space="0" w:color="auto"/>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szCs w:val="20"/>
              </w:rPr>
            </w:pPr>
            <w:r w:rsidRPr="000E6ADD">
              <w:rPr>
                <w:rFonts w:ascii="Arial" w:hAnsi="Arial" w:cs="Arial"/>
                <w:color w:val="000000"/>
                <w:sz w:val="20"/>
                <w:szCs w:val="20"/>
              </w:rPr>
              <w:t>Adaptación al cambio climático</w:t>
            </w:r>
          </w:p>
        </w:tc>
        <w:tc>
          <w:tcPr>
            <w:tcW w:w="1002"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c>
          <w:tcPr>
            <w:tcW w:w="983"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r>
      <w:tr w:rsidR="000E6ADD" w:rsidRPr="000E6ADD" w:rsidTr="001A6288">
        <w:trPr>
          <w:trHeight w:val="567"/>
          <w:jc w:val="center"/>
        </w:trPr>
        <w:tc>
          <w:tcPr>
            <w:tcW w:w="6936" w:type="dxa"/>
            <w:tcBorders>
              <w:top w:val="nil"/>
              <w:left w:val="single" w:sz="8" w:space="0" w:color="auto"/>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szCs w:val="20"/>
              </w:rPr>
            </w:pPr>
            <w:r w:rsidRPr="000E6ADD">
              <w:rPr>
                <w:rFonts w:ascii="Arial" w:hAnsi="Arial" w:cs="Arial"/>
                <w:color w:val="000000"/>
                <w:sz w:val="20"/>
                <w:szCs w:val="20"/>
              </w:rPr>
              <w:t>Uso sostenible y protección de los recursos hídricos y marinos</w:t>
            </w:r>
          </w:p>
        </w:tc>
        <w:tc>
          <w:tcPr>
            <w:tcW w:w="1002"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c>
          <w:tcPr>
            <w:tcW w:w="983"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r>
      <w:tr w:rsidR="000E6ADD" w:rsidRPr="000E6ADD" w:rsidTr="001A6288">
        <w:trPr>
          <w:trHeight w:val="567"/>
          <w:jc w:val="center"/>
        </w:trPr>
        <w:tc>
          <w:tcPr>
            <w:tcW w:w="6936" w:type="dxa"/>
            <w:tcBorders>
              <w:top w:val="nil"/>
              <w:left w:val="single" w:sz="8" w:space="0" w:color="auto"/>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szCs w:val="20"/>
              </w:rPr>
            </w:pPr>
            <w:r w:rsidRPr="000E6ADD">
              <w:rPr>
                <w:rFonts w:ascii="Arial" w:hAnsi="Arial" w:cs="Arial"/>
                <w:color w:val="000000"/>
                <w:sz w:val="20"/>
                <w:szCs w:val="20"/>
              </w:rPr>
              <w:t>Economía circular, incluidos la prevención y el reciclado de residuos</w:t>
            </w:r>
          </w:p>
        </w:tc>
        <w:tc>
          <w:tcPr>
            <w:tcW w:w="1002"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c>
          <w:tcPr>
            <w:tcW w:w="983"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r>
      <w:tr w:rsidR="000E6ADD" w:rsidRPr="000E6ADD" w:rsidTr="001A6288">
        <w:trPr>
          <w:trHeight w:val="567"/>
          <w:jc w:val="center"/>
        </w:trPr>
        <w:tc>
          <w:tcPr>
            <w:tcW w:w="6936" w:type="dxa"/>
            <w:tcBorders>
              <w:top w:val="nil"/>
              <w:left w:val="single" w:sz="8" w:space="0" w:color="auto"/>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szCs w:val="20"/>
              </w:rPr>
            </w:pPr>
            <w:r w:rsidRPr="000E6ADD">
              <w:rPr>
                <w:rFonts w:ascii="Arial" w:hAnsi="Arial" w:cs="Arial"/>
                <w:color w:val="000000"/>
                <w:sz w:val="20"/>
                <w:szCs w:val="20"/>
              </w:rPr>
              <w:t>Prevención y control de la contaminación a la atmósfera, el agua o el suelo</w:t>
            </w:r>
          </w:p>
        </w:tc>
        <w:tc>
          <w:tcPr>
            <w:tcW w:w="1002"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c>
          <w:tcPr>
            <w:tcW w:w="983"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r>
      <w:tr w:rsidR="000E6ADD" w:rsidRPr="000E6ADD" w:rsidTr="001A6288">
        <w:trPr>
          <w:trHeight w:val="567"/>
          <w:jc w:val="center"/>
        </w:trPr>
        <w:tc>
          <w:tcPr>
            <w:tcW w:w="6936" w:type="dxa"/>
            <w:tcBorders>
              <w:top w:val="nil"/>
              <w:left w:val="single" w:sz="8" w:space="0" w:color="auto"/>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szCs w:val="20"/>
              </w:rPr>
            </w:pPr>
            <w:r w:rsidRPr="000E6ADD">
              <w:rPr>
                <w:rFonts w:ascii="Arial" w:hAnsi="Arial" w:cs="Arial"/>
                <w:color w:val="000000"/>
                <w:sz w:val="20"/>
                <w:szCs w:val="20"/>
              </w:rPr>
              <w:t>Protección y restauración de la biodiversidad y los ecosistemas</w:t>
            </w:r>
          </w:p>
        </w:tc>
        <w:tc>
          <w:tcPr>
            <w:tcW w:w="1002"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c>
          <w:tcPr>
            <w:tcW w:w="983" w:type="dxa"/>
            <w:tcBorders>
              <w:top w:val="nil"/>
              <w:left w:val="nil"/>
              <w:bottom w:val="single" w:sz="8" w:space="0" w:color="auto"/>
              <w:right w:val="single" w:sz="8" w:space="0" w:color="auto"/>
            </w:tcBorders>
            <w:shd w:val="clear" w:color="auto" w:fill="auto"/>
            <w:vAlign w:val="center"/>
            <w:hideMark/>
          </w:tcPr>
          <w:p w:rsidR="000E6ADD" w:rsidRPr="000E6ADD" w:rsidRDefault="000E6ADD" w:rsidP="00BD6946">
            <w:pPr>
              <w:rPr>
                <w:rFonts w:ascii="Arial" w:hAnsi="Arial" w:cs="Arial"/>
                <w:color w:val="000000"/>
                <w:sz w:val="20"/>
              </w:rPr>
            </w:pPr>
            <w:r w:rsidRPr="000E6ADD">
              <w:rPr>
                <w:rFonts w:ascii="Arial" w:hAnsi="Arial" w:cs="Arial"/>
                <w:color w:val="000000"/>
                <w:sz w:val="20"/>
              </w:rPr>
              <w:t> </w:t>
            </w:r>
          </w:p>
        </w:tc>
      </w:tr>
    </w:tbl>
    <w:p w:rsidR="000E6ADD" w:rsidRDefault="000E6ADD" w:rsidP="000E6ADD">
      <w:pPr>
        <w:rPr>
          <w:rFonts w:ascii="Arial" w:hAnsi="Arial" w:cs="Arial"/>
          <w:color w:val="000000"/>
          <w:sz w:val="20"/>
          <w:szCs w:val="20"/>
        </w:rPr>
      </w:pPr>
    </w:p>
    <w:p w:rsidR="000E6ADD" w:rsidRDefault="000E6ADD" w:rsidP="000E6ADD">
      <w:pPr>
        <w:spacing w:before="100" w:beforeAutospacing="1" w:after="100" w:afterAutospacing="1" w:line="360" w:lineRule="auto"/>
        <w:jc w:val="both"/>
        <w:rPr>
          <w:rFonts w:ascii="Arial" w:hAnsi="Arial" w:cs="Arial"/>
          <w:color w:val="000000"/>
          <w:sz w:val="20"/>
          <w:szCs w:val="20"/>
        </w:rPr>
      </w:pPr>
      <w:r w:rsidRPr="000E6ADD">
        <w:rPr>
          <w:rFonts w:ascii="Arial" w:hAnsi="Arial" w:cs="Arial"/>
          <w:color w:val="000000"/>
          <w:sz w:val="20"/>
          <w:szCs w:val="20"/>
        </w:rPr>
        <w:t xml:space="preserve">En aquellos objetivos en los que se haya marcado la columna “No”, se debe exponer la evaluación simplificada en el apartado </w:t>
      </w:r>
      <w:r w:rsidRPr="000E6ADD">
        <w:rPr>
          <w:rFonts w:ascii="Arial" w:hAnsi="Arial" w:cs="Arial"/>
          <w:i/>
          <w:iCs/>
          <w:color w:val="000000"/>
          <w:sz w:val="20"/>
          <w:szCs w:val="20"/>
        </w:rPr>
        <w:t>3. Justificación de la evaluación simplificada</w:t>
      </w:r>
      <w:r w:rsidRPr="000E6ADD">
        <w:rPr>
          <w:rFonts w:ascii="Arial" w:hAnsi="Arial" w:cs="Arial"/>
          <w:color w:val="000000"/>
          <w:sz w:val="20"/>
          <w:szCs w:val="20"/>
        </w:rPr>
        <w:t xml:space="preserve">. En aquellos objetivos en los que se haya marcado la columna “Sí”, se debe exponer la evaluación sustantiva en el apartado </w:t>
      </w:r>
      <w:r w:rsidRPr="000E6ADD">
        <w:rPr>
          <w:rFonts w:ascii="Arial" w:hAnsi="Arial" w:cs="Arial"/>
          <w:i/>
          <w:iCs/>
          <w:color w:val="000000"/>
          <w:sz w:val="20"/>
          <w:szCs w:val="20"/>
        </w:rPr>
        <w:t>4. Justificación de la evaluación sustantiva</w:t>
      </w:r>
      <w:r w:rsidRPr="000E6ADD">
        <w:rPr>
          <w:rFonts w:ascii="Arial" w:hAnsi="Arial" w:cs="Arial"/>
          <w:color w:val="000000"/>
          <w:sz w:val="20"/>
          <w:szCs w:val="20"/>
        </w:rPr>
        <w:t>.</w:t>
      </w:r>
    </w:p>
    <w:p w:rsidR="00FD15D2" w:rsidRDefault="00FD15D2" w:rsidP="000E6ADD">
      <w:pPr>
        <w:spacing w:before="100" w:beforeAutospacing="1" w:after="100" w:afterAutospacing="1" w:line="360" w:lineRule="auto"/>
        <w:jc w:val="both"/>
        <w:rPr>
          <w:rFonts w:ascii="Arial" w:hAnsi="Arial" w:cs="Arial"/>
          <w:color w:val="000000"/>
          <w:sz w:val="20"/>
          <w:szCs w:val="20"/>
        </w:rPr>
      </w:pPr>
    </w:p>
    <w:p w:rsidR="000E6ADD" w:rsidRPr="000E6ADD" w:rsidRDefault="000E6ADD" w:rsidP="000E6ADD">
      <w:pPr>
        <w:pStyle w:val="Ttulo1"/>
        <w:rPr>
          <w:rFonts w:ascii="Arial" w:hAnsi="Arial"/>
          <w:sz w:val="20"/>
          <w:szCs w:val="20"/>
        </w:rPr>
      </w:pPr>
      <w:r w:rsidRPr="000E6ADD">
        <w:rPr>
          <w:rFonts w:ascii="Arial" w:hAnsi="Arial"/>
          <w:sz w:val="20"/>
          <w:szCs w:val="20"/>
        </w:rPr>
        <w:lastRenderedPageBreak/>
        <w:t>Justificación de la evaluación simplificada</w:t>
      </w:r>
    </w:p>
    <w:p w:rsidR="000E6ADD" w:rsidRPr="0075335E" w:rsidRDefault="000E6ADD" w:rsidP="0075335E">
      <w:pPr>
        <w:spacing w:before="100" w:beforeAutospacing="1" w:after="100" w:afterAutospacing="1" w:line="360" w:lineRule="auto"/>
        <w:ind w:left="107" w:right="-20"/>
        <w:rPr>
          <w:rFonts w:ascii="Arial" w:hAnsi="Arial" w:cs="Arial"/>
          <w:b/>
          <w:bCs/>
          <w:color w:val="002060"/>
          <w:sz w:val="20"/>
          <w:szCs w:val="20"/>
        </w:rPr>
      </w:pPr>
      <w:r w:rsidRPr="0075335E">
        <w:rPr>
          <w:rFonts w:ascii="Arial" w:hAnsi="Arial" w:cs="Arial"/>
          <w:b/>
          <w:bCs/>
          <w:color w:val="002060"/>
          <w:sz w:val="20"/>
          <w:szCs w:val="20"/>
        </w:rPr>
        <w:t>1. Mitigación del cambio climático.</w:t>
      </w:r>
    </w:p>
    <w:p w:rsidR="000E6ADD" w:rsidRPr="0075335E" w:rsidRDefault="000E6ADD" w:rsidP="0075335E">
      <w:pPr>
        <w:spacing w:before="100" w:beforeAutospacing="1" w:after="100" w:afterAutospacing="1" w:line="360" w:lineRule="auto"/>
        <w:ind w:left="334" w:right="-20"/>
        <w:jc w:val="both"/>
        <w:rPr>
          <w:rFonts w:ascii="Arial" w:hAnsi="Arial" w:cs="Arial"/>
          <w:sz w:val="20"/>
          <w:szCs w:val="20"/>
        </w:rPr>
      </w:pPr>
      <w:r w:rsidRPr="0075335E">
        <w:rPr>
          <w:rFonts w:ascii="Arial" w:hAnsi="Arial" w:cs="Arial"/>
          <w:sz w:val="20"/>
          <w:szCs w:val="20"/>
        </w:rPr>
        <w:t>Este tipo de actuación se acoge al campo de intervención en el Mecanismo de Recuperación y Resiliencia, etiquetado con un coeficiente del 40% para el cumplimiento de los objetivos climáticos. Debido a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3557B9" w:rsidTr="0075335E">
        <w:trPr>
          <w:trHeight w:val="1592"/>
        </w:trPr>
        <w:tc>
          <w:tcPr>
            <w:tcW w:w="8386" w:type="dxa"/>
            <w:shd w:val="clear" w:color="auto" w:fill="auto"/>
          </w:tcPr>
          <w:p w:rsidR="000E6ADD" w:rsidRPr="003557B9" w:rsidRDefault="0075335E" w:rsidP="00BD6946">
            <w:pPr>
              <w:ind w:right="72"/>
              <w:rPr>
                <w:rFonts w:ascii="Verdana" w:hAnsi="Verdana" w:cs="Arial"/>
                <w:color w:val="A6A6A6" w:themeColor="background1" w:themeShade="A6"/>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bl>
    <w:p w:rsidR="000E6ADD" w:rsidRPr="00FD15D2" w:rsidRDefault="000E6ADD" w:rsidP="0075335E">
      <w:pPr>
        <w:spacing w:before="100" w:beforeAutospacing="1" w:after="100" w:afterAutospacing="1" w:line="360" w:lineRule="auto"/>
        <w:rPr>
          <w:rFonts w:ascii="Arial" w:hAnsi="Arial" w:cs="Arial"/>
          <w:b/>
          <w:bCs/>
          <w:color w:val="002060"/>
          <w:sz w:val="20"/>
          <w:szCs w:val="20"/>
        </w:rPr>
      </w:pPr>
      <w:r w:rsidRPr="00FD15D2">
        <w:rPr>
          <w:rFonts w:ascii="Arial" w:hAnsi="Arial" w:cs="Arial"/>
          <w:b/>
          <w:bCs/>
          <w:color w:val="002060"/>
          <w:sz w:val="20"/>
          <w:szCs w:val="20"/>
        </w:rPr>
        <w:t>2. Adaptación al cambio climático</w:t>
      </w:r>
    </w:p>
    <w:p w:rsidR="000E6ADD" w:rsidRPr="0075335E" w:rsidRDefault="000E6ADD" w:rsidP="00FD15D2">
      <w:pPr>
        <w:spacing w:before="100" w:beforeAutospacing="1" w:after="100" w:afterAutospacing="1" w:line="360" w:lineRule="auto"/>
        <w:ind w:left="334" w:right="-20"/>
        <w:jc w:val="both"/>
        <w:rPr>
          <w:rFonts w:ascii="Arial" w:hAnsi="Arial" w:cs="Arial"/>
          <w:sz w:val="20"/>
          <w:szCs w:val="20"/>
        </w:rPr>
      </w:pPr>
      <w:r w:rsidRPr="0075335E">
        <w:rPr>
          <w:rFonts w:ascii="Arial" w:hAnsi="Arial" w:cs="Arial"/>
          <w:sz w:val="20"/>
          <w:szCs w:val="20"/>
        </w:rPr>
        <w:t>Este tipo de actuación se acoge al campo de intervención en el Mecanismo de Recuperación y Resiliencia, etiquetado con un coeficiente del 40% para el cumplimiento de los objetivos climáticos. Debido a ello, sería necesario exponer su contribución significativa al objetivo.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1240"/>
        </w:trPr>
        <w:tc>
          <w:tcPr>
            <w:tcW w:w="9803" w:type="dxa"/>
            <w:shd w:val="clear" w:color="auto" w:fill="auto"/>
          </w:tcPr>
          <w:p w:rsidR="000E6ADD" w:rsidRPr="0075335E" w:rsidRDefault="00FD15D2" w:rsidP="0075335E">
            <w:pPr>
              <w:spacing w:before="100" w:beforeAutospacing="1" w:after="100" w:afterAutospacing="1" w:line="360" w:lineRule="auto"/>
              <w:ind w:right="72"/>
              <w:rPr>
                <w:rFonts w:ascii="Arial" w:hAnsi="Arial" w:cs="Arial"/>
                <w:color w:val="A6A6A6" w:themeColor="background1" w:themeShade="A6"/>
                <w:sz w:val="20"/>
                <w:szCs w:val="20"/>
              </w:rPr>
            </w:pPr>
            <w:r w:rsidRPr="003D0902">
              <w:rPr>
                <w:rFonts w:ascii="Arial" w:hAnsi="Arial" w:cs="Arial"/>
                <w:szCs w:val="20"/>
              </w:rPr>
              <w:fldChar w:fldCharType="begin">
                <w:ffData>
                  <w:name w:val="Text78"/>
                  <w:enabled/>
                  <w:calcOnExit w:val="0"/>
                  <w:textInput/>
                </w:ffData>
              </w:fldChar>
            </w:r>
            <w:r w:rsidRPr="003D0902">
              <w:rPr>
                <w:rFonts w:ascii="Arial" w:hAnsi="Arial" w:cs="Arial"/>
                <w:szCs w:val="20"/>
              </w:rPr>
              <w:instrText xml:space="preserve"> FORMTEXT </w:instrText>
            </w:r>
            <w:r w:rsidRPr="003D0902">
              <w:rPr>
                <w:rFonts w:ascii="Arial" w:hAnsi="Arial" w:cs="Arial"/>
                <w:szCs w:val="20"/>
              </w:rPr>
            </w:r>
            <w:r w:rsidRPr="003D0902">
              <w:rPr>
                <w:rFonts w:ascii="Arial" w:hAnsi="Arial" w:cs="Arial"/>
                <w:szCs w:val="20"/>
              </w:rPr>
              <w:fldChar w:fldCharType="separate"/>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t> </w:t>
            </w:r>
            <w:r w:rsidRPr="003D0902">
              <w:rPr>
                <w:rFonts w:ascii="Arial" w:hAnsi="Arial" w:cs="Arial"/>
                <w:szCs w:val="20"/>
              </w:rPr>
              <w:fldChar w:fldCharType="end"/>
            </w:r>
          </w:p>
        </w:tc>
      </w:tr>
    </w:tbl>
    <w:p w:rsidR="000E6ADD" w:rsidRPr="00FD15D2" w:rsidRDefault="000E6ADD" w:rsidP="0075335E">
      <w:pPr>
        <w:spacing w:before="100" w:beforeAutospacing="1" w:after="100" w:afterAutospacing="1" w:line="360" w:lineRule="auto"/>
        <w:ind w:left="107" w:right="-20"/>
        <w:rPr>
          <w:rFonts w:ascii="Arial" w:hAnsi="Arial" w:cs="Arial"/>
          <w:b/>
          <w:bCs/>
          <w:color w:val="002060"/>
          <w:sz w:val="20"/>
          <w:szCs w:val="20"/>
        </w:rPr>
      </w:pPr>
      <w:r w:rsidRPr="00FD15D2">
        <w:rPr>
          <w:rFonts w:ascii="Arial" w:hAnsi="Arial" w:cs="Arial"/>
          <w:b/>
          <w:bCs/>
          <w:color w:val="002060"/>
          <w:sz w:val="20"/>
          <w:szCs w:val="20"/>
        </w:rPr>
        <w:t>3. Utilización y protección sostenibles de los recursos hídricos y marinos</w:t>
      </w:r>
    </w:p>
    <w:p w:rsidR="000E6ADD" w:rsidRPr="0075335E" w:rsidRDefault="000E6ADD" w:rsidP="0075335E">
      <w:pPr>
        <w:spacing w:before="100" w:beforeAutospacing="1" w:after="100" w:afterAutospacing="1" w:line="360" w:lineRule="auto"/>
        <w:ind w:left="334" w:right="-20"/>
        <w:rPr>
          <w:rFonts w:ascii="Arial" w:hAnsi="Arial" w:cs="Arial"/>
          <w:sz w:val="20"/>
          <w:szCs w:val="20"/>
        </w:rPr>
      </w:pPr>
      <w:r w:rsidRPr="0075335E">
        <w:rPr>
          <w:rFonts w:ascii="Arial" w:hAnsi="Arial" w:cs="Arial"/>
          <w:sz w:val="20"/>
          <w:szCs w:val="20"/>
        </w:rPr>
        <w:t>Este tipo de actuación se etiqueta en el Mecanismo de Recuperación y Resiliencia con un coeficiente del 100% para el cumplimiento de los objetivos medioambientales.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1304"/>
        </w:trPr>
        <w:tc>
          <w:tcPr>
            <w:tcW w:w="8386" w:type="dxa"/>
            <w:shd w:val="clear" w:color="auto" w:fill="auto"/>
          </w:tcPr>
          <w:p w:rsidR="000E6ADD" w:rsidRPr="0075335E" w:rsidRDefault="000E6ADD" w:rsidP="0075335E">
            <w:pPr>
              <w:spacing w:before="100" w:beforeAutospacing="1" w:after="100" w:afterAutospacing="1" w:line="360" w:lineRule="auto"/>
              <w:ind w:right="72"/>
              <w:rPr>
                <w:rFonts w:ascii="Arial" w:hAnsi="Arial" w:cs="Arial"/>
                <w:color w:val="A6A6A6" w:themeColor="background1" w:themeShade="A6"/>
                <w:sz w:val="20"/>
                <w:szCs w:val="20"/>
              </w:rPr>
            </w:pPr>
            <w:r w:rsidRPr="0075335E">
              <w:rPr>
                <w:rFonts w:ascii="Arial" w:hAnsi="Arial" w:cs="Arial"/>
                <w:color w:val="A6A6A6" w:themeColor="background1" w:themeShade="A6"/>
                <w:sz w:val="20"/>
                <w:szCs w:val="20"/>
              </w:rPr>
              <w:fldChar w:fldCharType="begin">
                <w:ffData>
                  <w:name w:val="Text22"/>
                  <w:enabled/>
                  <w:calcOnExit w:val="0"/>
                  <w:textInput/>
                </w:ffData>
              </w:fldChar>
            </w:r>
            <w:r w:rsidRPr="0075335E">
              <w:rPr>
                <w:rFonts w:ascii="Arial" w:hAnsi="Arial" w:cs="Arial"/>
                <w:color w:val="A6A6A6" w:themeColor="background1" w:themeShade="A6"/>
                <w:sz w:val="20"/>
                <w:szCs w:val="20"/>
              </w:rPr>
              <w:instrText xml:space="preserve"> FORMTEXT </w:instrText>
            </w:r>
            <w:r w:rsidRPr="0075335E">
              <w:rPr>
                <w:rFonts w:ascii="Arial" w:hAnsi="Arial" w:cs="Arial"/>
                <w:color w:val="A6A6A6" w:themeColor="background1" w:themeShade="A6"/>
                <w:sz w:val="20"/>
                <w:szCs w:val="20"/>
              </w:rPr>
            </w:r>
            <w:r w:rsidRPr="0075335E">
              <w:rPr>
                <w:rFonts w:ascii="Arial" w:hAnsi="Arial" w:cs="Arial"/>
                <w:color w:val="A6A6A6" w:themeColor="background1" w:themeShade="A6"/>
                <w:sz w:val="20"/>
                <w:szCs w:val="20"/>
              </w:rPr>
              <w:fldChar w:fldCharType="separate"/>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color w:val="A6A6A6" w:themeColor="background1" w:themeShade="A6"/>
                <w:sz w:val="20"/>
                <w:szCs w:val="20"/>
              </w:rPr>
              <w:fldChar w:fldCharType="end"/>
            </w:r>
          </w:p>
        </w:tc>
      </w:tr>
    </w:tbl>
    <w:p w:rsidR="000E6ADD" w:rsidRPr="0075335E" w:rsidRDefault="000E6ADD" w:rsidP="0075335E">
      <w:pPr>
        <w:spacing w:before="100" w:beforeAutospacing="1" w:after="100" w:afterAutospacing="1" w:line="360" w:lineRule="auto"/>
        <w:rPr>
          <w:rFonts w:ascii="Arial" w:hAnsi="Arial" w:cs="Arial"/>
          <w:b/>
          <w:bCs/>
          <w:sz w:val="20"/>
          <w:szCs w:val="20"/>
        </w:rPr>
      </w:pPr>
    </w:p>
    <w:p w:rsidR="000E6ADD" w:rsidRPr="00FD15D2" w:rsidRDefault="000E6ADD" w:rsidP="0075335E">
      <w:pPr>
        <w:spacing w:before="100" w:beforeAutospacing="1" w:after="100" w:afterAutospacing="1" w:line="360" w:lineRule="auto"/>
        <w:rPr>
          <w:rFonts w:ascii="Arial" w:hAnsi="Arial" w:cs="Arial"/>
          <w:b/>
          <w:bCs/>
          <w:color w:val="002060"/>
          <w:sz w:val="20"/>
          <w:szCs w:val="20"/>
        </w:rPr>
      </w:pPr>
      <w:r w:rsidRPr="00FD15D2">
        <w:rPr>
          <w:rFonts w:ascii="Arial" w:hAnsi="Arial" w:cs="Arial"/>
          <w:b/>
          <w:bCs/>
          <w:color w:val="002060"/>
          <w:sz w:val="20"/>
          <w:szCs w:val="20"/>
        </w:rPr>
        <w:lastRenderedPageBreak/>
        <w:t xml:space="preserve">4. </w:t>
      </w:r>
      <w:bookmarkStart w:id="2" w:name="_Hlk79501410"/>
      <w:r w:rsidRPr="00FD15D2">
        <w:rPr>
          <w:rFonts w:ascii="Arial" w:hAnsi="Arial" w:cs="Arial"/>
          <w:b/>
          <w:bCs/>
          <w:color w:val="002060"/>
          <w:sz w:val="20"/>
          <w:szCs w:val="20"/>
        </w:rPr>
        <w:t>Economía circular</w:t>
      </w:r>
      <w:bookmarkEnd w:id="2"/>
    </w:p>
    <w:p w:rsidR="000E6ADD" w:rsidRPr="0075335E" w:rsidRDefault="000E6ADD" w:rsidP="00FD15D2">
      <w:pPr>
        <w:spacing w:before="100" w:beforeAutospacing="1" w:after="100" w:afterAutospacing="1" w:line="360" w:lineRule="auto"/>
        <w:ind w:left="334" w:right="-20"/>
        <w:jc w:val="both"/>
        <w:rPr>
          <w:rFonts w:ascii="Arial" w:hAnsi="Arial" w:cs="Arial"/>
          <w:sz w:val="20"/>
          <w:szCs w:val="20"/>
        </w:rPr>
      </w:pPr>
      <w:r w:rsidRPr="0075335E">
        <w:rPr>
          <w:rFonts w:ascii="Arial" w:hAnsi="Arial" w:cs="Arial"/>
          <w:sz w:val="20"/>
          <w:szCs w:val="20"/>
        </w:rPr>
        <w:t>Este tipo de actuación se acoge al campo de intervención en el Mecanismo de Recuperación y Resiliencia, etiquetado con un coeficiente del 100% para el cumplimiento de los objetivos medioambientales.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1736"/>
        </w:trPr>
        <w:tc>
          <w:tcPr>
            <w:tcW w:w="8386" w:type="dxa"/>
            <w:shd w:val="clear" w:color="auto" w:fill="auto"/>
          </w:tcPr>
          <w:p w:rsidR="000E6ADD" w:rsidRPr="0075335E" w:rsidRDefault="000E6ADD" w:rsidP="0075335E">
            <w:pPr>
              <w:spacing w:before="100" w:beforeAutospacing="1" w:after="100" w:afterAutospacing="1" w:line="360" w:lineRule="auto"/>
              <w:ind w:right="72"/>
              <w:rPr>
                <w:rFonts w:ascii="Arial" w:hAnsi="Arial" w:cs="Arial"/>
                <w:color w:val="A6A6A6" w:themeColor="background1" w:themeShade="A6"/>
                <w:sz w:val="20"/>
                <w:szCs w:val="20"/>
              </w:rPr>
            </w:pPr>
            <w:r w:rsidRPr="0075335E">
              <w:rPr>
                <w:rFonts w:ascii="Arial" w:hAnsi="Arial" w:cs="Arial"/>
                <w:color w:val="A6A6A6" w:themeColor="background1" w:themeShade="A6"/>
                <w:sz w:val="20"/>
                <w:szCs w:val="20"/>
              </w:rPr>
              <w:fldChar w:fldCharType="begin">
                <w:ffData>
                  <w:name w:val="Text22"/>
                  <w:enabled/>
                  <w:calcOnExit w:val="0"/>
                  <w:textInput/>
                </w:ffData>
              </w:fldChar>
            </w:r>
            <w:r w:rsidRPr="0075335E">
              <w:rPr>
                <w:rFonts w:ascii="Arial" w:hAnsi="Arial" w:cs="Arial"/>
                <w:color w:val="A6A6A6" w:themeColor="background1" w:themeShade="A6"/>
                <w:sz w:val="20"/>
                <w:szCs w:val="20"/>
              </w:rPr>
              <w:instrText xml:space="preserve"> FORMTEXT </w:instrText>
            </w:r>
            <w:r w:rsidRPr="0075335E">
              <w:rPr>
                <w:rFonts w:ascii="Arial" w:hAnsi="Arial" w:cs="Arial"/>
                <w:color w:val="A6A6A6" w:themeColor="background1" w:themeShade="A6"/>
                <w:sz w:val="20"/>
                <w:szCs w:val="20"/>
              </w:rPr>
            </w:r>
            <w:r w:rsidRPr="0075335E">
              <w:rPr>
                <w:rFonts w:ascii="Arial" w:hAnsi="Arial" w:cs="Arial"/>
                <w:color w:val="A6A6A6" w:themeColor="background1" w:themeShade="A6"/>
                <w:sz w:val="20"/>
                <w:szCs w:val="20"/>
              </w:rPr>
              <w:fldChar w:fldCharType="separate"/>
            </w:r>
            <w:r w:rsidRPr="0075335E">
              <w:rPr>
                <w:rFonts w:ascii="Arial" w:hAnsi="Arial" w:cs="Arial"/>
                <w:color w:val="A6A6A6" w:themeColor="background1" w:themeShade="A6"/>
                <w:sz w:val="20"/>
                <w:szCs w:val="20"/>
              </w:rPr>
              <w:t> </w:t>
            </w:r>
            <w:r w:rsidRPr="0075335E">
              <w:rPr>
                <w:rFonts w:ascii="Arial" w:hAnsi="Arial" w:cs="Arial"/>
                <w:color w:val="A6A6A6" w:themeColor="background1" w:themeShade="A6"/>
                <w:sz w:val="20"/>
                <w:szCs w:val="20"/>
              </w:rPr>
              <w:t> </w:t>
            </w:r>
            <w:r w:rsidRPr="0075335E">
              <w:rPr>
                <w:rFonts w:ascii="Arial" w:hAnsi="Arial" w:cs="Arial"/>
                <w:color w:val="A6A6A6" w:themeColor="background1" w:themeShade="A6"/>
                <w:sz w:val="20"/>
                <w:szCs w:val="20"/>
              </w:rPr>
              <w:t> </w:t>
            </w:r>
            <w:r w:rsidRPr="0075335E">
              <w:rPr>
                <w:rFonts w:ascii="Arial" w:hAnsi="Arial" w:cs="Arial"/>
                <w:color w:val="A6A6A6" w:themeColor="background1" w:themeShade="A6"/>
                <w:sz w:val="20"/>
                <w:szCs w:val="20"/>
              </w:rPr>
              <w:t> </w:t>
            </w:r>
            <w:r w:rsidRPr="0075335E">
              <w:rPr>
                <w:rFonts w:ascii="Arial" w:hAnsi="Arial" w:cs="Arial"/>
                <w:color w:val="A6A6A6" w:themeColor="background1" w:themeShade="A6"/>
                <w:sz w:val="20"/>
                <w:szCs w:val="20"/>
              </w:rPr>
              <w:t> </w:t>
            </w:r>
            <w:r w:rsidRPr="0075335E">
              <w:rPr>
                <w:rFonts w:ascii="Arial" w:hAnsi="Arial" w:cs="Arial"/>
                <w:color w:val="A6A6A6" w:themeColor="background1" w:themeShade="A6"/>
                <w:sz w:val="20"/>
                <w:szCs w:val="20"/>
              </w:rPr>
              <w:fldChar w:fldCharType="end"/>
            </w:r>
          </w:p>
        </w:tc>
      </w:tr>
    </w:tbl>
    <w:p w:rsidR="000E6ADD" w:rsidRPr="00FD15D2" w:rsidRDefault="000E6ADD" w:rsidP="0075335E">
      <w:pPr>
        <w:spacing w:before="100" w:beforeAutospacing="1" w:after="100" w:afterAutospacing="1" w:line="360" w:lineRule="auto"/>
        <w:ind w:left="107" w:right="-20"/>
        <w:rPr>
          <w:rFonts w:ascii="Arial" w:hAnsi="Arial" w:cs="Arial"/>
          <w:b/>
          <w:bCs/>
          <w:color w:val="002060"/>
          <w:sz w:val="20"/>
          <w:szCs w:val="20"/>
        </w:rPr>
      </w:pPr>
      <w:r w:rsidRPr="00FD15D2">
        <w:rPr>
          <w:rFonts w:ascii="Arial" w:hAnsi="Arial" w:cs="Arial"/>
          <w:b/>
          <w:bCs/>
          <w:color w:val="002060"/>
          <w:sz w:val="20"/>
          <w:szCs w:val="20"/>
        </w:rPr>
        <w:t>5. Prevención y control de la contaminación a la atmósfera, el agua o el suelo.</w:t>
      </w:r>
    </w:p>
    <w:p w:rsidR="000E6ADD" w:rsidRPr="0075335E" w:rsidRDefault="000E6ADD" w:rsidP="00FD15D2">
      <w:pPr>
        <w:spacing w:before="100" w:beforeAutospacing="1" w:after="100" w:afterAutospacing="1" w:line="360" w:lineRule="auto"/>
        <w:ind w:left="334" w:right="-20"/>
        <w:jc w:val="both"/>
        <w:rPr>
          <w:rFonts w:ascii="Arial" w:hAnsi="Arial" w:cs="Arial"/>
          <w:sz w:val="20"/>
          <w:szCs w:val="20"/>
        </w:rPr>
      </w:pPr>
      <w:r w:rsidRPr="0075335E">
        <w:rPr>
          <w:rFonts w:ascii="Arial" w:hAnsi="Arial" w:cs="Arial"/>
          <w:sz w:val="20"/>
          <w:szCs w:val="20"/>
        </w:rPr>
        <w:t>Este tipo de actuación se etiqueta en el Mecanismo de Recuperación y Resiliencia con un coeficiente del 100% para el cumplimiento de los objetivos medioambientales.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1585"/>
        </w:trPr>
        <w:tc>
          <w:tcPr>
            <w:tcW w:w="8386" w:type="dxa"/>
            <w:shd w:val="clear" w:color="auto" w:fill="auto"/>
          </w:tcPr>
          <w:p w:rsidR="000E6ADD" w:rsidRPr="0075335E" w:rsidRDefault="000E6ADD" w:rsidP="0075335E">
            <w:pPr>
              <w:spacing w:before="100" w:beforeAutospacing="1" w:after="100" w:afterAutospacing="1" w:line="360" w:lineRule="auto"/>
              <w:ind w:right="72"/>
              <w:rPr>
                <w:rFonts w:ascii="Arial" w:hAnsi="Arial" w:cs="Arial"/>
                <w:color w:val="A6A6A6" w:themeColor="background1" w:themeShade="A6"/>
                <w:sz w:val="20"/>
                <w:szCs w:val="20"/>
              </w:rPr>
            </w:pPr>
            <w:r w:rsidRPr="0075335E">
              <w:rPr>
                <w:rFonts w:ascii="Arial" w:hAnsi="Arial" w:cs="Arial"/>
                <w:color w:val="A6A6A6" w:themeColor="background1" w:themeShade="A6"/>
                <w:sz w:val="20"/>
                <w:szCs w:val="20"/>
              </w:rPr>
              <w:fldChar w:fldCharType="begin">
                <w:ffData>
                  <w:name w:val="Text22"/>
                  <w:enabled/>
                  <w:calcOnExit w:val="0"/>
                  <w:textInput/>
                </w:ffData>
              </w:fldChar>
            </w:r>
            <w:r w:rsidRPr="0075335E">
              <w:rPr>
                <w:rFonts w:ascii="Arial" w:hAnsi="Arial" w:cs="Arial"/>
                <w:color w:val="A6A6A6" w:themeColor="background1" w:themeShade="A6"/>
                <w:sz w:val="20"/>
                <w:szCs w:val="20"/>
              </w:rPr>
              <w:instrText xml:space="preserve"> FORMTEXT </w:instrText>
            </w:r>
            <w:r w:rsidRPr="0075335E">
              <w:rPr>
                <w:rFonts w:ascii="Arial" w:hAnsi="Arial" w:cs="Arial"/>
                <w:color w:val="A6A6A6" w:themeColor="background1" w:themeShade="A6"/>
                <w:sz w:val="20"/>
                <w:szCs w:val="20"/>
              </w:rPr>
            </w:r>
            <w:r w:rsidRPr="0075335E">
              <w:rPr>
                <w:rFonts w:ascii="Arial" w:hAnsi="Arial" w:cs="Arial"/>
                <w:color w:val="A6A6A6" w:themeColor="background1" w:themeShade="A6"/>
                <w:sz w:val="20"/>
                <w:szCs w:val="20"/>
              </w:rPr>
              <w:fldChar w:fldCharType="separate"/>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color w:val="A6A6A6" w:themeColor="background1" w:themeShade="A6"/>
                <w:sz w:val="20"/>
                <w:szCs w:val="20"/>
              </w:rPr>
              <w:fldChar w:fldCharType="end"/>
            </w:r>
          </w:p>
        </w:tc>
      </w:tr>
    </w:tbl>
    <w:p w:rsidR="000E6ADD" w:rsidRPr="0075335E" w:rsidRDefault="000E6ADD" w:rsidP="0075335E">
      <w:pPr>
        <w:spacing w:before="100" w:beforeAutospacing="1" w:after="100" w:afterAutospacing="1" w:line="360" w:lineRule="auto"/>
        <w:ind w:left="107" w:right="-20"/>
        <w:rPr>
          <w:rFonts w:ascii="Arial" w:hAnsi="Arial" w:cs="Arial"/>
          <w:b/>
          <w:bCs/>
          <w:sz w:val="20"/>
          <w:szCs w:val="20"/>
        </w:rPr>
      </w:pPr>
      <w:r w:rsidRPr="0075335E">
        <w:rPr>
          <w:rFonts w:ascii="Arial" w:hAnsi="Arial" w:cs="Arial"/>
          <w:b/>
          <w:bCs/>
          <w:sz w:val="20"/>
          <w:szCs w:val="20"/>
        </w:rPr>
        <w:t>6. Protección y restauración de la biodiversidad y los ecosistemas</w:t>
      </w:r>
    </w:p>
    <w:p w:rsidR="000E6ADD" w:rsidRPr="0075335E" w:rsidRDefault="000E6ADD" w:rsidP="0075335E">
      <w:pPr>
        <w:spacing w:before="100" w:beforeAutospacing="1" w:after="100" w:afterAutospacing="1" w:line="360" w:lineRule="auto"/>
        <w:ind w:left="334" w:right="-20"/>
        <w:rPr>
          <w:rFonts w:ascii="Arial" w:hAnsi="Arial" w:cs="Arial"/>
          <w:sz w:val="20"/>
          <w:szCs w:val="20"/>
        </w:rPr>
      </w:pPr>
      <w:r w:rsidRPr="0075335E">
        <w:rPr>
          <w:rFonts w:ascii="Arial" w:hAnsi="Arial" w:cs="Arial"/>
          <w:sz w:val="20"/>
          <w:szCs w:val="20"/>
        </w:rPr>
        <w:t>Este tipo de actuación se etiqueta en el Mecanismo de Recuperación y Resiliencia con un coeficiente del 100% para el cumplimiento de los objetivos medioambientales. Proporcione una breve justificación.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1719"/>
        </w:trPr>
        <w:tc>
          <w:tcPr>
            <w:tcW w:w="9803" w:type="dxa"/>
            <w:shd w:val="clear" w:color="auto" w:fill="auto"/>
          </w:tcPr>
          <w:p w:rsidR="000E6ADD" w:rsidRPr="0075335E" w:rsidRDefault="000E6ADD" w:rsidP="0075335E">
            <w:pPr>
              <w:spacing w:before="100" w:beforeAutospacing="1" w:after="100" w:afterAutospacing="1" w:line="360" w:lineRule="auto"/>
              <w:ind w:right="72"/>
              <w:rPr>
                <w:rFonts w:ascii="Arial" w:hAnsi="Arial" w:cs="Arial"/>
                <w:color w:val="A6A6A6" w:themeColor="background1" w:themeShade="A6"/>
                <w:sz w:val="20"/>
                <w:szCs w:val="20"/>
              </w:rPr>
            </w:pPr>
            <w:r w:rsidRPr="0075335E">
              <w:rPr>
                <w:rFonts w:ascii="Arial" w:hAnsi="Arial" w:cs="Arial"/>
                <w:color w:val="A6A6A6" w:themeColor="background1" w:themeShade="A6"/>
                <w:sz w:val="20"/>
                <w:szCs w:val="20"/>
              </w:rPr>
              <w:fldChar w:fldCharType="begin">
                <w:ffData>
                  <w:name w:val="Text22"/>
                  <w:enabled/>
                  <w:calcOnExit w:val="0"/>
                  <w:textInput/>
                </w:ffData>
              </w:fldChar>
            </w:r>
            <w:r w:rsidRPr="0075335E">
              <w:rPr>
                <w:rFonts w:ascii="Arial" w:hAnsi="Arial" w:cs="Arial"/>
                <w:color w:val="A6A6A6" w:themeColor="background1" w:themeShade="A6"/>
                <w:sz w:val="20"/>
                <w:szCs w:val="20"/>
              </w:rPr>
              <w:instrText xml:space="preserve"> FORMTEXT </w:instrText>
            </w:r>
            <w:r w:rsidRPr="0075335E">
              <w:rPr>
                <w:rFonts w:ascii="Arial" w:hAnsi="Arial" w:cs="Arial"/>
                <w:color w:val="A6A6A6" w:themeColor="background1" w:themeShade="A6"/>
                <w:sz w:val="20"/>
                <w:szCs w:val="20"/>
              </w:rPr>
            </w:r>
            <w:r w:rsidRPr="0075335E">
              <w:rPr>
                <w:rFonts w:ascii="Arial" w:hAnsi="Arial" w:cs="Arial"/>
                <w:color w:val="A6A6A6" w:themeColor="background1" w:themeShade="A6"/>
                <w:sz w:val="20"/>
                <w:szCs w:val="20"/>
              </w:rPr>
              <w:fldChar w:fldCharType="separate"/>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noProof/>
                <w:color w:val="A6A6A6" w:themeColor="background1" w:themeShade="A6"/>
                <w:sz w:val="20"/>
                <w:szCs w:val="20"/>
              </w:rPr>
              <w:t> </w:t>
            </w:r>
            <w:r w:rsidRPr="0075335E">
              <w:rPr>
                <w:rFonts w:ascii="Arial" w:hAnsi="Arial" w:cs="Arial"/>
                <w:color w:val="A6A6A6" w:themeColor="background1" w:themeShade="A6"/>
                <w:sz w:val="20"/>
                <w:szCs w:val="20"/>
              </w:rPr>
              <w:fldChar w:fldCharType="end"/>
            </w:r>
          </w:p>
        </w:tc>
      </w:tr>
    </w:tbl>
    <w:p w:rsidR="000E6ADD" w:rsidRPr="0075335E" w:rsidRDefault="000E6ADD" w:rsidP="0075335E">
      <w:pPr>
        <w:spacing w:before="100" w:beforeAutospacing="1" w:after="100" w:afterAutospacing="1" w:line="360" w:lineRule="auto"/>
        <w:rPr>
          <w:rFonts w:ascii="Arial" w:hAnsi="Arial" w:cs="Arial"/>
          <w:b/>
          <w:bCs/>
          <w:sz w:val="20"/>
          <w:szCs w:val="20"/>
        </w:rPr>
      </w:pPr>
      <w:r w:rsidRPr="0075335E">
        <w:rPr>
          <w:rFonts w:ascii="Arial" w:hAnsi="Arial" w:cs="Arial"/>
          <w:sz w:val="20"/>
          <w:szCs w:val="20"/>
        </w:rPr>
        <w:br w:type="page"/>
      </w:r>
    </w:p>
    <w:p w:rsidR="000E6ADD" w:rsidRPr="0075335E" w:rsidRDefault="000E6ADD" w:rsidP="0075335E">
      <w:pPr>
        <w:pStyle w:val="Ttulo1"/>
        <w:spacing w:before="100" w:beforeAutospacing="1" w:after="100" w:afterAutospacing="1" w:line="360" w:lineRule="auto"/>
        <w:rPr>
          <w:rFonts w:ascii="Arial" w:hAnsi="Arial"/>
          <w:sz w:val="20"/>
          <w:szCs w:val="20"/>
        </w:rPr>
      </w:pPr>
      <w:r w:rsidRPr="0075335E">
        <w:rPr>
          <w:rFonts w:ascii="Arial" w:hAnsi="Arial"/>
          <w:sz w:val="20"/>
          <w:szCs w:val="20"/>
        </w:rPr>
        <w:lastRenderedPageBreak/>
        <w:t>Justificación de la evaluación sustantiva</w:t>
      </w:r>
    </w:p>
    <w:p w:rsidR="000E6ADD" w:rsidRPr="0075335E" w:rsidRDefault="000E6ADD" w:rsidP="00FD15D2">
      <w:pPr>
        <w:spacing w:before="100" w:beforeAutospacing="1" w:after="100" w:afterAutospacing="1" w:line="360" w:lineRule="auto"/>
        <w:jc w:val="both"/>
        <w:rPr>
          <w:rFonts w:ascii="Arial" w:hAnsi="Arial" w:cs="Arial"/>
          <w:sz w:val="20"/>
          <w:szCs w:val="20"/>
        </w:rPr>
      </w:pPr>
      <w:r w:rsidRPr="0075335E">
        <w:rPr>
          <w:rFonts w:ascii="Arial" w:hAnsi="Arial" w:cs="Arial"/>
          <w:sz w:val="20"/>
          <w:szCs w:val="20"/>
        </w:rPr>
        <w:t xml:space="preserve">Se indican aquí las preguntas esenciales para cada uno de los objetivos medioambientales. Sin embargo, la justificación de la evaluación sustantiva debe tener en cuenta también todas las consideraciones de aplicación al cumplimiento del principio DNSH que se detallan en la </w:t>
      </w:r>
      <w:hyperlink r:id="rId8" w:history="1">
        <w:r w:rsidRPr="0075335E">
          <w:rPr>
            <w:rStyle w:val="Hipervnculo"/>
            <w:rFonts w:ascii="Arial" w:hAnsi="Arial" w:cs="Arial"/>
            <w:sz w:val="20"/>
            <w:szCs w:val="20"/>
          </w:rPr>
          <w:t>Guía Técnica de la Comisión Europea</w:t>
        </w:r>
      </w:hyperlink>
      <w:r w:rsidRPr="0075335E">
        <w:rPr>
          <w:rFonts w:ascii="Arial" w:hAnsi="Arial" w:cs="Arial"/>
          <w:sz w:val="20"/>
          <w:szCs w:val="20"/>
        </w:rPr>
        <w:t xml:space="preserve">. </w:t>
      </w:r>
    </w:p>
    <w:p w:rsidR="000E6ADD" w:rsidRPr="0075335E" w:rsidRDefault="000E6ADD" w:rsidP="0075335E">
      <w:pPr>
        <w:spacing w:before="100" w:beforeAutospacing="1" w:after="100" w:afterAutospacing="1" w:line="360" w:lineRule="auto"/>
        <w:ind w:left="107" w:right="-20"/>
        <w:rPr>
          <w:rFonts w:ascii="Arial" w:hAnsi="Arial" w:cs="Arial"/>
          <w:b/>
          <w:bCs/>
          <w:sz w:val="20"/>
          <w:szCs w:val="20"/>
        </w:rPr>
      </w:pPr>
      <w:r w:rsidRPr="0075335E">
        <w:rPr>
          <w:rFonts w:ascii="Arial" w:hAnsi="Arial" w:cs="Arial"/>
          <w:b/>
          <w:bCs/>
          <w:sz w:val="20"/>
          <w:szCs w:val="20"/>
        </w:rPr>
        <w:t>1. Mitigación del cambio climático.</w:t>
      </w:r>
    </w:p>
    <w:p w:rsidR="000E6ADD" w:rsidRPr="0075335E" w:rsidRDefault="000E6ADD" w:rsidP="0075335E">
      <w:pPr>
        <w:spacing w:before="100" w:beforeAutospacing="1" w:after="100" w:afterAutospacing="1" w:line="360" w:lineRule="auto"/>
        <w:ind w:left="334" w:right="-20"/>
        <w:rPr>
          <w:rFonts w:ascii="Arial" w:hAnsi="Arial" w:cs="Arial"/>
          <w:sz w:val="20"/>
          <w:szCs w:val="20"/>
        </w:rPr>
      </w:pPr>
      <w:bookmarkStart w:id="3" w:name="_Hlk79741969"/>
      <w:r w:rsidRPr="0075335E">
        <w:rPr>
          <w:rFonts w:ascii="Arial" w:hAnsi="Arial" w:cs="Arial"/>
          <w:sz w:val="20"/>
          <w:szCs w:val="20"/>
        </w:rPr>
        <w:t>¿Se espera que la medida genere emisiones importantes de gases de efecto invernadero?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859"/>
        </w:trPr>
        <w:tc>
          <w:tcPr>
            <w:tcW w:w="8386" w:type="dxa"/>
            <w:shd w:val="clear" w:color="auto" w:fill="auto"/>
          </w:tcPr>
          <w:p w:rsidR="000E6ADD" w:rsidRPr="0075335E" w:rsidRDefault="000E6ADD" w:rsidP="0075335E">
            <w:pPr>
              <w:spacing w:before="100" w:beforeAutospacing="1" w:after="100" w:afterAutospacing="1" w:line="360" w:lineRule="auto"/>
              <w:ind w:right="72"/>
              <w:rPr>
                <w:rFonts w:ascii="Arial" w:hAnsi="Arial" w:cs="Arial"/>
                <w:sz w:val="20"/>
                <w:szCs w:val="20"/>
              </w:rPr>
            </w:pPr>
            <w:r w:rsidRPr="0075335E">
              <w:rPr>
                <w:rFonts w:ascii="Arial" w:hAnsi="Arial" w:cs="Arial"/>
                <w:sz w:val="20"/>
                <w:szCs w:val="20"/>
              </w:rPr>
              <w:fldChar w:fldCharType="begin">
                <w:ffData>
                  <w:name w:val="Text22"/>
                  <w:enabled/>
                  <w:calcOnExit w:val="0"/>
                  <w:textInput/>
                </w:ffData>
              </w:fldChar>
            </w:r>
            <w:r w:rsidRPr="0075335E">
              <w:rPr>
                <w:rFonts w:ascii="Arial" w:hAnsi="Arial" w:cs="Arial"/>
                <w:sz w:val="20"/>
                <w:szCs w:val="20"/>
              </w:rPr>
              <w:instrText xml:space="preserve"> FORMTEXT </w:instrText>
            </w:r>
            <w:r w:rsidRPr="0075335E">
              <w:rPr>
                <w:rFonts w:ascii="Arial" w:hAnsi="Arial" w:cs="Arial"/>
                <w:sz w:val="20"/>
                <w:szCs w:val="20"/>
              </w:rPr>
            </w:r>
            <w:r w:rsidRPr="0075335E">
              <w:rPr>
                <w:rFonts w:ascii="Arial" w:hAnsi="Arial" w:cs="Arial"/>
                <w:sz w:val="20"/>
                <w:szCs w:val="20"/>
              </w:rPr>
              <w:fldChar w:fldCharType="separate"/>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sz w:val="20"/>
                <w:szCs w:val="20"/>
              </w:rPr>
              <w:fldChar w:fldCharType="end"/>
            </w:r>
          </w:p>
        </w:tc>
      </w:tr>
    </w:tbl>
    <w:p w:rsidR="000E6ADD" w:rsidRPr="0075335E" w:rsidRDefault="000E6ADD" w:rsidP="0075335E">
      <w:pPr>
        <w:spacing w:before="100" w:beforeAutospacing="1" w:after="100" w:afterAutospacing="1" w:line="360" w:lineRule="auto"/>
        <w:ind w:left="107" w:right="-20"/>
        <w:rPr>
          <w:rFonts w:ascii="Arial" w:hAnsi="Arial" w:cs="Arial"/>
          <w:b/>
          <w:bCs/>
          <w:sz w:val="20"/>
          <w:szCs w:val="20"/>
        </w:rPr>
      </w:pPr>
      <w:r w:rsidRPr="0075335E">
        <w:rPr>
          <w:rFonts w:ascii="Arial" w:hAnsi="Arial" w:cs="Arial"/>
          <w:b/>
          <w:bCs/>
          <w:sz w:val="20"/>
          <w:szCs w:val="20"/>
        </w:rPr>
        <w:t>2. Adaptación al cambio climático</w:t>
      </w:r>
    </w:p>
    <w:p w:rsidR="000E6ADD" w:rsidRPr="0075335E" w:rsidRDefault="000E6ADD" w:rsidP="0075335E">
      <w:pPr>
        <w:spacing w:before="100" w:beforeAutospacing="1" w:after="100" w:afterAutospacing="1" w:line="360" w:lineRule="auto"/>
        <w:ind w:left="334" w:right="-20"/>
        <w:rPr>
          <w:rFonts w:ascii="Arial" w:hAnsi="Arial" w:cs="Arial"/>
          <w:sz w:val="20"/>
          <w:szCs w:val="20"/>
        </w:rPr>
      </w:pPr>
      <w:r w:rsidRPr="0075335E">
        <w:rPr>
          <w:rFonts w:ascii="Arial" w:hAnsi="Arial" w:cs="Arial"/>
          <w:sz w:val="20"/>
          <w:szCs w:val="20"/>
        </w:rPr>
        <w:t>¿Se espera que la medida de lugar a un aumento de los efectos adversos de las condiciones climáticas actuales y las previstas en el futuro, sobre sí misma o en las personas, la naturaleza o los activos?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859"/>
        </w:trPr>
        <w:tc>
          <w:tcPr>
            <w:tcW w:w="8386" w:type="dxa"/>
            <w:shd w:val="clear" w:color="auto" w:fill="auto"/>
          </w:tcPr>
          <w:p w:rsidR="000E6ADD" w:rsidRPr="0075335E" w:rsidRDefault="000E6ADD" w:rsidP="0075335E">
            <w:pPr>
              <w:spacing w:before="100" w:beforeAutospacing="1" w:after="100" w:afterAutospacing="1" w:line="360" w:lineRule="auto"/>
              <w:ind w:right="72"/>
              <w:rPr>
                <w:rFonts w:ascii="Arial" w:hAnsi="Arial" w:cs="Arial"/>
                <w:sz w:val="20"/>
                <w:szCs w:val="20"/>
              </w:rPr>
            </w:pPr>
            <w:r w:rsidRPr="0075335E">
              <w:rPr>
                <w:rFonts w:ascii="Arial" w:hAnsi="Arial" w:cs="Arial"/>
                <w:sz w:val="20"/>
                <w:szCs w:val="20"/>
              </w:rPr>
              <w:fldChar w:fldCharType="begin">
                <w:ffData>
                  <w:name w:val="Text22"/>
                  <w:enabled/>
                  <w:calcOnExit w:val="0"/>
                  <w:textInput/>
                </w:ffData>
              </w:fldChar>
            </w:r>
            <w:r w:rsidRPr="0075335E">
              <w:rPr>
                <w:rFonts w:ascii="Arial" w:hAnsi="Arial" w:cs="Arial"/>
                <w:sz w:val="20"/>
                <w:szCs w:val="20"/>
              </w:rPr>
              <w:instrText xml:space="preserve"> FORMTEXT </w:instrText>
            </w:r>
            <w:r w:rsidRPr="0075335E">
              <w:rPr>
                <w:rFonts w:ascii="Arial" w:hAnsi="Arial" w:cs="Arial"/>
                <w:sz w:val="20"/>
                <w:szCs w:val="20"/>
              </w:rPr>
            </w:r>
            <w:r w:rsidRPr="0075335E">
              <w:rPr>
                <w:rFonts w:ascii="Arial" w:hAnsi="Arial" w:cs="Arial"/>
                <w:sz w:val="20"/>
                <w:szCs w:val="20"/>
              </w:rPr>
              <w:fldChar w:fldCharType="separate"/>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sz w:val="20"/>
                <w:szCs w:val="20"/>
              </w:rPr>
              <w:fldChar w:fldCharType="end"/>
            </w:r>
          </w:p>
        </w:tc>
      </w:tr>
    </w:tbl>
    <w:p w:rsidR="000E6ADD" w:rsidRPr="0075335E" w:rsidRDefault="000E6ADD" w:rsidP="0075335E">
      <w:pPr>
        <w:spacing w:before="100" w:beforeAutospacing="1" w:after="100" w:afterAutospacing="1" w:line="360" w:lineRule="auto"/>
        <w:ind w:left="107" w:right="-20"/>
        <w:rPr>
          <w:rFonts w:ascii="Arial" w:hAnsi="Arial" w:cs="Arial"/>
          <w:b/>
          <w:bCs/>
          <w:sz w:val="20"/>
          <w:szCs w:val="20"/>
        </w:rPr>
      </w:pPr>
      <w:r w:rsidRPr="0075335E">
        <w:rPr>
          <w:rFonts w:ascii="Arial" w:hAnsi="Arial" w:cs="Arial"/>
          <w:b/>
          <w:bCs/>
          <w:sz w:val="20"/>
          <w:szCs w:val="20"/>
        </w:rPr>
        <w:t>3. Utilización y protección sostenibles de los recursos hídricos y marinos</w:t>
      </w:r>
    </w:p>
    <w:p w:rsidR="000E6ADD" w:rsidRPr="0075335E" w:rsidRDefault="000E6ADD" w:rsidP="0075335E">
      <w:pPr>
        <w:spacing w:before="100" w:beforeAutospacing="1" w:after="100" w:afterAutospacing="1" w:line="360" w:lineRule="auto"/>
        <w:ind w:left="334" w:right="-20"/>
        <w:rPr>
          <w:rFonts w:ascii="Arial" w:hAnsi="Arial" w:cs="Arial"/>
          <w:sz w:val="20"/>
          <w:szCs w:val="20"/>
        </w:rPr>
      </w:pPr>
      <w:r w:rsidRPr="0075335E">
        <w:rPr>
          <w:rFonts w:ascii="Arial" w:hAnsi="Arial" w:cs="Arial"/>
          <w:sz w:val="20"/>
          <w:szCs w:val="20"/>
        </w:rPr>
        <w:t xml:space="preserve">Se espera que la medida sea perjudicial: </w:t>
      </w:r>
    </w:p>
    <w:p w:rsidR="000E6ADD" w:rsidRPr="0075335E" w:rsidRDefault="000E6ADD" w:rsidP="0075335E">
      <w:pPr>
        <w:pStyle w:val="Prrafodelista"/>
        <w:numPr>
          <w:ilvl w:val="0"/>
          <w:numId w:val="14"/>
        </w:numPr>
        <w:spacing w:before="100" w:beforeAutospacing="1" w:after="100" w:afterAutospacing="1" w:line="360" w:lineRule="auto"/>
        <w:ind w:right="-20"/>
        <w:contextualSpacing w:val="0"/>
        <w:rPr>
          <w:rFonts w:ascii="Arial" w:hAnsi="Arial" w:cs="Arial"/>
          <w:sz w:val="20"/>
          <w:szCs w:val="20"/>
          <w:lang w:eastAsia="en-GB"/>
        </w:rPr>
      </w:pPr>
      <w:r w:rsidRPr="0075335E">
        <w:rPr>
          <w:rFonts w:ascii="Arial" w:hAnsi="Arial" w:cs="Arial"/>
          <w:sz w:val="20"/>
          <w:szCs w:val="20"/>
          <w:lang w:eastAsia="en-GB"/>
        </w:rPr>
        <w:t>¿Para el buen estado o potencial ecológico de las masas de agua, incluidas las superficiales y subterráneas?, y/o</w:t>
      </w:r>
    </w:p>
    <w:p w:rsidR="000E6ADD" w:rsidRPr="0075335E" w:rsidRDefault="000E6ADD" w:rsidP="0075335E">
      <w:pPr>
        <w:pStyle w:val="Prrafodelista"/>
        <w:numPr>
          <w:ilvl w:val="0"/>
          <w:numId w:val="14"/>
        </w:numPr>
        <w:spacing w:before="100" w:beforeAutospacing="1" w:after="100" w:afterAutospacing="1" w:line="360" w:lineRule="auto"/>
        <w:ind w:right="-20"/>
        <w:contextualSpacing w:val="0"/>
        <w:rPr>
          <w:rFonts w:ascii="Arial" w:hAnsi="Arial" w:cs="Arial"/>
          <w:sz w:val="20"/>
          <w:szCs w:val="20"/>
        </w:rPr>
      </w:pPr>
      <w:r w:rsidRPr="0075335E">
        <w:rPr>
          <w:rFonts w:ascii="Arial" w:hAnsi="Arial" w:cs="Arial"/>
          <w:sz w:val="20"/>
          <w:szCs w:val="20"/>
          <w:lang w:eastAsia="en-GB"/>
        </w:rPr>
        <w:t>¿Para el buen estado medioambiental de las aguas marinas?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859"/>
        </w:trPr>
        <w:tc>
          <w:tcPr>
            <w:tcW w:w="8386" w:type="dxa"/>
            <w:shd w:val="clear" w:color="auto" w:fill="auto"/>
          </w:tcPr>
          <w:p w:rsidR="000E6ADD" w:rsidRPr="0075335E" w:rsidRDefault="000E6ADD" w:rsidP="0075335E">
            <w:pPr>
              <w:spacing w:before="100" w:beforeAutospacing="1" w:after="100" w:afterAutospacing="1" w:line="360" w:lineRule="auto"/>
              <w:ind w:right="72"/>
              <w:rPr>
                <w:rFonts w:ascii="Arial" w:hAnsi="Arial" w:cs="Arial"/>
                <w:sz w:val="20"/>
                <w:szCs w:val="20"/>
              </w:rPr>
            </w:pPr>
            <w:r w:rsidRPr="0075335E">
              <w:rPr>
                <w:rFonts w:ascii="Arial" w:hAnsi="Arial" w:cs="Arial"/>
                <w:sz w:val="20"/>
                <w:szCs w:val="20"/>
              </w:rPr>
              <w:fldChar w:fldCharType="begin">
                <w:ffData>
                  <w:name w:val="Text22"/>
                  <w:enabled/>
                  <w:calcOnExit w:val="0"/>
                  <w:textInput/>
                </w:ffData>
              </w:fldChar>
            </w:r>
            <w:r w:rsidRPr="0075335E">
              <w:rPr>
                <w:rFonts w:ascii="Arial" w:hAnsi="Arial" w:cs="Arial"/>
                <w:sz w:val="20"/>
                <w:szCs w:val="20"/>
              </w:rPr>
              <w:instrText xml:space="preserve"> FORMTEXT </w:instrText>
            </w:r>
            <w:r w:rsidRPr="0075335E">
              <w:rPr>
                <w:rFonts w:ascii="Arial" w:hAnsi="Arial" w:cs="Arial"/>
                <w:sz w:val="20"/>
                <w:szCs w:val="20"/>
              </w:rPr>
            </w:r>
            <w:r w:rsidRPr="0075335E">
              <w:rPr>
                <w:rFonts w:ascii="Arial" w:hAnsi="Arial" w:cs="Arial"/>
                <w:sz w:val="20"/>
                <w:szCs w:val="20"/>
              </w:rPr>
              <w:fldChar w:fldCharType="separate"/>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sz w:val="20"/>
                <w:szCs w:val="20"/>
              </w:rPr>
              <w:fldChar w:fldCharType="end"/>
            </w:r>
          </w:p>
        </w:tc>
      </w:tr>
    </w:tbl>
    <w:p w:rsidR="00FD15D2" w:rsidRDefault="00FD15D2" w:rsidP="0075335E">
      <w:pPr>
        <w:spacing w:before="100" w:beforeAutospacing="1" w:after="100" w:afterAutospacing="1" w:line="360" w:lineRule="auto"/>
        <w:rPr>
          <w:rFonts w:ascii="Arial" w:hAnsi="Arial" w:cs="Arial"/>
          <w:b/>
          <w:bCs/>
          <w:sz w:val="20"/>
          <w:szCs w:val="20"/>
        </w:rPr>
      </w:pPr>
    </w:p>
    <w:p w:rsidR="00FD15D2" w:rsidRDefault="00FD15D2" w:rsidP="0075335E">
      <w:pPr>
        <w:spacing w:before="100" w:beforeAutospacing="1" w:after="100" w:afterAutospacing="1" w:line="360" w:lineRule="auto"/>
        <w:rPr>
          <w:rFonts w:ascii="Arial" w:hAnsi="Arial" w:cs="Arial"/>
          <w:b/>
          <w:bCs/>
          <w:sz w:val="20"/>
          <w:szCs w:val="20"/>
        </w:rPr>
      </w:pPr>
    </w:p>
    <w:p w:rsidR="000E6ADD" w:rsidRPr="0075335E" w:rsidRDefault="000E6ADD" w:rsidP="0075335E">
      <w:pPr>
        <w:spacing w:before="100" w:beforeAutospacing="1" w:after="100" w:afterAutospacing="1" w:line="360" w:lineRule="auto"/>
        <w:rPr>
          <w:rFonts w:ascii="Arial" w:hAnsi="Arial" w:cs="Arial"/>
          <w:b/>
          <w:bCs/>
          <w:sz w:val="20"/>
          <w:szCs w:val="20"/>
        </w:rPr>
      </w:pPr>
      <w:r w:rsidRPr="0075335E">
        <w:rPr>
          <w:rFonts w:ascii="Arial" w:hAnsi="Arial" w:cs="Arial"/>
          <w:b/>
          <w:bCs/>
          <w:sz w:val="20"/>
          <w:szCs w:val="20"/>
        </w:rPr>
        <w:lastRenderedPageBreak/>
        <w:t>4. Economía circular</w:t>
      </w:r>
    </w:p>
    <w:p w:rsidR="000E6ADD" w:rsidRPr="0075335E" w:rsidRDefault="000E6ADD" w:rsidP="00FD15D2">
      <w:pPr>
        <w:spacing w:before="100" w:beforeAutospacing="1" w:after="100" w:afterAutospacing="1" w:line="360" w:lineRule="auto"/>
        <w:ind w:left="334" w:right="-20"/>
        <w:jc w:val="both"/>
        <w:rPr>
          <w:rFonts w:ascii="Arial" w:hAnsi="Arial" w:cs="Arial"/>
          <w:sz w:val="20"/>
          <w:szCs w:val="20"/>
        </w:rPr>
      </w:pPr>
      <w:r w:rsidRPr="0075335E">
        <w:rPr>
          <w:rFonts w:ascii="Arial" w:hAnsi="Arial" w:cs="Arial"/>
          <w:sz w:val="20"/>
          <w:szCs w:val="20"/>
        </w:rPr>
        <w:t xml:space="preserve">Se espera que la medida </w:t>
      </w:r>
    </w:p>
    <w:p w:rsidR="000E6ADD" w:rsidRPr="0075335E" w:rsidRDefault="000E6ADD" w:rsidP="00FD15D2">
      <w:pPr>
        <w:pStyle w:val="Prrafodelista"/>
        <w:numPr>
          <w:ilvl w:val="0"/>
          <w:numId w:val="15"/>
        </w:numPr>
        <w:spacing w:before="100" w:beforeAutospacing="1" w:after="100" w:afterAutospacing="1" w:line="360" w:lineRule="auto"/>
        <w:ind w:right="-20"/>
        <w:contextualSpacing w:val="0"/>
        <w:jc w:val="both"/>
        <w:rPr>
          <w:rFonts w:ascii="Arial" w:hAnsi="Arial" w:cs="Arial"/>
          <w:sz w:val="20"/>
          <w:szCs w:val="20"/>
          <w:lang w:eastAsia="en-GB"/>
        </w:rPr>
      </w:pPr>
      <w:r w:rsidRPr="0075335E">
        <w:rPr>
          <w:rFonts w:ascii="Arial" w:hAnsi="Arial" w:cs="Arial"/>
          <w:sz w:val="20"/>
          <w:szCs w:val="20"/>
          <w:lang w:eastAsia="en-GB"/>
        </w:rPr>
        <w:t>¿</w:t>
      </w:r>
      <w:proofErr w:type="spellStart"/>
      <w:r w:rsidRPr="0075335E">
        <w:rPr>
          <w:rFonts w:ascii="Arial" w:hAnsi="Arial" w:cs="Arial"/>
          <w:sz w:val="20"/>
          <w:szCs w:val="20"/>
          <w:lang w:eastAsia="en-GB"/>
        </w:rPr>
        <w:t>De</w:t>
      </w:r>
      <w:proofErr w:type="spellEnd"/>
      <w:r w:rsidRPr="0075335E">
        <w:rPr>
          <w:rFonts w:ascii="Arial" w:hAnsi="Arial" w:cs="Arial"/>
          <w:sz w:val="20"/>
          <w:szCs w:val="20"/>
          <w:lang w:eastAsia="en-GB"/>
        </w:rPr>
        <w:t xml:space="preserve"> lugar a un aumento significativo de la generación, incineración o eliminación de residuos, excepto la incineración de residuos peligrosos no reciclables?; y/o </w:t>
      </w:r>
    </w:p>
    <w:p w:rsidR="000E6ADD" w:rsidRPr="0075335E" w:rsidRDefault="000E6ADD" w:rsidP="00FD15D2">
      <w:pPr>
        <w:pStyle w:val="Prrafodelista"/>
        <w:numPr>
          <w:ilvl w:val="0"/>
          <w:numId w:val="15"/>
        </w:numPr>
        <w:spacing w:before="100" w:beforeAutospacing="1" w:after="100" w:afterAutospacing="1" w:line="360" w:lineRule="auto"/>
        <w:ind w:right="-20"/>
        <w:contextualSpacing w:val="0"/>
        <w:jc w:val="both"/>
        <w:rPr>
          <w:rFonts w:ascii="Arial" w:hAnsi="Arial" w:cs="Arial"/>
          <w:sz w:val="20"/>
          <w:szCs w:val="20"/>
          <w:lang w:eastAsia="en-GB"/>
        </w:rPr>
      </w:pPr>
      <w:r w:rsidRPr="0075335E">
        <w:rPr>
          <w:rFonts w:ascii="Arial" w:hAnsi="Arial" w:cs="Arial"/>
          <w:sz w:val="20"/>
          <w:szCs w:val="20"/>
          <w:lang w:eastAsia="en-GB"/>
        </w:rPr>
        <w:t>¿Genere importantes ineficiencias en el uso directo o indirecto de recursos naturales en cualquiera de las fases de su ciclo de vida, que no se minimicen con medidas adecuadas?; y/o</w:t>
      </w:r>
    </w:p>
    <w:p w:rsidR="000E6ADD" w:rsidRPr="0075335E" w:rsidRDefault="000E6ADD" w:rsidP="00FD15D2">
      <w:pPr>
        <w:pStyle w:val="Prrafodelista"/>
        <w:numPr>
          <w:ilvl w:val="0"/>
          <w:numId w:val="15"/>
        </w:numPr>
        <w:spacing w:before="100" w:beforeAutospacing="1" w:after="100" w:afterAutospacing="1" w:line="360" w:lineRule="auto"/>
        <w:ind w:right="-20"/>
        <w:contextualSpacing w:val="0"/>
        <w:jc w:val="both"/>
        <w:rPr>
          <w:rFonts w:ascii="Arial" w:hAnsi="Arial" w:cs="Arial"/>
          <w:sz w:val="20"/>
          <w:szCs w:val="20"/>
          <w:lang w:eastAsia="en-GB"/>
        </w:rPr>
      </w:pPr>
      <w:r w:rsidRPr="0075335E">
        <w:rPr>
          <w:rFonts w:ascii="Arial" w:hAnsi="Arial" w:cs="Arial"/>
          <w:sz w:val="20"/>
          <w:szCs w:val="20"/>
          <w:lang w:eastAsia="en-GB"/>
        </w:rPr>
        <w:t>¿</w:t>
      </w:r>
      <w:proofErr w:type="spellStart"/>
      <w:r w:rsidRPr="0075335E">
        <w:rPr>
          <w:rFonts w:ascii="Arial" w:hAnsi="Arial" w:cs="Arial"/>
          <w:sz w:val="20"/>
          <w:szCs w:val="20"/>
          <w:lang w:eastAsia="en-GB"/>
        </w:rPr>
        <w:t>De</w:t>
      </w:r>
      <w:proofErr w:type="spellEnd"/>
      <w:r w:rsidRPr="0075335E">
        <w:rPr>
          <w:rFonts w:ascii="Arial" w:hAnsi="Arial" w:cs="Arial"/>
          <w:sz w:val="20"/>
          <w:szCs w:val="20"/>
          <w:lang w:eastAsia="en-GB"/>
        </w:rPr>
        <w:t xml:space="preserve"> lugar a un perjuicio significativo y a largo plazo para el medio ambiente en relación a la economía circular?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859"/>
        </w:trPr>
        <w:tc>
          <w:tcPr>
            <w:tcW w:w="8386" w:type="dxa"/>
            <w:shd w:val="clear" w:color="auto" w:fill="auto"/>
          </w:tcPr>
          <w:p w:rsidR="000E6ADD" w:rsidRPr="0075335E" w:rsidRDefault="000E6ADD" w:rsidP="0075335E">
            <w:pPr>
              <w:spacing w:before="100" w:beforeAutospacing="1" w:after="100" w:afterAutospacing="1" w:line="360" w:lineRule="auto"/>
              <w:ind w:right="72"/>
              <w:rPr>
                <w:rFonts w:ascii="Arial" w:hAnsi="Arial" w:cs="Arial"/>
                <w:sz w:val="20"/>
                <w:szCs w:val="20"/>
              </w:rPr>
            </w:pPr>
            <w:r w:rsidRPr="0075335E">
              <w:rPr>
                <w:rFonts w:ascii="Arial" w:hAnsi="Arial" w:cs="Arial"/>
                <w:sz w:val="20"/>
                <w:szCs w:val="20"/>
              </w:rPr>
              <w:fldChar w:fldCharType="begin">
                <w:ffData>
                  <w:name w:val="Text22"/>
                  <w:enabled/>
                  <w:calcOnExit w:val="0"/>
                  <w:textInput/>
                </w:ffData>
              </w:fldChar>
            </w:r>
            <w:r w:rsidRPr="0075335E">
              <w:rPr>
                <w:rFonts w:ascii="Arial" w:hAnsi="Arial" w:cs="Arial"/>
                <w:sz w:val="20"/>
                <w:szCs w:val="20"/>
              </w:rPr>
              <w:instrText xml:space="preserve"> FORMTEXT </w:instrText>
            </w:r>
            <w:r w:rsidRPr="0075335E">
              <w:rPr>
                <w:rFonts w:ascii="Arial" w:hAnsi="Arial" w:cs="Arial"/>
                <w:sz w:val="20"/>
                <w:szCs w:val="20"/>
              </w:rPr>
            </w:r>
            <w:r w:rsidRPr="0075335E">
              <w:rPr>
                <w:rFonts w:ascii="Arial" w:hAnsi="Arial" w:cs="Arial"/>
                <w:sz w:val="20"/>
                <w:szCs w:val="20"/>
              </w:rPr>
              <w:fldChar w:fldCharType="separate"/>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sz w:val="20"/>
                <w:szCs w:val="20"/>
              </w:rPr>
              <w:fldChar w:fldCharType="end"/>
            </w:r>
          </w:p>
        </w:tc>
      </w:tr>
    </w:tbl>
    <w:p w:rsidR="000E6ADD" w:rsidRPr="0075335E" w:rsidRDefault="000E6ADD" w:rsidP="0075335E">
      <w:pPr>
        <w:spacing w:before="100" w:beforeAutospacing="1" w:after="100" w:afterAutospacing="1" w:line="360" w:lineRule="auto"/>
        <w:ind w:right="-20"/>
        <w:rPr>
          <w:rFonts w:ascii="Arial" w:hAnsi="Arial" w:cs="Arial"/>
          <w:b/>
          <w:bCs/>
          <w:sz w:val="20"/>
          <w:szCs w:val="20"/>
        </w:rPr>
      </w:pPr>
      <w:r w:rsidRPr="0075335E">
        <w:rPr>
          <w:rFonts w:ascii="Arial" w:hAnsi="Arial" w:cs="Arial"/>
          <w:b/>
          <w:bCs/>
          <w:sz w:val="20"/>
          <w:szCs w:val="20"/>
        </w:rPr>
        <w:t>5. Prevención y control de la contaminación a la atmósfera, el agua o el suelo.</w:t>
      </w:r>
    </w:p>
    <w:p w:rsidR="000E6ADD" w:rsidRPr="0075335E" w:rsidRDefault="000E6ADD" w:rsidP="00FD15D2">
      <w:pPr>
        <w:spacing w:before="100" w:beforeAutospacing="1" w:after="100" w:afterAutospacing="1" w:line="360" w:lineRule="auto"/>
        <w:ind w:left="334" w:right="-20"/>
        <w:jc w:val="both"/>
        <w:rPr>
          <w:rFonts w:ascii="Arial" w:hAnsi="Arial" w:cs="Arial"/>
          <w:sz w:val="20"/>
          <w:szCs w:val="20"/>
        </w:rPr>
      </w:pPr>
      <w:r w:rsidRPr="0075335E">
        <w:rPr>
          <w:rFonts w:ascii="Arial" w:hAnsi="Arial" w:cs="Arial"/>
          <w:sz w:val="20"/>
          <w:szCs w:val="20"/>
        </w:rPr>
        <w:t>¿Se espera que la medida de lugar a un aumento significativo de las emisiones de contaminante a la atmósfera, el agua o el suelo?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859"/>
        </w:trPr>
        <w:tc>
          <w:tcPr>
            <w:tcW w:w="8386" w:type="dxa"/>
            <w:shd w:val="clear" w:color="auto" w:fill="auto"/>
          </w:tcPr>
          <w:p w:rsidR="000E6ADD" w:rsidRPr="0075335E" w:rsidRDefault="000E6ADD" w:rsidP="0075335E">
            <w:pPr>
              <w:spacing w:before="100" w:beforeAutospacing="1" w:after="100" w:afterAutospacing="1" w:line="360" w:lineRule="auto"/>
              <w:ind w:right="72"/>
              <w:rPr>
                <w:rFonts w:ascii="Arial" w:hAnsi="Arial" w:cs="Arial"/>
                <w:sz w:val="20"/>
                <w:szCs w:val="20"/>
              </w:rPr>
            </w:pPr>
            <w:r w:rsidRPr="0075335E">
              <w:rPr>
                <w:rFonts w:ascii="Arial" w:hAnsi="Arial" w:cs="Arial"/>
                <w:sz w:val="20"/>
                <w:szCs w:val="20"/>
              </w:rPr>
              <w:fldChar w:fldCharType="begin">
                <w:ffData>
                  <w:name w:val="Text22"/>
                  <w:enabled/>
                  <w:calcOnExit w:val="0"/>
                  <w:textInput/>
                </w:ffData>
              </w:fldChar>
            </w:r>
            <w:r w:rsidRPr="0075335E">
              <w:rPr>
                <w:rFonts w:ascii="Arial" w:hAnsi="Arial" w:cs="Arial"/>
                <w:sz w:val="20"/>
                <w:szCs w:val="20"/>
              </w:rPr>
              <w:instrText xml:space="preserve"> FORMTEXT </w:instrText>
            </w:r>
            <w:r w:rsidRPr="0075335E">
              <w:rPr>
                <w:rFonts w:ascii="Arial" w:hAnsi="Arial" w:cs="Arial"/>
                <w:sz w:val="20"/>
                <w:szCs w:val="20"/>
              </w:rPr>
            </w:r>
            <w:r w:rsidRPr="0075335E">
              <w:rPr>
                <w:rFonts w:ascii="Arial" w:hAnsi="Arial" w:cs="Arial"/>
                <w:sz w:val="20"/>
                <w:szCs w:val="20"/>
              </w:rPr>
              <w:fldChar w:fldCharType="separate"/>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sz w:val="20"/>
                <w:szCs w:val="20"/>
              </w:rPr>
              <w:fldChar w:fldCharType="end"/>
            </w:r>
          </w:p>
        </w:tc>
      </w:tr>
    </w:tbl>
    <w:p w:rsidR="000E6ADD" w:rsidRPr="0075335E" w:rsidRDefault="000E6ADD" w:rsidP="0075335E">
      <w:pPr>
        <w:spacing w:before="100" w:beforeAutospacing="1" w:after="100" w:afterAutospacing="1" w:line="360" w:lineRule="auto"/>
        <w:ind w:right="-20"/>
        <w:rPr>
          <w:rFonts w:ascii="Arial" w:hAnsi="Arial" w:cs="Arial"/>
          <w:b/>
          <w:bCs/>
          <w:sz w:val="20"/>
          <w:szCs w:val="20"/>
        </w:rPr>
      </w:pPr>
      <w:r w:rsidRPr="0075335E">
        <w:rPr>
          <w:rFonts w:ascii="Arial" w:hAnsi="Arial" w:cs="Arial"/>
          <w:b/>
          <w:bCs/>
          <w:sz w:val="20"/>
          <w:szCs w:val="20"/>
        </w:rPr>
        <w:t>6. Protección y restauración de la biodiversidad y los ecosistemas</w:t>
      </w:r>
    </w:p>
    <w:p w:rsidR="000E6ADD" w:rsidRPr="0075335E" w:rsidRDefault="000E6ADD" w:rsidP="0075335E">
      <w:pPr>
        <w:spacing w:before="100" w:beforeAutospacing="1" w:after="100" w:afterAutospacing="1" w:line="360" w:lineRule="auto"/>
        <w:ind w:left="334" w:right="-20"/>
        <w:rPr>
          <w:rFonts w:ascii="Arial" w:hAnsi="Arial" w:cs="Arial"/>
          <w:sz w:val="20"/>
          <w:szCs w:val="20"/>
        </w:rPr>
      </w:pPr>
      <w:r w:rsidRPr="0075335E">
        <w:rPr>
          <w:rFonts w:ascii="Arial" w:hAnsi="Arial" w:cs="Arial"/>
          <w:sz w:val="20"/>
          <w:szCs w:val="20"/>
        </w:rPr>
        <w:t>Se espera que la medida:</w:t>
      </w:r>
    </w:p>
    <w:p w:rsidR="000E6ADD" w:rsidRPr="0075335E" w:rsidRDefault="000E6ADD" w:rsidP="0075335E">
      <w:pPr>
        <w:pStyle w:val="Prrafodelista"/>
        <w:numPr>
          <w:ilvl w:val="0"/>
          <w:numId w:val="17"/>
        </w:numPr>
        <w:spacing w:before="100" w:beforeAutospacing="1" w:after="100" w:afterAutospacing="1" w:line="360" w:lineRule="auto"/>
        <w:ind w:right="-20"/>
        <w:contextualSpacing w:val="0"/>
        <w:rPr>
          <w:rFonts w:ascii="Arial" w:hAnsi="Arial" w:cs="Arial"/>
          <w:sz w:val="20"/>
          <w:szCs w:val="20"/>
        </w:rPr>
      </w:pPr>
      <w:r w:rsidRPr="0075335E">
        <w:rPr>
          <w:rFonts w:ascii="Arial" w:hAnsi="Arial" w:cs="Arial"/>
          <w:sz w:val="20"/>
          <w:szCs w:val="20"/>
        </w:rPr>
        <w:t>¿vaya en detrimento de las buenas condiciones y la resiliencia de los ecosistemas?; y/o</w:t>
      </w:r>
    </w:p>
    <w:p w:rsidR="000E6ADD" w:rsidRPr="0075335E" w:rsidRDefault="000E6ADD" w:rsidP="0075335E">
      <w:pPr>
        <w:pStyle w:val="Prrafodelista"/>
        <w:numPr>
          <w:ilvl w:val="0"/>
          <w:numId w:val="17"/>
        </w:numPr>
        <w:spacing w:before="100" w:beforeAutospacing="1" w:after="100" w:afterAutospacing="1" w:line="360" w:lineRule="auto"/>
        <w:ind w:right="-20"/>
        <w:contextualSpacing w:val="0"/>
        <w:rPr>
          <w:rFonts w:ascii="Arial" w:hAnsi="Arial" w:cs="Arial"/>
          <w:sz w:val="20"/>
          <w:szCs w:val="20"/>
        </w:rPr>
      </w:pPr>
      <w:r w:rsidRPr="0075335E">
        <w:rPr>
          <w:rFonts w:ascii="Arial" w:hAnsi="Arial" w:cs="Arial"/>
          <w:sz w:val="20"/>
          <w:szCs w:val="20"/>
        </w:rPr>
        <w:t>¿vaya en detrimento del estado de conservación de los hábitats y las especies, en particular de aquellos de interés para la Unión?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6"/>
      </w:tblGrid>
      <w:tr w:rsidR="000E6ADD" w:rsidRPr="0075335E" w:rsidTr="00FD15D2">
        <w:trPr>
          <w:trHeight w:val="859"/>
        </w:trPr>
        <w:tc>
          <w:tcPr>
            <w:tcW w:w="8386" w:type="dxa"/>
            <w:shd w:val="clear" w:color="auto" w:fill="auto"/>
          </w:tcPr>
          <w:bookmarkEnd w:id="3"/>
          <w:p w:rsidR="000E6ADD" w:rsidRPr="0075335E" w:rsidRDefault="000E6ADD" w:rsidP="0075335E">
            <w:pPr>
              <w:spacing w:before="100" w:beforeAutospacing="1" w:after="100" w:afterAutospacing="1" w:line="360" w:lineRule="auto"/>
              <w:ind w:right="72"/>
              <w:rPr>
                <w:rFonts w:ascii="Arial" w:hAnsi="Arial" w:cs="Arial"/>
                <w:sz w:val="20"/>
                <w:szCs w:val="20"/>
              </w:rPr>
            </w:pPr>
            <w:r w:rsidRPr="0075335E">
              <w:rPr>
                <w:rFonts w:ascii="Arial" w:hAnsi="Arial" w:cs="Arial"/>
                <w:sz w:val="20"/>
                <w:szCs w:val="20"/>
              </w:rPr>
              <w:fldChar w:fldCharType="begin">
                <w:ffData>
                  <w:name w:val="Text22"/>
                  <w:enabled/>
                  <w:calcOnExit w:val="0"/>
                  <w:textInput/>
                </w:ffData>
              </w:fldChar>
            </w:r>
            <w:r w:rsidRPr="0075335E">
              <w:rPr>
                <w:rFonts w:ascii="Arial" w:hAnsi="Arial" w:cs="Arial"/>
                <w:sz w:val="20"/>
                <w:szCs w:val="20"/>
              </w:rPr>
              <w:instrText xml:space="preserve"> FORMTEXT </w:instrText>
            </w:r>
            <w:r w:rsidRPr="0075335E">
              <w:rPr>
                <w:rFonts w:ascii="Arial" w:hAnsi="Arial" w:cs="Arial"/>
                <w:sz w:val="20"/>
                <w:szCs w:val="20"/>
              </w:rPr>
            </w:r>
            <w:r w:rsidRPr="0075335E">
              <w:rPr>
                <w:rFonts w:ascii="Arial" w:hAnsi="Arial" w:cs="Arial"/>
                <w:sz w:val="20"/>
                <w:szCs w:val="20"/>
              </w:rPr>
              <w:fldChar w:fldCharType="separate"/>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noProof/>
                <w:sz w:val="20"/>
                <w:szCs w:val="20"/>
              </w:rPr>
              <w:t> </w:t>
            </w:r>
            <w:r w:rsidRPr="0075335E">
              <w:rPr>
                <w:rFonts w:ascii="Arial" w:hAnsi="Arial" w:cs="Arial"/>
                <w:sz w:val="20"/>
                <w:szCs w:val="20"/>
              </w:rPr>
              <w:fldChar w:fldCharType="end"/>
            </w:r>
          </w:p>
        </w:tc>
      </w:tr>
    </w:tbl>
    <w:p w:rsidR="000E6ADD" w:rsidRPr="0075335E" w:rsidRDefault="000E6ADD" w:rsidP="0075335E">
      <w:pPr>
        <w:spacing w:before="100" w:beforeAutospacing="1" w:after="100" w:afterAutospacing="1" w:line="360" w:lineRule="auto"/>
        <w:rPr>
          <w:rFonts w:ascii="Arial" w:hAnsi="Arial" w:cs="Arial"/>
          <w:sz w:val="20"/>
          <w:szCs w:val="20"/>
        </w:rPr>
      </w:pPr>
    </w:p>
    <w:sectPr w:rsidR="000E6ADD" w:rsidRPr="0075335E" w:rsidSect="00E07D63">
      <w:headerReference w:type="default" r:id="rId9"/>
      <w:footerReference w:type="default" r:id="rId10"/>
      <w:headerReference w:type="first" r:id="rId11"/>
      <w:pgSz w:w="11906" w:h="16838"/>
      <w:pgMar w:top="2835"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C0F" w:rsidRDefault="00755C0F" w:rsidP="0050401E">
      <w:r>
        <w:separator/>
      </w:r>
    </w:p>
  </w:endnote>
  <w:endnote w:type="continuationSeparator" w:id="0">
    <w:p w:rsidR="00755C0F" w:rsidRDefault="00755C0F" w:rsidP="0050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B5A" w:rsidRPr="00CB7B5A" w:rsidRDefault="00FD21E2" w:rsidP="00CB7B5A">
    <w:pPr>
      <w:tabs>
        <w:tab w:val="center" w:pos="4252"/>
        <w:tab w:val="right" w:pos="8504"/>
      </w:tabs>
      <w:ind w:left="-567"/>
      <w:rPr>
        <w:rFonts w:ascii="Arial Narrow" w:eastAsia="Calibri" w:hAnsi="Arial Narrow"/>
        <w:b/>
        <w:color w:val="000080"/>
        <w:sz w:val="18"/>
        <w:szCs w:val="18"/>
      </w:rPr>
    </w:pPr>
    <w:r w:rsidRPr="00CB7B5A">
      <w:rPr>
        <w:noProof/>
        <w:sz w:val="20"/>
        <w:szCs w:val="20"/>
      </w:rPr>
      <mc:AlternateContent>
        <mc:Choice Requires="wps">
          <w:drawing>
            <wp:anchor distT="0" distB="0" distL="114299" distR="114299" simplePos="0" relativeHeight="251661312" behindDoc="0" locked="0" layoutInCell="1" allowOverlap="1" wp14:anchorId="4342F971" wp14:editId="7B683C76">
              <wp:simplePos x="0" y="0"/>
              <wp:positionH relativeFrom="column">
                <wp:posOffset>2268854</wp:posOffset>
              </wp:positionH>
              <wp:positionV relativeFrom="paragraph">
                <wp:posOffset>-60325</wp:posOffset>
              </wp:positionV>
              <wp:extent cx="0" cy="895350"/>
              <wp:effectExtent l="0" t="0" r="19050" b="1905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6350">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301BA2" id="_x0000_t32" coordsize="21600,21600" o:spt="32" o:oned="t" path="m,l21600,21600e" filled="f">
              <v:path arrowok="t" fillok="f" o:connecttype="none"/>
              <o:lock v:ext="edit" shapetype="t"/>
            </v:shapetype>
            <v:shape id="Conector recto de flecha 8" o:spid="_x0000_s1026" type="#_x0000_t32" style="position:absolute;margin-left:178.65pt;margin-top:-4.75pt;width:0;height:70.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" strokecolor="#7f7f7f" strokeweight=".5pt"/>
          </w:pict>
        </mc:Fallback>
      </mc:AlternateContent>
    </w:r>
    <w:r w:rsidRPr="00CB7B5A">
      <w:rPr>
        <w:noProof/>
        <w:sz w:val="20"/>
        <w:szCs w:val="20"/>
      </w:rPr>
      <mc:AlternateContent>
        <mc:Choice Requires="wps">
          <w:drawing>
            <wp:anchor distT="0" distB="0" distL="114299" distR="114299" simplePos="0" relativeHeight="251662336" behindDoc="0" locked="0" layoutInCell="1" allowOverlap="1" wp14:anchorId="68E487F4" wp14:editId="22409D0B">
              <wp:simplePos x="0" y="0"/>
              <wp:positionH relativeFrom="column">
                <wp:posOffset>4225924</wp:posOffset>
              </wp:positionH>
              <wp:positionV relativeFrom="paragraph">
                <wp:posOffset>-57785</wp:posOffset>
              </wp:positionV>
              <wp:extent cx="0" cy="895350"/>
              <wp:effectExtent l="0" t="0" r="19050" b="1905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6350">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31183" id="Conector recto de flecha 9" o:spid="_x0000_s1026" type="#_x0000_t32" style="position:absolute;margin-left:332.75pt;margin-top:-4.55pt;width:0;height:70.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" strokecolor="#7f7f7f" strokeweight=".5pt"/>
          </w:pict>
        </mc:Fallback>
      </mc:AlternateContent>
    </w:r>
    <w:r w:rsidRPr="00CB7B5A">
      <w:rPr>
        <w:noProof/>
        <w:sz w:val="20"/>
        <w:szCs w:val="20"/>
      </w:rPr>
      <mc:AlternateContent>
        <mc:Choice Requires="wps">
          <w:drawing>
            <wp:anchor distT="0" distB="0" distL="114299" distR="114299" simplePos="0" relativeHeight="251660288" behindDoc="0" locked="0" layoutInCell="1" allowOverlap="1" wp14:anchorId="23D57D13" wp14:editId="502BFFB8">
              <wp:simplePos x="0" y="0"/>
              <wp:positionH relativeFrom="column">
                <wp:posOffset>-700406</wp:posOffset>
              </wp:positionH>
              <wp:positionV relativeFrom="paragraph">
                <wp:posOffset>-61595</wp:posOffset>
              </wp:positionV>
              <wp:extent cx="0" cy="895350"/>
              <wp:effectExtent l="0" t="0" r="19050" b="190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6350">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C6F4F" id="Conector recto de flecha 10" o:spid="_x0000_s1026" type="#_x0000_t32" style="position:absolute;margin-left:-55.15pt;margin-top:-4.85pt;width:0;height:70.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" strokecolor="#7f7f7f" strokeweight=".5pt"/>
          </w:pict>
        </mc:Fallback>
      </mc:AlternateContent>
    </w:r>
    <w:r w:rsidRPr="00CB7B5A">
      <w:rPr>
        <w:rFonts w:ascii="Arial Narrow" w:eastAsia="Calibri" w:hAnsi="Arial Narrow"/>
        <w:b/>
        <w:color w:val="000080"/>
        <w:sz w:val="18"/>
        <w:szCs w:val="18"/>
      </w:rPr>
      <w:t>Consejería de Desarrollo Sostenible</w:t>
    </w:r>
  </w:p>
  <w:p w:rsidR="00CB7B5A" w:rsidRPr="00CB7B5A" w:rsidRDefault="003C5E0A" w:rsidP="00CB7B5A">
    <w:pPr>
      <w:tabs>
        <w:tab w:val="center" w:pos="4252"/>
        <w:tab w:val="right" w:pos="8504"/>
      </w:tabs>
      <w:ind w:left="-567"/>
      <w:rPr>
        <w:rFonts w:ascii="Arial Narrow" w:eastAsia="Calibri" w:hAnsi="Arial Narrow"/>
        <w:b/>
        <w:color w:val="000080"/>
        <w:sz w:val="18"/>
        <w:szCs w:val="18"/>
      </w:rPr>
    </w:pPr>
    <w:r>
      <w:rPr>
        <w:rFonts w:ascii="Arial Narrow" w:eastAsia="Calibri" w:hAnsi="Arial Narrow"/>
        <w:b/>
        <w:color w:val="000080"/>
        <w:sz w:val="18"/>
        <w:szCs w:val="18"/>
      </w:rPr>
      <w:t>Viceconsejería de Medio Ambiente</w:t>
    </w:r>
  </w:p>
  <w:p w:rsidR="00CB7B5A" w:rsidRPr="00CB7B5A" w:rsidRDefault="00FD21E2" w:rsidP="00CB7B5A">
    <w:pPr>
      <w:tabs>
        <w:tab w:val="center" w:pos="4252"/>
        <w:tab w:val="left" w:pos="4536"/>
        <w:tab w:val="right" w:pos="8504"/>
      </w:tabs>
      <w:ind w:left="-567"/>
      <w:rPr>
        <w:rFonts w:ascii="Arial Narrow" w:eastAsia="Calibri" w:hAnsi="Arial Narrow"/>
        <w:color w:val="000080"/>
        <w:sz w:val="18"/>
        <w:szCs w:val="18"/>
      </w:rPr>
    </w:pPr>
    <w:r w:rsidRPr="00CB7B5A">
      <w:rPr>
        <w:rFonts w:ascii="Arial Narrow" w:eastAsia="Calibri" w:hAnsi="Arial Narrow"/>
        <w:color w:val="000080"/>
        <w:sz w:val="18"/>
        <w:szCs w:val="18"/>
      </w:rPr>
      <w:t xml:space="preserve">c/ Río </w:t>
    </w:r>
    <w:proofErr w:type="spellStart"/>
    <w:r w:rsidRPr="00CB7B5A">
      <w:rPr>
        <w:rFonts w:ascii="Arial Narrow" w:eastAsia="Calibri" w:hAnsi="Arial Narrow"/>
        <w:color w:val="000080"/>
        <w:sz w:val="18"/>
        <w:szCs w:val="18"/>
      </w:rPr>
      <w:t>Estenilla</w:t>
    </w:r>
    <w:proofErr w:type="spellEnd"/>
    <w:r w:rsidRPr="00CB7B5A">
      <w:rPr>
        <w:rFonts w:ascii="Arial Narrow" w:eastAsia="Calibri" w:hAnsi="Arial Narrow"/>
        <w:color w:val="000080"/>
        <w:sz w:val="18"/>
        <w:szCs w:val="18"/>
      </w:rPr>
      <w:t xml:space="preserve">, s/n </w:t>
    </w:r>
    <w:r w:rsidRPr="00CB7B5A">
      <w:rPr>
        <w:rFonts w:ascii="Arial Narrow" w:eastAsia="Calibri" w:hAnsi="Arial Narrow"/>
        <w:color w:val="000080"/>
        <w:sz w:val="18"/>
        <w:szCs w:val="18"/>
      </w:rPr>
      <w:tab/>
    </w:r>
    <w:r w:rsidRPr="00CB7B5A">
      <w:rPr>
        <w:rFonts w:ascii="Arial Narrow" w:eastAsia="Calibri" w:hAnsi="Arial Narrow"/>
        <w:color w:val="808080"/>
        <w:sz w:val="18"/>
        <w:szCs w:val="18"/>
      </w:rPr>
      <w:t>Tel.: 925 248829</w:t>
    </w:r>
  </w:p>
  <w:p w:rsidR="00CB7B5A" w:rsidRPr="00CB7B5A" w:rsidRDefault="00FD21E2" w:rsidP="00CB7B5A">
    <w:pPr>
      <w:tabs>
        <w:tab w:val="center" w:pos="4252"/>
        <w:tab w:val="left" w:pos="4536"/>
        <w:tab w:val="right" w:pos="8789"/>
      </w:tabs>
      <w:ind w:left="-567" w:right="-846"/>
      <w:rPr>
        <w:rFonts w:ascii="Arial Narrow" w:eastAsia="Calibri" w:hAnsi="Arial Narrow"/>
        <w:color w:val="000080"/>
        <w:sz w:val="18"/>
        <w:szCs w:val="18"/>
      </w:rPr>
    </w:pPr>
    <w:r w:rsidRPr="00CB7B5A">
      <w:rPr>
        <w:rFonts w:ascii="Arial Narrow" w:eastAsia="Calibri" w:hAnsi="Arial Narrow"/>
        <w:color w:val="000080"/>
        <w:sz w:val="18"/>
        <w:szCs w:val="18"/>
      </w:rPr>
      <w:t>45.071 – Toledo</w:t>
    </w:r>
    <w:r w:rsidRPr="00CB7B5A">
      <w:rPr>
        <w:rFonts w:ascii="Arial Narrow" w:eastAsia="Calibri" w:hAnsi="Arial Narrow"/>
        <w:color w:val="000080"/>
        <w:sz w:val="18"/>
        <w:szCs w:val="18"/>
      </w:rPr>
      <w:tab/>
      <w:t xml:space="preserve">            </w:t>
    </w:r>
    <w:r w:rsidRPr="00CB7B5A">
      <w:rPr>
        <w:rFonts w:ascii="Arial Narrow" w:eastAsia="Calibri" w:hAnsi="Arial Narrow"/>
        <w:color w:val="808080"/>
        <w:sz w:val="18"/>
        <w:szCs w:val="18"/>
      </w:rPr>
      <w:t xml:space="preserve">e-mail: </w:t>
    </w:r>
    <w:r w:rsidRPr="00CB7B5A">
      <w:rPr>
        <w:rFonts w:ascii="Arial Narrow" w:eastAsia="Calibri" w:hAnsi="Arial Narrow"/>
        <w:color w:val="0000FF"/>
        <w:sz w:val="18"/>
        <w:szCs w:val="18"/>
        <w:u w:val="single"/>
      </w:rPr>
      <w:t>dgmnb@jccm.es</w:t>
    </w:r>
    <w:r w:rsidRPr="00CB7B5A">
      <w:rPr>
        <w:rFonts w:ascii="Arial Narrow" w:eastAsia="Calibri" w:hAnsi="Arial Narrow"/>
        <w:color w:val="808080"/>
        <w:sz w:val="18"/>
        <w:szCs w:val="18"/>
      </w:rPr>
      <w:t xml:space="preserve"> </w:t>
    </w:r>
    <w:r w:rsidRPr="00CB7B5A">
      <w:rPr>
        <w:rFonts w:ascii="Arial Narrow" w:eastAsia="Calibri" w:hAnsi="Arial Narrow"/>
        <w:color w:val="808080"/>
        <w:sz w:val="18"/>
        <w:szCs w:val="18"/>
      </w:rPr>
      <w:tab/>
    </w:r>
    <w:hyperlink r:id="rId1" w:history="1">
      <w:r w:rsidRPr="00CB7B5A">
        <w:rPr>
          <w:rFonts w:ascii="Arial Narrow" w:eastAsia="Calibri" w:hAnsi="Arial Narrow"/>
          <w:color w:val="0563C1"/>
          <w:sz w:val="18"/>
          <w:szCs w:val="18"/>
          <w:u w:val="single"/>
        </w:rPr>
        <w:t>www.castillalamancha</w:t>
      </w:r>
    </w:hyperlink>
    <w:r w:rsidRPr="00CB7B5A">
      <w:rPr>
        <w:rFonts w:ascii="Arial Narrow" w:eastAsia="Calibri" w:hAnsi="Arial Narrow"/>
        <w:color w:val="80808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C0F" w:rsidRDefault="00755C0F" w:rsidP="0050401E">
      <w:r>
        <w:separator/>
      </w:r>
    </w:p>
  </w:footnote>
  <w:footnote w:type="continuationSeparator" w:id="0">
    <w:p w:rsidR="00755C0F" w:rsidRDefault="00755C0F" w:rsidP="0050401E">
      <w:r>
        <w:continuationSeparator/>
      </w:r>
    </w:p>
  </w:footnote>
  <w:footnote w:id="1">
    <w:p w:rsidR="00DF4EBE" w:rsidRDefault="00DF4EBE" w:rsidP="00350FF0">
      <w:pPr>
        <w:pStyle w:val="Textonotapie"/>
      </w:pPr>
      <w:r>
        <w:rPr>
          <w:rStyle w:val="Refdenotaalpie"/>
        </w:rPr>
        <w:footnoteRef/>
      </w:r>
      <w:r>
        <w:t xml:space="preserve"> </w:t>
      </w:r>
      <w:hyperlink r:id="rId1" w:history="1">
        <w:r w:rsidRPr="00DA44A8">
          <w:rPr>
            <w:rStyle w:val="Hipervnculo"/>
          </w:rPr>
          <w:t>https://www.boe.es/buscar/doc.php?id=DOUE-L-2021-80170</w:t>
        </w:r>
      </w:hyperlink>
    </w:p>
  </w:footnote>
  <w:footnote w:id="2">
    <w:p w:rsidR="00DF4EBE" w:rsidRDefault="00DF4EBE" w:rsidP="00350FF0">
      <w:pPr>
        <w:pStyle w:val="Textonotapie"/>
      </w:pPr>
      <w:r>
        <w:rPr>
          <w:rStyle w:val="Refdenotaalpie"/>
        </w:rPr>
        <w:footnoteRef/>
      </w:r>
      <w:r>
        <w:t xml:space="preserve"> </w:t>
      </w:r>
      <w:hyperlink r:id="rId2" w:history="1">
        <w:r w:rsidRPr="00DA44A8">
          <w:rPr>
            <w:rStyle w:val="Hipervnculo"/>
          </w:rPr>
          <w:t>https://www.boe.es/buscar/doc.php?id=DOUE-Z-2021-70014</w:t>
        </w:r>
      </w:hyperlink>
    </w:p>
  </w:footnote>
  <w:footnote w:id="3">
    <w:p w:rsidR="00DF4EBE" w:rsidRDefault="00DF4EBE">
      <w:pPr>
        <w:pStyle w:val="Textonotapie"/>
      </w:pPr>
      <w:r>
        <w:rPr>
          <w:rStyle w:val="Refdenotaalpie"/>
        </w:rPr>
        <w:footnoteRef/>
      </w:r>
      <w:r>
        <w:t xml:space="preserve"> </w:t>
      </w:r>
      <w:hyperlink r:id="rId3" w:history="1">
        <w:r w:rsidRPr="00DA44A8">
          <w:rPr>
            <w:rStyle w:val="Hipervnculo"/>
          </w:rPr>
          <w:t>https://www.boe.es/buscar/doc.php?id=DOUE-L-2020-80947</w:t>
        </w:r>
      </w:hyperlink>
    </w:p>
  </w:footnote>
  <w:footnote w:id="4">
    <w:p w:rsidR="00350FF0" w:rsidRDefault="00350FF0">
      <w:pPr>
        <w:pStyle w:val="Textonotapie"/>
      </w:pPr>
      <w:r>
        <w:rPr>
          <w:rStyle w:val="Refdenotaalpie"/>
        </w:rPr>
        <w:footnoteRef/>
      </w:r>
      <w:r>
        <w:t xml:space="preserve"> </w:t>
      </w:r>
      <w:hyperlink r:id="rId4" w:history="1">
        <w:r w:rsidRPr="00DA44A8">
          <w:rPr>
            <w:rStyle w:val="Hipervnculo"/>
          </w:rPr>
          <w:t>https://eur-lex.europa.eu/legal-content/EN/TXT/?uri=PI_COM:C(2021)2800</w:t>
        </w:r>
      </w:hyperlink>
    </w:p>
  </w:footnote>
  <w:footnote w:id="5">
    <w:p w:rsidR="00350FF0" w:rsidRDefault="00350FF0">
      <w:pPr>
        <w:pStyle w:val="Textonotapie"/>
      </w:pPr>
      <w:r>
        <w:rPr>
          <w:rStyle w:val="Refdenotaalpie"/>
        </w:rPr>
        <w:footnoteRef/>
      </w:r>
      <w:r>
        <w:t xml:space="preserve"> </w:t>
      </w:r>
      <w:hyperlink r:id="rId5" w:history="1">
        <w:r w:rsidRPr="00DA44A8">
          <w:rPr>
            <w:rStyle w:val="Hipervnculo"/>
          </w:rPr>
          <w:t>https://boe.es/boe/dias/2021/04/30/pdfs/BOE-A-2021-7053.pdf</w:t>
        </w:r>
      </w:hyperlink>
    </w:p>
  </w:footnote>
  <w:footnote w:id="6">
    <w:p w:rsidR="00350FF0" w:rsidRDefault="00350FF0">
      <w:pPr>
        <w:pStyle w:val="Textonotapie"/>
      </w:pPr>
      <w:r>
        <w:rPr>
          <w:rStyle w:val="Refdenotaalpie"/>
        </w:rPr>
        <w:footnoteRef/>
      </w:r>
      <w:r>
        <w:t xml:space="preserve"> </w:t>
      </w:r>
      <w:hyperlink r:id="rId6" w:history="1">
        <w:r w:rsidRPr="00DA44A8">
          <w:rPr>
            <w:rStyle w:val="Hipervnculo"/>
          </w:rPr>
          <w:t>https://planderecuperacion.gob.es/documentos-y-enlaces</w:t>
        </w:r>
      </w:hyperlink>
    </w:p>
  </w:footnote>
  <w:footnote w:id="7">
    <w:p w:rsidR="00350FF0" w:rsidRDefault="00350FF0">
      <w:pPr>
        <w:pStyle w:val="Textonotapie"/>
      </w:pPr>
      <w:r>
        <w:rPr>
          <w:rStyle w:val="Refdenotaalpie"/>
        </w:rPr>
        <w:footnoteRef/>
      </w:r>
      <w:r>
        <w:t xml:space="preserve"> </w:t>
      </w:r>
      <w:hyperlink r:id="rId7" w:history="1">
        <w:r w:rsidRPr="00DA44A8">
          <w:rPr>
            <w:rStyle w:val="Hipervnculo"/>
          </w:rPr>
          <w:t>https://ec.europa.eu/info/sites/default/files/com_322_1_es.pdf</w:t>
        </w:r>
      </w:hyperlink>
    </w:p>
  </w:footnote>
  <w:footnote w:id="8">
    <w:p w:rsidR="00350FF0" w:rsidRDefault="00350FF0">
      <w:pPr>
        <w:pStyle w:val="Textonotapie"/>
      </w:pPr>
      <w:r>
        <w:rPr>
          <w:rStyle w:val="Refdenotaalpie"/>
        </w:rPr>
        <w:footnoteRef/>
      </w:r>
      <w:r>
        <w:t xml:space="preserve"> </w:t>
      </w:r>
      <w:hyperlink r:id="rId8" w:history="1">
        <w:r w:rsidRPr="00DA44A8">
          <w:rPr>
            <w:rStyle w:val="Hipervnculo"/>
          </w:rPr>
          <w:t>https://ec.europa.eu/info/sites/default/files/com_322_1_annex_es.pdf</w:t>
        </w:r>
      </w:hyperlink>
    </w:p>
    <w:p w:rsidR="00350FF0" w:rsidRDefault="00350FF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B5A" w:rsidRDefault="00FD21E2">
    <w:pPr>
      <w:pStyle w:val="Encabezado"/>
    </w:pPr>
    <w:r>
      <w:rPr>
        <w:noProof/>
      </w:rPr>
      <mc:AlternateContent>
        <mc:Choice Requires="wpg">
          <w:drawing>
            <wp:anchor distT="0" distB="0" distL="114300" distR="114300" simplePos="0" relativeHeight="251659264" behindDoc="0" locked="0" layoutInCell="1" allowOverlap="1" wp14:anchorId="37E42359" wp14:editId="462CE466">
              <wp:simplePos x="0" y="0"/>
              <wp:positionH relativeFrom="margin">
                <wp:posOffset>-661035</wp:posOffset>
              </wp:positionH>
              <wp:positionV relativeFrom="paragraph">
                <wp:posOffset>-68580</wp:posOffset>
              </wp:positionV>
              <wp:extent cx="6614160" cy="586740"/>
              <wp:effectExtent l="0" t="0" r="889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4160" cy="5867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3744E16" id="Grupo 7" o:spid="_x0000_s1026" style="position:absolute;margin-left:-52.05pt;margin-top:-5.4pt;width:520.8pt;height:46.2pt;z-index:251659264;mso-position-horizontal-relative:margin"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10;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">
                <v:imagedata r:id="rId5" o:title=""/>
                <v:path arrowok="t"/>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">
                <v:imagedata r:id="rId6" o:title="Logo PRTR tres líneas_COLOR" croptop="18977f" cropbottom="20010f" cropleft="1555f" cropright="1518f"/>
                <v:path arrowok="t"/>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">
                <v:imagedata r:id="rId7" o:title="ES Financiado por la Unión Europea"/>
                <v:path arrowok="t"/>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">
                <v:imagedata r:id="rId8" o:title="MITECO_LOGOS_sinvp_2020-01_2"/>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370" w:rsidRDefault="00E07D63" w:rsidP="004E6370">
    <w:pPr>
      <w:pStyle w:val="Encabezado"/>
      <w:rPr>
        <w:noProof/>
      </w:rPr>
    </w:pPr>
    <w:r w:rsidRPr="00E07D63">
      <w:rPr>
        <w:b/>
        <w:noProof/>
      </w:rPr>
      <mc:AlternateContent>
        <mc:Choice Requires="wps">
          <w:drawing>
            <wp:anchor distT="0" distB="0" distL="114300" distR="114300" simplePos="0" relativeHeight="251668480" behindDoc="0" locked="0" layoutInCell="1" allowOverlap="1" wp14:anchorId="1EE81AC4" wp14:editId="4957922A">
              <wp:simplePos x="0" y="0"/>
              <wp:positionH relativeFrom="column">
                <wp:posOffset>-394335</wp:posOffset>
              </wp:positionH>
              <wp:positionV relativeFrom="paragraph">
                <wp:posOffset>622935</wp:posOffset>
              </wp:positionV>
              <wp:extent cx="5887720" cy="857250"/>
              <wp:effectExtent l="0" t="0" r="17780" b="1905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857250"/>
                      </a:xfrm>
                      <a:prstGeom prst="rect">
                        <a:avLst/>
                      </a:prstGeom>
                      <a:solidFill>
                        <a:srgbClr val="C0C0C0"/>
                      </a:solidFill>
                      <a:ln w="9525">
                        <a:solidFill>
                          <a:srgbClr val="000000"/>
                        </a:solidFill>
                        <a:miter lim="800000"/>
                        <a:headEnd/>
                        <a:tailEnd/>
                      </a:ln>
                    </wps:spPr>
                    <wps:txbx>
                      <w:txbxContent>
                        <w:p w:rsidR="00E07D63" w:rsidRPr="00E07D63" w:rsidRDefault="00E07D63" w:rsidP="00E07D63">
                          <w:pPr>
                            <w:jc w:val="center"/>
                            <w:rPr>
                              <w:b/>
                              <w:szCs w:val="22"/>
                            </w:rPr>
                          </w:pPr>
                          <w:r w:rsidRPr="00E07D63">
                            <w:rPr>
                              <w:b/>
                              <w:szCs w:val="22"/>
                            </w:rPr>
                            <w:t>CUESTIONARIO DE AUTOEVALUACIÓN DEL CUMPLIMIENTO DEL PRINCIPIO DE NO CAUSAR UN PERJUICIO SIGNIFICATIVO AL MEDIO AMBIENTE (DNSH) EN EL MARCO DEL PLAN DE RECUPERACIÓN, TRANSFORMACIÓN Y RESILIENCIA (PRTR).</w:t>
                          </w:r>
                          <w:r w:rsidRPr="00E07D63">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81AC4" id="_x0000_t202" coordsize="21600,21600" o:spt="202" path="m,l,21600r21600,l21600,xe">
              <v:stroke joinstyle="miter"/>
              <v:path gradientshapeok="t" o:connecttype="rect"/>
            </v:shapetype>
            <v:shape id="Cuadro de texto 16" o:spid="_x0000_s1026" type="#_x0000_t202" style="position:absolute;margin-left:-31.05pt;margin-top:49.05pt;width:463.6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" fillcolor="silver">
              <v:textbox>
                <w:txbxContent>
                  <w:p w:rsidR="00E07D63" w:rsidRPr="00E07D63" w:rsidRDefault="00E07D63" w:rsidP="00E07D63">
                    <w:pPr>
                      <w:jc w:val="center"/>
                      <w:rPr>
                        <w:b/>
                        <w:szCs w:val="22"/>
                      </w:rPr>
                    </w:pPr>
                    <w:r w:rsidRPr="00E07D63">
                      <w:rPr>
                        <w:b/>
                        <w:szCs w:val="22"/>
                      </w:rPr>
                      <w:t>CUESTIONARIO DE AUTOEVALUACIÓN DEL CUMPLIMIENTO DEL PRINCIPIO DE NO CAUSAR UN PERJUICIO SIGNIFICATIVO AL MEDIO AMBIENTE (DNSH) EN EL MARCO DEL PLAN DE RECUPERACIÓN, TRANSFORMACIÓN Y RESILIENCIA (PRTR).</w:t>
                    </w:r>
                    <w:r w:rsidRPr="00E07D63">
                      <w:rPr>
                        <w:b/>
                      </w:rPr>
                      <w:t xml:space="preserve">  </w:t>
                    </w:r>
                  </w:p>
                </w:txbxContent>
              </v:textbox>
            </v:shape>
          </w:pict>
        </mc:Fallback>
      </mc:AlternateContent>
    </w:r>
    <w:r w:rsidR="004E6370">
      <w:rPr>
        <w:noProof/>
      </w:rPr>
      <w:drawing>
        <wp:anchor distT="0" distB="0" distL="114300" distR="114300" simplePos="0" relativeHeight="251671552" behindDoc="1" locked="0" layoutInCell="1" allowOverlap="1" wp14:anchorId="7FEA5740" wp14:editId="5C222604">
          <wp:simplePos x="0" y="0"/>
          <wp:positionH relativeFrom="column">
            <wp:posOffset>-200660</wp:posOffset>
          </wp:positionH>
          <wp:positionV relativeFrom="paragraph">
            <wp:posOffset>-226060</wp:posOffset>
          </wp:positionV>
          <wp:extent cx="837565" cy="492125"/>
          <wp:effectExtent l="0" t="0" r="635" b="3175"/>
          <wp:wrapThrough wrapText="bothSides">
            <wp:wrapPolygon edited="0">
              <wp:start x="0" y="0"/>
              <wp:lineTo x="0" y="20903"/>
              <wp:lineTo x="21125" y="20903"/>
              <wp:lineTo x="2112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l="88235"/>
                  <a:stretch/>
                </pic:blipFill>
                <pic:spPr bwMode="auto">
                  <a:xfrm>
                    <a:off x="0" y="0"/>
                    <a:ext cx="837565"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370">
      <w:rPr>
        <w:noProof/>
      </w:rPr>
      <w:drawing>
        <wp:anchor distT="0" distB="0" distL="114300" distR="114300" simplePos="0" relativeHeight="251673600" behindDoc="0" locked="0" layoutInCell="1" allowOverlap="1" wp14:anchorId="25193EE5" wp14:editId="548EB00E">
          <wp:simplePos x="0" y="0"/>
          <wp:positionH relativeFrom="column">
            <wp:posOffset>5546626</wp:posOffset>
          </wp:positionH>
          <wp:positionV relativeFrom="paragraph">
            <wp:posOffset>-311785</wp:posOffset>
          </wp:positionV>
          <wp:extent cx="832518" cy="755650"/>
          <wp:effectExtent l="0" t="0" r="5715"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l="82538"/>
                  <a:stretch>
                    <a:fillRect/>
                  </a:stretch>
                </pic:blipFill>
                <pic:spPr bwMode="auto">
                  <a:xfrm>
                    <a:off x="0" y="0"/>
                    <a:ext cx="833610" cy="756641"/>
                  </a:xfrm>
                  <a:prstGeom prst="rect">
                    <a:avLst/>
                  </a:prstGeom>
                  <a:noFill/>
                  <a:ln>
                    <a:noFill/>
                  </a:ln>
                </pic:spPr>
              </pic:pic>
            </a:graphicData>
          </a:graphic>
          <wp14:sizeRelH relativeFrom="page">
            <wp14:pctWidth>0</wp14:pctWidth>
          </wp14:sizeRelH>
          <wp14:sizeRelV relativeFrom="page">
            <wp14:pctHeight>0</wp14:pctHeight>
          </wp14:sizeRelV>
        </wp:anchor>
      </w:drawing>
    </w:r>
    <w:r w:rsidR="004E6370">
      <w:rPr>
        <w:noProof/>
      </w:rPr>
      <w:drawing>
        <wp:anchor distT="0" distB="0" distL="114300" distR="114300" simplePos="0" relativeHeight="251672576" behindDoc="1" locked="0" layoutInCell="1" allowOverlap="1" wp14:anchorId="0104F343" wp14:editId="35F51394">
          <wp:simplePos x="0" y="0"/>
          <wp:positionH relativeFrom="column">
            <wp:posOffset>3066415</wp:posOffset>
          </wp:positionH>
          <wp:positionV relativeFrom="paragraph">
            <wp:posOffset>-226060</wp:posOffset>
          </wp:positionV>
          <wp:extent cx="2247900" cy="492125"/>
          <wp:effectExtent l="0" t="0" r="0" b="3175"/>
          <wp:wrapThrough wrapText="bothSides">
            <wp:wrapPolygon edited="0">
              <wp:start x="0" y="0"/>
              <wp:lineTo x="0" y="20903"/>
              <wp:lineTo x="21417" y="20903"/>
              <wp:lineTo x="2141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l="55882" r="12567"/>
                  <a:stretch/>
                </pic:blipFill>
                <pic:spPr bwMode="auto">
                  <a:xfrm>
                    <a:off x="0" y="0"/>
                    <a:ext cx="2247900"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370">
      <w:rPr>
        <w:noProof/>
      </w:rPr>
      <w:drawing>
        <wp:anchor distT="0" distB="0" distL="114300" distR="114300" simplePos="0" relativeHeight="251670528" behindDoc="1" locked="0" layoutInCell="1" allowOverlap="1" wp14:anchorId="15FCDE20" wp14:editId="20E229E6">
          <wp:simplePos x="0" y="0"/>
          <wp:positionH relativeFrom="column">
            <wp:posOffset>1075690</wp:posOffset>
          </wp:positionH>
          <wp:positionV relativeFrom="paragraph">
            <wp:posOffset>-226060</wp:posOffset>
          </wp:positionV>
          <wp:extent cx="1762125" cy="492125"/>
          <wp:effectExtent l="0" t="0" r="9525" b="3175"/>
          <wp:wrapThrough wrapText="bothSides">
            <wp:wrapPolygon edited="0">
              <wp:start x="0" y="0"/>
              <wp:lineTo x="0" y="20903"/>
              <wp:lineTo x="21483" y="20903"/>
              <wp:lineTo x="2148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1">
                    <a:extLst>
                      <a:ext uri="{28A0092B-C50C-407E-A947-70E740481C1C}">
                        <a14:useLocalDpi xmlns:a14="http://schemas.microsoft.com/office/drawing/2010/main" val="0"/>
                      </a:ext>
                    </a:extLst>
                  </a:blip>
                  <a:srcRect r="75267"/>
                  <a:stretch/>
                </pic:blipFill>
                <pic:spPr bwMode="auto">
                  <a:xfrm>
                    <a:off x="0" y="0"/>
                    <a:ext cx="1762125"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D63" w:rsidRDefault="00E07D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E71B0"/>
    <w:multiLevelType w:val="hybridMultilevel"/>
    <w:tmpl w:val="7DB4BE5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4C6E85"/>
    <w:multiLevelType w:val="hybridMultilevel"/>
    <w:tmpl w:val="87F67BF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F250085"/>
    <w:multiLevelType w:val="hybridMultilevel"/>
    <w:tmpl w:val="0C4AAF3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A62931"/>
    <w:multiLevelType w:val="hybridMultilevel"/>
    <w:tmpl w:val="315033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F2279DC"/>
    <w:multiLevelType w:val="hybridMultilevel"/>
    <w:tmpl w:val="75CEDA44"/>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2F517E7A"/>
    <w:multiLevelType w:val="hybridMultilevel"/>
    <w:tmpl w:val="4BDCA1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AA05F3"/>
    <w:multiLevelType w:val="multilevel"/>
    <w:tmpl w:val="02D616DC"/>
    <w:lvl w:ilvl="0">
      <w:start w:val="1"/>
      <w:numFmt w:val="decimal"/>
      <w:pStyle w:val="Ttulo1"/>
      <w:lvlText w:val="%1."/>
      <w:lvlJc w:val="left"/>
      <w:pPr>
        <w:tabs>
          <w:tab w:val="num" w:pos="567"/>
        </w:tabs>
        <w:ind w:left="567" w:hanging="567"/>
      </w:pPr>
      <w:rPr>
        <w:rFonts w:hint="default"/>
        <w:sz w:val="20"/>
      </w:rPr>
    </w:lvl>
    <w:lvl w:ilvl="1">
      <w:start w:val="1"/>
      <w:numFmt w:val="decimal"/>
      <w:lvlText w:val="%1.%2."/>
      <w:lvlJc w:val="left"/>
      <w:pPr>
        <w:tabs>
          <w:tab w:val="num" w:pos="709"/>
        </w:tabs>
        <w:ind w:left="709" w:hanging="567"/>
      </w:pPr>
      <w:rPr>
        <w:rFonts w:hint="default"/>
        <w:b/>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B8D5070"/>
    <w:multiLevelType w:val="hybridMultilevel"/>
    <w:tmpl w:val="4198ED7C"/>
    <w:lvl w:ilvl="0" w:tplc="0C0A0017">
      <w:start w:val="1"/>
      <w:numFmt w:val="lowerLetter"/>
      <w:lvlText w:val="%1)"/>
      <w:lvlJc w:val="left"/>
      <w:pPr>
        <w:ind w:left="720" w:hanging="360"/>
      </w:pPr>
      <w:rPr>
        <w:rFonts w:hint="default"/>
        <w:color w:val="auto"/>
      </w:rPr>
    </w:lvl>
    <w:lvl w:ilvl="1" w:tplc="6CD6CC2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9E02C2"/>
    <w:multiLevelType w:val="hybridMultilevel"/>
    <w:tmpl w:val="DD6C0460"/>
    <w:lvl w:ilvl="0" w:tplc="78061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209375C"/>
    <w:multiLevelType w:val="hybridMultilevel"/>
    <w:tmpl w:val="0D48D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30A3F71"/>
    <w:multiLevelType w:val="hybridMultilevel"/>
    <w:tmpl w:val="E44CB684"/>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6940026D"/>
    <w:multiLevelType w:val="hybridMultilevel"/>
    <w:tmpl w:val="37F2BBFE"/>
    <w:lvl w:ilvl="0" w:tplc="BEB26B2E">
      <w:start w:val="1"/>
      <w:numFmt w:val="lowerRoman"/>
      <w:lvlText w:val="%1)"/>
      <w:lvlJc w:val="left"/>
      <w:pPr>
        <w:ind w:left="1054" w:hanging="720"/>
      </w:pPr>
      <w:rPr>
        <w:rFonts w:hint="default"/>
      </w:rPr>
    </w:lvl>
    <w:lvl w:ilvl="1" w:tplc="0C0A0019" w:tentative="1">
      <w:start w:val="1"/>
      <w:numFmt w:val="lowerLetter"/>
      <w:lvlText w:val="%2."/>
      <w:lvlJc w:val="left"/>
      <w:pPr>
        <w:ind w:left="1414" w:hanging="360"/>
      </w:pPr>
    </w:lvl>
    <w:lvl w:ilvl="2" w:tplc="0C0A001B" w:tentative="1">
      <w:start w:val="1"/>
      <w:numFmt w:val="lowerRoman"/>
      <w:lvlText w:val="%3."/>
      <w:lvlJc w:val="right"/>
      <w:pPr>
        <w:ind w:left="2134" w:hanging="180"/>
      </w:pPr>
    </w:lvl>
    <w:lvl w:ilvl="3" w:tplc="0C0A000F" w:tentative="1">
      <w:start w:val="1"/>
      <w:numFmt w:val="decimal"/>
      <w:lvlText w:val="%4."/>
      <w:lvlJc w:val="left"/>
      <w:pPr>
        <w:ind w:left="2854" w:hanging="360"/>
      </w:pPr>
    </w:lvl>
    <w:lvl w:ilvl="4" w:tplc="0C0A0019" w:tentative="1">
      <w:start w:val="1"/>
      <w:numFmt w:val="lowerLetter"/>
      <w:lvlText w:val="%5."/>
      <w:lvlJc w:val="left"/>
      <w:pPr>
        <w:ind w:left="3574" w:hanging="360"/>
      </w:pPr>
    </w:lvl>
    <w:lvl w:ilvl="5" w:tplc="0C0A001B" w:tentative="1">
      <w:start w:val="1"/>
      <w:numFmt w:val="lowerRoman"/>
      <w:lvlText w:val="%6."/>
      <w:lvlJc w:val="right"/>
      <w:pPr>
        <w:ind w:left="4294" w:hanging="180"/>
      </w:pPr>
    </w:lvl>
    <w:lvl w:ilvl="6" w:tplc="0C0A000F" w:tentative="1">
      <w:start w:val="1"/>
      <w:numFmt w:val="decimal"/>
      <w:lvlText w:val="%7."/>
      <w:lvlJc w:val="left"/>
      <w:pPr>
        <w:ind w:left="5014" w:hanging="360"/>
      </w:pPr>
    </w:lvl>
    <w:lvl w:ilvl="7" w:tplc="0C0A0019" w:tentative="1">
      <w:start w:val="1"/>
      <w:numFmt w:val="lowerLetter"/>
      <w:lvlText w:val="%8."/>
      <w:lvlJc w:val="left"/>
      <w:pPr>
        <w:ind w:left="5734" w:hanging="360"/>
      </w:pPr>
    </w:lvl>
    <w:lvl w:ilvl="8" w:tplc="0C0A001B" w:tentative="1">
      <w:start w:val="1"/>
      <w:numFmt w:val="lowerRoman"/>
      <w:lvlText w:val="%9."/>
      <w:lvlJc w:val="right"/>
      <w:pPr>
        <w:ind w:left="6454" w:hanging="180"/>
      </w:pPr>
    </w:lvl>
  </w:abstractNum>
  <w:abstractNum w:abstractNumId="12" w15:restartNumberingAfterBreak="0">
    <w:nsid w:val="6B5C77E2"/>
    <w:multiLevelType w:val="hybridMultilevel"/>
    <w:tmpl w:val="90D6EAC8"/>
    <w:lvl w:ilvl="0" w:tplc="511C2DDA">
      <w:start w:val="1"/>
      <w:numFmt w:val="lowerRoman"/>
      <w:lvlText w:val="%1)"/>
      <w:lvlJc w:val="left"/>
      <w:pPr>
        <w:ind w:left="1054" w:hanging="720"/>
      </w:pPr>
      <w:rPr>
        <w:rFonts w:hint="default"/>
      </w:rPr>
    </w:lvl>
    <w:lvl w:ilvl="1" w:tplc="0C0A0019" w:tentative="1">
      <w:start w:val="1"/>
      <w:numFmt w:val="lowerLetter"/>
      <w:lvlText w:val="%2."/>
      <w:lvlJc w:val="left"/>
      <w:pPr>
        <w:ind w:left="1414" w:hanging="360"/>
      </w:pPr>
    </w:lvl>
    <w:lvl w:ilvl="2" w:tplc="0C0A001B" w:tentative="1">
      <w:start w:val="1"/>
      <w:numFmt w:val="lowerRoman"/>
      <w:lvlText w:val="%3."/>
      <w:lvlJc w:val="right"/>
      <w:pPr>
        <w:ind w:left="2134" w:hanging="180"/>
      </w:pPr>
    </w:lvl>
    <w:lvl w:ilvl="3" w:tplc="0C0A000F" w:tentative="1">
      <w:start w:val="1"/>
      <w:numFmt w:val="decimal"/>
      <w:lvlText w:val="%4."/>
      <w:lvlJc w:val="left"/>
      <w:pPr>
        <w:ind w:left="2854" w:hanging="360"/>
      </w:pPr>
    </w:lvl>
    <w:lvl w:ilvl="4" w:tplc="0C0A0019" w:tentative="1">
      <w:start w:val="1"/>
      <w:numFmt w:val="lowerLetter"/>
      <w:lvlText w:val="%5."/>
      <w:lvlJc w:val="left"/>
      <w:pPr>
        <w:ind w:left="3574" w:hanging="360"/>
      </w:pPr>
    </w:lvl>
    <w:lvl w:ilvl="5" w:tplc="0C0A001B" w:tentative="1">
      <w:start w:val="1"/>
      <w:numFmt w:val="lowerRoman"/>
      <w:lvlText w:val="%6."/>
      <w:lvlJc w:val="right"/>
      <w:pPr>
        <w:ind w:left="4294" w:hanging="180"/>
      </w:pPr>
    </w:lvl>
    <w:lvl w:ilvl="6" w:tplc="0C0A000F" w:tentative="1">
      <w:start w:val="1"/>
      <w:numFmt w:val="decimal"/>
      <w:lvlText w:val="%7."/>
      <w:lvlJc w:val="left"/>
      <w:pPr>
        <w:ind w:left="5014" w:hanging="360"/>
      </w:pPr>
    </w:lvl>
    <w:lvl w:ilvl="7" w:tplc="0C0A0019" w:tentative="1">
      <w:start w:val="1"/>
      <w:numFmt w:val="lowerLetter"/>
      <w:lvlText w:val="%8."/>
      <w:lvlJc w:val="left"/>
      <w:pPr>
        <w:ind w:left="5734" w:hanging="360"/>
      </w:pPr>
    </w:lvl>
    <w:lvl w:ilvl="8" w:tplc="0C0A001B" w:tentative="1">
      <w:start w:val="1"/>
      <w:numFmt w:val="lowerRoman"/>
      <w:lvlText w:val="%9."/>
      <w:lvlJc w:val="right"/>
      <w:pPr>
        <w:ind w:left="6454" w:hanging="180"/>
      </w:pPr>
    </w:lvl>
  </w:abstractNum>
  <w:abstractNum w:abstractNumId="13" w15:restartNumberingAfterBreak="0">
    <w:nsid w:val="6C886A78"/>
    <w:multiLevelType w:val="hybridMultilevel"/>
    <w:tmpl w:val="03285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EEB719C"/>
    <w:multiLevelType w:val="hybridMultilevel"/>
    <w:tmpl w:val="65B44B9E"/>
    <w:lvl w:ilvl="0" w:tplc="9CDAFF80">
      <w:start w:val="1"/>
      <w:numFmt w:val="lowerRoman"/>
      <w:lvlText w:val="%1)"/>
      <w:lvlJc w:val="left"/>
      <w:pPr>
        <w:ind w:left="1054" w:hanging="720"/>
      </w:pPr>
      <w:rPr>
        <w:rFonts w:hint="default"/>
      </w:rPr>
    </w:lvl>
    <w:lvl w:ilvl="1" w:tplc="0C0A0019" w:tentative="1">
      <w:start w:val="1"/>
      <w:numFmt w:val="lowerLetter"/>
      <w:lvlText w:val="%2."/>
      <w:lvlJc w:val="left"/>
      <w:pPr>
        <w:ind w:left="1414" w:hanging="360"/>
      </w:pPr>
    </w:lvl>
    <w:lvl w:ilvl="2" w:tplc="0C0A001B" w:tentative="1">
      <w:start w:val="1"/>
      <w:numFmt w:val="lowerRoman"/>
      <w:lvlText w:val="%3."/>
      <w:lvlJc w:val="right"/>
      <w:pPr>
        <w:ind w:left="2134" w:hanging="180"/>
      </w:pPr>
    </w:lvl>
    <w:lvl w:ilvl="3" w:tplc="0C0A000F" w:tentative="1">
      <w:start w:val="1"/>
      <w:numFmt w:val="decimal"/>
      <w:lvlText w:val="%4."/>
      <w:lvlJc w:val="left"/>
      <w:pPr>
        <w:ind w:left="2854" w:hanging="360"/>
      </w:pPr>
    </w:lvl>
    <w:lvl w:ilvl="4" w:tplc="0C0A0019" w:tentative="1">
      <w:start w:val="1"/>
      <w:numFmt w:val="lowerLetter"/>
      <w:lvlText w:val="%5."/>
      <w:lvlJc w:val="left"/>
      <w:pPr>
        <w:ind w:left="3574" w:hanging="360"/>
      </w:pPr>
    </w:lvl>
    <w:lvl w:ilvl="5" w:tplc="0C0A001B" w:tentative="1">
      <w:start w:val="1"/>
      <w:numFmt w:val="lowerRoman"/>
      <w:lvlText w:val="%6."/>
      <w:lvlJc w:val="right"/>
      <w:pPr>
        <w:ind w:left="4294" w:hanging="180"/>
      </w:pPr>
    </w:lvl>
    <w:lvl w:ilvl="6" w:tplc="0C0A000F" w:tentative="1">
      <w:start w:val="1"/>
      <w:numFmt w:val="decimal"/>
      <w:lvlText w:val="%7."/>
      <w:lvlJc w:val="left"/>
      <w:pPr>
        <w:ind w:left="5014" w:hanging="360"/>
      </w:pPr>
    </w:lvl>
    <w:lvl w:ilvl="7" w:tplc="0C0A0019" w:tentative="1">
      <w:start w:val="1"/>
      <w:numFmt w:val="lowerLetter"/>
      <w:lvlText w:val="%8."/>
      <w:lvlJc w:val="left"/>
      <w:pPr>
        <w:ind w:left="5734" w:hanging="360"/>
      </w:pPr>
    </w:lvl>
    <w:lvl w:ilvl="8" w:tplc="0C0A001B" w:tentative="1">
      <w:start w:val="1"/>
      <w:numFmt w:val="lowerRoman"/>
      <w:lvlText w:val="%9."/>
      <w:lvlJc w:val="right"/>
      <w:pPr>
        <w:ind w:left="6454" w:hanging="180"/>
      </w:pPr>
    </w:lvl>
  </w:abstractNum>
  <w:abstractNum w:abstractNumId="15" w15:restartNumberingAfterBreak="0">
    <w:nsid w:val="797C4E20"/>
    <w:multiLevelType w:val="hybridMultilevel"/>
    <w:tmpl w:val="BE8454E4"/>
    <w:lvl w:ilvl="0" w:tplc="5836933C">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1"/>
  </w:num>
  <w:num w:numId="5">
    <w:abstractNumId w:val="2"/>
  </w:num>
  <w:num w:numId="6">
    <w:abstractNumId w:val="0"/>
  </w:num>
  <w:num w:numId="7">
    <w:abstractNumId w:val="15"/>
  </w:num>
  <w:num w:numId="8">
    <w:abstractNumId w:val="6"/>
  </w:num>
  <w:num w:numId="9">
    <w:abstractNumId w:val="9"/>
  </w:num>
  <w:num w:numId="10">
    <w:abstractNumId w:val="6"/>
  </w:num>
  <w:num w:numId="11">
    <w:abstractNumId w:val="13"/>
  </w:num>
  <w:num w:numId="12">
    <w:abstractNumId w:val="3"/>
  </w:num>
  <w:num w:numId="13">
    <w:abstractNumId w:val="5"/>
  </w:num>
  <w:num w:numId="14">
    <w:abstractNumId w:val="14"/>
  </w:num>
  <w:num w:numId="15">
    <w:abstractNumId w:val="12"/>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formatting="1" w:enforcement="1" w:cryptProviderType="rsaAES" w:cryptAlgorithmClass="hash" w:cryptAlgorithmType="typeAny" w:cryptAlgorithmSid="14" w:cryptSpinCount="100000" w:hash="9hkGfzit/zIEVtltx7Xd2pisTHzSrisLNMafIMQtmHcXLp3blYEryMRbE+EvxzWqgnMexhf8aSPI8fDBNmSFEw==" w:salt="m3zoNrwneHk46LRDvjBwOQ=="/>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1E"/>
    <w:rsid w:val="000E6ADD"/>
    <w:rsid w:val="001A6288"/>
    <w:rsid w:val="00350FF0"/>
    <w:rsid w:val="003A38D7"/>
    <w:rsid w:val="003C5E0A"/>
    <w:rsid w:val="003D0902"/>
    <w:rsid w:val="00491883"/>
    <w:rsid w:val="004E1562"/>
    <w:rsid w:val="004E6370"/>
    <w:rsid w:val="0050401E"/>
    <w:rsid w:val="005E38AF"/>
    <w:rsid w:val="006E467B"/>
    <w:rsid w:val="0075335E"/>
    <w:rsid w:val="00755C0F"/>
    <w:rsid w:val="008C19BD"/>
    <w:rsid w:val="00905A05"/>
    <w:rsid w:val="00A00BDD"/>
    <w:rsid w:val="00A83553"/>
    <w:rsid w:val="00CE0429"/>
    <w:rsid w:val="00D420D1"/>
    <w:rsid w:val="00D82225"/>
    <w:rsid w:val="00DF4EBE"/>
    <w:rsid w:val="00E07D63"/>
    <w:rsid w:val="00ED7644"/>
    <w:rsid w:val="00FD15D2"/>
    <w:rsid w:val="00FD21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ED648307-BFA1-4E28-A493-AC86277F5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401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5E38AF"/>
    <w:pPr>
      <w:numPr>
        <w:numId w:val="8"/>
      </w:numPr>
      <w:spacing w:after="240"/>
      <w:jc w:val="both"/>
      <w:outlineLvl w:val="0"/>
    </w:pPr>
    <w:rPr>
      <w:rFonts w:ascii="Verdana" w:hAnsi="Verdana" w:cs="Arial"/>
      <w:b/>
      <w:bCs/>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401E"/>
    <w:pPr>
      <w:tabs>
        <w:tab w:val="center" w:pos="4252"/>
        <w:tab w:val="right" w:pos="8504"/>
      </w:tabs>
    </w:pPr>
  </w:style>
  <w:style w:type="character" w:customStyle="1" w:styleId="EncabezadoCar">
    <w:name w:val="Encabezado Car"/>
    <w:basedOn w:val="Fuentedeprrafopredeter"/>
    <w:link w:val="Encabezado"/>
    <w:uiPriority w:val="99"/>
    <w:rsid w:val="0050401E"/>
  </w:style>
  <w:style w:type="paragraph" w:styleId="Piedepgina">
    <w:name w:val="footer"/>
    <w:basedOn w:val="Normal"/>
    <w:link w:val="PiedepginaCar"/>
    <w:uiPriority w:val="99"/>
    <w:unhideWhenUsed/>
    <w:rsid w:val="0050401E"/>
    <w:pPr>
      <w:tabs>
        <w:tab w:val="center" w:pos="4252"/>
        <w:tab w:val="right" w:pos="8504"/>
      </w:tabs>
    </w:pPr>
  </w:style>
  <w:style w:type="character" w:customStyle="1" w:styleId="PiedepginaCar">
    <w:name w:val="Pie de página Car"/>
    <w:basedOn w:val="Fuentedeprrafopredeter"/>
    <w:link w:val="Piedepgina"/>
    <w:uiPriority w:val="99"/>
    <w:rsid w:val="0050401E"/>
  </w:style>
  <w:style w:type="paragraph" w:styleId="Prrafodelista">
    <w:name w:val="List Paragraph"/>
    <w:basedOn w:val="Normal"/>
    <w:uiPriority w:val="34"/>
    <w:qFormat/>
    <w:rsid w:val="0050401E"/>
    <w:pPr>
      <w:spacing w:after="200" w:line="276" w:lineRule="auto"/>
      <w:ind w:left="720"/>
      <w:contextualSpacing/>
    </w:pPr>
    <w:rPr>
      <w:rFonts w:ascii="Calibri" w:hAnsi="Calibri"/>
      <w:sz w:val="22"/>
      <w:szCs w:val="22"/>
    </w:rPr>
  </w:style>
  <w:style w:type="paragraph" w:styleId="Textonotapie">
    <w:name w:val="footnote text"/>
    <w:aliases w:val="Footnote text,fn,Schriftart: 9 pt,Schriftart: 10 pt,Schriftart: 8 pt,WB-Fußnotentext,Voetnoottekst Char,Voetnoottekst Char1,Voetnoottekst Char2 Char Char,Voetnoottekst Char Char1 Char Char,Voetnoottekst Char1 Char Char Char Char,ft"/>
    <w:basedOn w:val="Normal"/>
    <w:link w:val="TextonotapieCar"/>
    <w:unhideWhenUsed/>
    <w:rsid w:val="00DF4EBE"/>
    <w:rPr>
      <w:sz w:val="20"/>
      <w:szCs w:val="20"/>
    </w:rPr>
  </w:style>
  <w:style w:type="character" w:customStyle="1" w:styleId="TextonotapieCar">
    <w:name w:val="Texto nota pie Car"/>
    <w:aliases w:val="Footnote text Car,fn Car,Schriftart: 9 pt Car,Schriftart: 10 pt Car,Schriftart: 8 pt Car,WB-Fußnotentext Car,Voetnoottekst Char Car,Voetnoottekst Char1 Car,Voetnoottekst Char2 Char Char Car,Voetnoottekst Char Char1 Char Char Car"/>
    <w:basedOn w:val="Fuentedeprrafopredeter"/>
    <w:link w:val="Textonotapie"/>
    <w:rsid w:val="00DF4EBE"/>
    <w:rPr>
      <w:rFonts w:ascii="Times New Roman" w:eastAsia="Times New Roman" w:hAnsi="Times New Roman" w:cs="Times New Roman"/>
      <w:sz w:val="20"/>
      <w:szCs w:val="20"/>
      <w:lang w:eastAsia="es-ES"/>
    </w:rPr>
  </w:style>
  <w:style w:type="character" w:styleId="Refdenotaalpie">
    <w:name w:val="footnote reference"/>
    <w:aliases w:val="Footnote symbol,Footnote,Footnote reference number,Footnote number,Footnote Reference Number,Times 10 Point,Exposant 3 Point,Footnote Reference avhandling,Voetnootverwijzing,Footnote Reference Superscript,EN Footnote Reference"/>
    <w:basedOn w:val="Fuentedeprrafopredeter"/>
    <w:unhideWhenUsed/>
    <w:rsid w:val="00DF4EBE"/>
    <w:rPr>
      <w:vertAlign w:val="superscript"/>
    </w:rPr>
  </w:style>
  <w:style w:type="character" w:styleId="Hipervnculo">
    <w:name w:val="Hyperlink"/>
    <w:basedOn w:val="Fuentedeprrafopredeter"/>
    <w:uiPriority w:val="99"/>
    <w:unhideWhenUsed/>
    <w:rsid w:val="00DF4EBE"/>
    <w:rPr>
      <w:color w:val="0563C1" w:themeColor="hyperlink"/>
      <w:u w:val="single"/>
    </w:rPr>
  </w:style>
  <w:style w:type="character" w:styleId="Hipervnculovisitado">
    <w:name w:val="FollowedHyperlink"/>
    <w:basedOn w:val="Fuentedeprrafopredeter"/>
    <w:uiPriority w:val="99"/>
    <w:semiHidden/>
    <w:unhideWhenUsed/>
    <w:rsid w:val="00DF4EBE"/>
    <w:rPr>
      <w:color w:val="954F72" w:themeColor="followedHyperlink"/>
      <w:u w:val="single"/>
    </w:rPr>
  </w:style>
  <w:style w:type="character" w:customStyle="1" w:styleId="Ttulo1Car">
    <w:name w:val="Título 1 Car"/>
    <w:basedOn w:val="Fuentedeprrafopredeter"/>
    <w:link w:val="Ttulo1"/>
    <w:rsid w:val="005E38AF"/>
    <w:rPr>
      <w:rFonts w:ascii="Verdana" w:eastAsia="Times New Roman" w:hAnsi="Verdana" w:cs="Arial"/>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S/TXT/?uri=uriserv%3AOJ.C_.2021.058.01.0001.01.SPA&amp;toc=OJ%3AC%3A2021%3A058%3AFUL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astillalamanch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default/files/com_322_1_annex_es.pdf" TargetMode="External"/><Relationship Id="rId3" Type="http://schemas.openxmlformats.org/officeDocument/2006/relationships/hyperlink" Target="https://www.boe.es/buscar/doc.php?id=DOUE-L-2020-80947" TargetMode="External"/><Relationship Id="rId7" Type="http://schemas.openxmlformats.org/officeDocument/2006/relationships/hyperlink" Target="https://ec.europa.eu/info/sites/default/files/com_322_1_es.pdf" TargetMode="External"/><Relationship Id="rId2" Type="http://schemas.openxmlformats.org/officeDocument/2006/relationships/hyperlink" Target="https://www.boe.es/buscar/doc.php?id=DOUE-Z-2021-70014" TargetMode="External"/><Relationship Id="rId1" Type="http://schemas.openxmlformats.org/officeDocument/2006/relationships/hyperlink" Target="https://www.boe.es/buscar/doc.php?id=DOUE-L-2021-80170" TargetMode="External"/><Relationship Id="rId6" Type="http://schemas.openxmlformats.org/officeDocument/2006/relationships/hyperlink" Target="https://planderecuperacion.gob.es/documentos-y-enlaces" TargetMode="External"/><Relationship Id="rId5" Type="http://schemas.openxmlformats.org/officeDocument/2006/relationships/hyperlink" Target="https://boe.es/boe/dias/2021/04/30/pdfs/BOE-A-2021-7053.pdf" TargetMode="External"/><Relationship Id="rId4" Type="http://schemas.openxmlformats.org/officeDocument/2006/relationships/hyperlink" Target="https://eur-lex.europa.eu/legal-content/EN/TXT/?uri=PI_COM:C(2021)2800"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3AF65-3857-4D85-A848-1FF4D500B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2341</Words>
  <Characters>12692</Characters>
  <Application>Microsoft Office Word</Application>
  <DocSecurity>0</DocSecurity>
  <Lines>230</Lines>
  <Paragraphs>103</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14930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Rodríguez Hormigos</dc:creator>
  <cp:keywords/>
  <dc:description/>
  <cp:lastModifiedBy>Antonio Galvez Angelina</cp:lastModifiedBy>
  <cp:revision>2</cp:revision>
  <dcterms:created xsi:type="dcterms:W3CDTF">2023-09-22T11:13:00Z</dcterms:created>
  <dcterms:modified xsi:type="dcterms:W3CDTF">2023-09-22T11:13:00Z</dcterms:modified>
</cp:coreProperties>
</file>