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D73DF" w14:textId="2081728A" w:rsidR="00B70558" w:rsidRDefault="00B70558" w:rsidP="00B70558">
      <w:pPr>
        <w:pStyle w:val="Encabezado"/>
        <w:jc w:val="center"/>
        <w:rPr>
          <w:b/>
          <w14:textOutline w14:w="0" w14:cap="flat" w14:cmpd="sng" w14:algn="ctr">
            <w14:noFill/>
            <w14:prstDash w14:val="solid"/>
            <w14:round/>
          </w14:textOutline>
        </w:rPr>
      </w:pPr>
      <w:bookmarkStart w:id="0" w:name="_GoBack"/>
      <w:bookmarkEnd w:id="0"/>
      <w:r>
        <w:rPr>
          <w:b/>
          <w14:textOutline w14:w="0" w14:cap="flat" w14:cmpd="sng" w14:algn="ctr">
            <w14:noFill/>
            <w14:prstDash w14:val="solid"/>
            <w14:round/>
          </w14:textOutline>
        </w:rPr>
        <w:t xml:space="preserve">ANEXO </w:t>
      </w:r>
      <w:r w:rsidR="002327DD">
        <w:rPr>
          <w:b/>
          <w14:textOutline w14:w="0" w14:cap="flat" w14:cmpd="sng" w14:algn="ctr">
            <w14:noFill/>
            <w14:prstDash w14:val="solid"/>
            <w14:round/>
          </w14:textOutline>
        </w:rPr>
        <w:t>3</w:t>
      </w:r>
      <w:r>
        <w:rPr>
          <w:b/>
          <w14:textOutline w14:w="0" w14:cap="flat" w14:cmpd="sng" w14:algn="ctr">
            <w14:noFill/>
            <w14:prstDash w14:val="solid"/>
            <w14:round/>
          </w14:textOutline>
        </w:rPr>
        <w:t xml:space="preserve">: </w:t>
      </w:r>
      <w:r w:rsidRPr="00B70558">
        <w:rPr>
          <w:b/>
          <w14:textOutline w14:w="0" w14:cap="flat" w14:cmpd="sng" w14:algn="ctr">
            <w14:noFill/>
            <w14:prstDash w14:val="solid"/>
            <w14:round/>
          </w14:textOutline>
        </w:rPr>
        <w:t xml:space="preserve">MODELO PLAN </w:t>
      </w:r>
      <w:r w:rsidR="004E60D3">
        <w:rPr>
          <w:b/>
          <w14:textOutline w14:w="0" w14:cap="flat" w14:cmpd="sng" w14:algn="ctr">
            <w14:noFill/>
            <w14:prstDash w14:val="solid"/>
            <w14:round/>
          </w14:textOutline>
        </w:rPr>
        <w:t>DE MEJORA</w:t>
      </w:r>
    </w:p>
    <w:p w14:paraId="35331930" w14:textId="3165CBAB" w:rsidR="00B70558" w:rsidRPr="00B70558" w:rsidRDefault="00B70558" w:rsidP="00B70558">
      <w:pPr>
        <w:pStyle w:val="Encabezado"/>
        <w:jc w:val="center"/>
        <w:rPr>
          <w:b/>
          <w14:textOutline w14:w="0" w14:cap="flat" w14:cmpd="sng" w14:algn="ctr">
            <w14:noFill/>
            <w14:prstDash w14:val="solid"/>
            <w14:round/>
          </w14:textOutline>
        </w:rPr>
      </w:pPr>
      <w:r w:rsidRPr="00B70558">
        <w:rPr>
          <w:b/>
          <w14:textOutline w14:w="0" w14:cap="flat" w14:cmpd="sng" w14:algn="ctr">
            <w14:noFill/>
            <w14:prstDash w14:val="solid"/>
            <w14:round/>
          </w14:textOutline>
        </w:rPr>
        <w:t xml:space="preserve">AYUDA A LAS INVERSIONES </w:t>
      </w:r>
      <w:r w:rsidR="001A01D1">
        <w:rPr>
          <w:b/>
          <w14:textOutline w14:w="0" w14:cap="flat" w14:cmpd="sng" w14:algn="ctr">
            <w14:noFill/>
            <w14:prstDash w14:val="solid"/>
            <w14:round/>
          </w14:textOutline>
        </w:rPr>
        <w:t>PARA LA MEJORA Y/O MODERNIZACIÓN DE</w:t>
      </w:r>
      <w:r w:rsidRPr="00B70558">
        <w:rPr>
          <w:b/>
          <w14:textOutline w14:w="0" w14:cap="flat" w14:cmpd="sng" w14:algn="ctr">
            <w14:noFill/>
            <w14:prstDash w14:val="solid"/>
            <w14:round/>
          </w14:textOutline>
        </w:rPr>
        <w:t xml:space="preserve"> EXPLOTACIONES </w:t>
      </w:r>
      <w:r w:rsidR="001A01D1">
        <w:rPr>
          <w:b/>
          <w14:textOutline w14:w="0" w14:cap="flat" w14:cmpd="sng" w14:algn="ctr">
            <w14:noFill/>
            <w14:prstDash w14:val="solid"/>
            <w14:round/>
          </w14:textOutline>
        </w:rPr>
        <w:t>PARA JOVENES QUE SE ESTABLEZCAN EN LA AGRICULTURA</w:t>
      </w:r>
    </w:p>
    <w:p w14:paraId="045A24ED" w14:textId="77777777" w:rsidR="00B70558" w:rsidRDefault="00B70558" w:rsidP="00887EA9">
      <w:pPr>
        <w:rPr>
          <w:b/>
        </w:rPr>
      </w:pPr>
    </w:p>
    <w:p w14:paraId="11474D73" w14:textId="77777777" w:rsidR="00887EA9" w:rsidRDefault="00887EA9" w:rsidP="00887EA9">
      <w:pPr>
        <w:pStyle w:val="Prrafodelista"/>
        <w:numPr>
          <w:ilvl w:val="0"/>
          <w:numId w:val="1"/>
        </w:numPr>
        <w:rPr>
          <w:b/>
        </w:rPr>
      </w:pPr>
      <w:r>
        <w:rPr>
          <w:b/>
        </w:rPr>
        <w:t>DESCRIPCIÓN DEL BENEFICIARIO</w:t>
      </w:r>
    </w:p>
    <w:p w14:paraId="7772F4D7" w14:textId="77777777" w:rsidR="00887EA9" w:rsidRPr="00887EA9" w:rsidRDefault="00887EA9" w:rsidP="00887EA9">
      <w:pPr>
        <w:pStyle w:val="Prrafodelista"/>
        <w:rPr>
          <w:b/>
        </w:rPr>
      </w:pPr>
    </w:p>
    <w:p w14:paraId="1027C190" w14:textId="77777777" w:rsidR="00167EBD" w:rsidRPr="00887EA9" w:rsidRDefault="00167EBD" w:rsidP="00167EBD">
      <w:pPr>
        <w:pStyle w:val="Prrafodelista"/>
        <w:numPr>
          <w:ilvl w:val="0"/>
          <w:numId w:val="2"/>
        </w:numPr>
        <w:rPr>
          <w:rFonts w:ascii="Arial" w:hAnsi="Arial" w:cs="Arial"/>
          <w:b/>
          <w:sz w:val="20"/>
          <w:szCs w:val="20"/>
        </w:rPr>
      </w:pPr>
      <w:r w:rsidRPr="00887EA9">
        <w:rPr>
          <w:rFonts w:ascii="Arial" w:hAnsi="Arial" w:cs="Arial"/>
          <w:b/>
          <w:i/>
          <w:sz w:val="20"/>
          <w:szCs w:val="20"/>
          <w:u w:val="single"/>
        </w:rPr>
        <w:t>Datos personales</w:t>
      </w:r>
      <w:r w:rsidRPr="00887EA9">
        <w:rPr>
          <w:rFonts w:ascii="Arial" w:hAnsi="Arial" w:cs="Arial"/>
          <w:b/>
          <w:sz w:val="20"/>
          <w:szCs w:val="20"/>
        </w:rPr>
        <w:t>:</w:t>
      </w:r>
    </w:p>
    <w:p w14:paraId="603962B0" w14:textId="77777777" w:rsidR="00167EBD" w:rsidRDefault="00167EBD" w:rsidP="00167EBD">
      <w:pPr>
        <w:rPr>
          <w:rFonts w:ascii="Arial" w:hAnsi="Arial" w:cs="Arial"/>
          <w:sz w:val="20"/>
          <w:szCs w:val="20"/>
        </w:rPr>
      </w:pPr>
      <w:r>
        <w:rPr>
          <w:rFonts w:ascii="Arial" w:hAnsi="Arial" w:cs="Arial"/>
          <w:sz w:val="20"/>
          <w:szCs w:val="20"/>
        </w:rPr>
        <w:t>NOMBRE:</w:t>
      </w:r>
    </w:p>
    <w:p w14:paraId="148BEEAE" w14:textId="77777777" w:rsidR="00167EBD" w:rsidRDefault="00167EBD" w:rsidP="00167EBD">
      <w:pPr>
        <w:rPr>
          <w:rFonts w:ascii="Arial" w:hAnsi="Arial" w:cs="Arial"/>
          <w:sz w:val="20"/>
          <w:szCs w:val="20"/>
        </w:rPr>
      </w:pPr>
      <w:r>
        <w:rPr>
          <w:rFonts w:ascii="Arial" w:hAnsi="Arial" w:cs="Arial"/>
          <w:sz w:val="20"/>
          <w:szCs w:val="20"/>
        </w:rPr>
        <w:t>SEXO:</w:t>
      </w:r>
    </w:p>
    <w:p w14:paraId="57503C89" w14:textId="77777777" w:rsidR="00167EBD" w:rsidRDefault="00167EBD" w:rsidP="00167EBD">
      <w:pPr>
        <w:rPr>
          <w:rFonts w:ascii="Arial" w:hAnsi="Arial" w:cs="Arial"/>
          <w:sz w:val="20"/>
          <w:szCs w:val="20"/>
        </w:rPr>
      </w:pPr>
      <w:r>
        <w:rPr>
          <w:rFonts w:ascii="Arial" w:hAnsi="Arial" w:cs="Arial"/>
          <w:sz w:val="20"/>
          <w:szCs w:val="20"/>
        </w:rPr>
        <w:t>EDAD:</w:t>
      </w:r>
    </w:p>
    <w:p w14:paraId="3C2F3DDE" w14:textId="3FAB853E" w:rsidR="00167EBD" w:rsidRDefault="001E6A7E" w:rsidP="00167EBD">
      <w:pPr>
        <w:rPr>
          <w:rFonts w:ascii="Arial" w:hAnsi="Arial" w:cs="Arial"/>
          <w:sz w:val="20"/>
          <w:szCs w:val="20"/>
        </w:rPr>
      </w:pPr>
      <w:bookmarkStart w:id="1" w:name="_Hlk160457687"/>
      <w:r>
        <w:rPr>
          <w:rFonts w:ascii="Arial" w:hAnsi="Arial" w:cs="Arial"/>
          <w:sz w:val="20"/>
          <w:szCs w:val="20"/>
        </w:rPr>
        <w:t>DATOS PAREJA DE HECHO O CÓNYUGE</w:t>
      </w:r>
      <w:r w:rsidR="00167EBD">
        <w:rPr>
          <w:rFonts w:ascii="Arial" w:hAnsi="Arial" w:cs="Arial"/>
          <w:sz w:val="20"/>
          <w:szCs w:val="20"/>
        </w:rPr>
        <w:t>:</w:t>
      </w:r>
    </w:p>
    <w:bookmarkEnd w:id="1"/>
    <w:p w14:paraId="7B654F47" w14:textId="77777777" w:rsidR="00167EBD" w:rsidRDefault="006E53E9" w:rsidP="00C2022B">
      <w:pPr>
        <w:jc w:val="both"/>
        <w:rPr>
          <w:rFonts w:ascii="Arial" w:hAnsi="Arial" w:cs="Arial"/>
          <w:sz w:val="20"/>
          <w:szCs w:val="20"/>
        </w:rPr>
      </w:pPr>
      <w:r>
        <w:rPr>
          <w:rFonts w:ascii="Arial" w:hAnsi="Arial" w:cs="Arial"/>
          <w:sz w:val="20"/>
          <w:szCs w:val="20"/>
        </w:rPr>
        <w:t xml:space="preserve">RELACIONAR </w:t>
      </w:r>
      <w:r w:rsidR="00167EBD">
        <w:rPr>
          <w:rFonts w:ascii="Arial" w:hAnsi="Arial" w:cs="Arial"/>
          <w:sz w:val="20"/>
          <w:szCs w:val="20"/>
        </w:rPr>
        <w:t>SOCIOS</w:t>
      </w:r>
      <w:r>
        <w:rPr>
          <w:rFonts w:ascii="Arial" w:hAnsi="Arial" w:cs="Arial"/>
          <w:sz w:val="20"/>
          <w:szCs w:val="20"/>
        </w:rPr>
        <w:t xml:space="preserve"> EN CASO DE</w:t>
      </w:r>
      <w:r w:rsidR="00167EBD">
        <w:rPr>
          <w:rFonts w:ascii="Arial" w:hAnsi="Arial" w:cs="Arial"/>
          <w:sz w:val="20"/>
          <w:szCs w:val="20"/>
        </w:rPr>
        <w:t xml:space="preserve"> PERSONA JURÍDICA Y % PARTICIPACIÓN SOCIOS (</w:t>
      </w:r>
      <w:r w:rsidR="00C2022B">
        <w:rPr>
          <w:rFonts w:ascii="Arial" w:hAnsi="Arial" w:cs="Arial"/>
          <w:sz w:val="20"/>
          <w:szCs w:val="20"/>
        </w:rPr>
        <w:t xml:space="preserve">rellenar solo </w:t>
      </w:r>
      <w:r w:rsidR="00167EBD">
        <w:rPr>
          <w:rFonts w:ascii="Arial" w:hAnsi="Arial" w:cs="Arial"/>
          <w:sz w:val="20"/>
          <w:szCs w:val="20"/>
        </w:rPr>
        <w:t>si el beneficiario se incorpora a una sociedad).</w:t>
      </w:r>
    </w:p>
    <w:p w14:paraId="789F4AA1" w14:textId="77777777" w:rsidR="00C97DA2" w:rsidRDefault="00C97DA2" w:rsidP="00C2022B">
      <w:pPr>
        <w:jc w:val="both"/>
        <w:rPr>
          <w:rFonts w:ascii="Arial" w:hAnsi="Arial" w:cs="Arial"/>
          <w:sz w:val="20"/>
          <w:szCs w:val="20"/>
        </w:rPr>
      </w:pPr>
      <w:r>
        <w:rPr>
          <w:rFonts w:ascii="Arial" w:hAnsi="Arial" w:cs="Arial"/>
          <w:sz w:val="20"/>
          <w:szCs w:val="20"/>
        </w:rPr>
        <w:t xml:space="preserve">Reflejar si el agricultor se dedica exclusivamente a la explotación o compagina su </w:t>
      </w:r>
      <w:r w:rsidR="00FC66D5">
        <w:rPr>
          <w:rFonts w:ascii="Arial" w:hAnsi="Arial" w:cs="Arial"/>
          <w:sz w:val="20"/>
          <w:szCs w:val="20"/>
        </w:rPr>
        <w:t>actividad con otras actividades.</w:t>
      </w:r>
    </w:p>
    <w:p w14:paraId="11FEFBCD" w14:textId="77777777" w:rsidR="00344210" w:rsidRDefault="00344210" w:rsidP="00344210">
      <w:pPr>
        <w:pStyle w:val="Prrafodelista"/>
        <w:numPr>
          <w:ilvl w:val="0"/>
          <w:numId w:val="1"/>
        </w:numPr>
        <w:jc w:val="both"/>
        <w:rPr>
          <w:rFonts w:ascii="Arial" w:hAnsi="Arial" w:cs="Arial"/>
          <w:b/>
          <w:sz w:val="20"/>
          <w:szCs w:val="20"/>
        </w:rPr>
      </w:pPr>
      <w:r w:rsidRPr="00344210">
        <w:rPr>
          <w:rFonts w:ascii="Arial" w:hAnsi="Arial" w:cs="Arial"/>
          <w:b/>
          <w:sz w:val="20"/>
          <w:szCs w:val="20"/>
        </w:rPr>
        <w:t>DESCRIPCIÓN DE LAS INVERSIONES</w:t>
      </w:r>
      <w:r>
        <w:rPr>
          <w:rFonts w:ascii="Arial" w:hAnsi="Arial" w:cs="Arial"/>
          <w:b/>
          <w:sz w:val="20"/>
          <w:szCs w:val="20"/>
        </w:rPr>
        <w:t>.</w:t>
      </w:r>
    </w:p>
    <w:p w14:paraId="7E0E9DF1" w14:textId="77777777" w:rsidR="00535169" w:rsidRDefault="00535169" w:rsidP="00535169">
      <w:pPr>
        <w:pStyle w:val="Prrafodelista"/>
        <w:jc w:val="both"/>
        <w:rPr>
          <w:rFonts w:ascii="Arial" w:hAnsi="Arial" w:cs="Arial"/>
          <w:b/>
          <w:sz w:val="20"/>
          <w:szCs w:val="20"/>
        </w:rPr>
      </w:pPr>
    </w:p>
    <w:p w14:paraId="11CE28C8" w14:textId="77777777" w:rsidR="00344210" w:rsidRDefault="00535169" w:rsidP="00535169">
      <w:pPr>
        <w:pStyle w:val="Prrafodelista"/>
        <w:numPr>
          <w:ilvl w:val="0"/>
          <w:numId w:val="6"/>
        </w:numPr>
        <w:jc w:val="both"/>
        <w:rPr>
          <w:rFonts w:ascii="Arial" w:hAnsi="Arial" w:cs="Arial"/>
          <w:sz w:val="20"/>
          <w:szCs w:val="20"/>
        </w:rPr>
      </w:pPr>
      <w:r>
        <w:rPr>
          <w:rFonts w:ascii="Arial" w:hAnsi="Arial" w:cs="Arial"/>
          <w:sz w:val="20"/>
          <w:szCs w:val="20"/>
        </w:rPr>
        <w:t>Descripción de las inversiones propuestas. – (Se definirán todas las inversiones a realizar, con todas las especificaciones posibles, su finalidad, año previsto de adquisición y cuantos requisitos se consideren necesarios de manera que quede perfectamente definida</w:t>
      </w:r>
      <w:r w:rsidR="00FC66D5">
        <w:rPr>
          <w:rFonts w:ascii="Arial" w:hAnsi="Arial" w:cs="Arial"/>
          <w:sz w:val="20"/>
          <w:szCs w:val="20"/>
        </w:rPr>
        <w:t>,</w:t>
      </w:r>
      <w:r w:rsidR="00394D83">
        <w:rPr>
          <w:rFonts w:ascii="Arial" w:hAnsi="Arial" w:cs="Arial"/>
          <w:sz w:val="20"/>
          <w:szCs w:val="20"/>
        </w:rPr>
        <w:t xml:space="preserve"> tales como potencia, capacidad, clasificación energética, características especiales, </w:t>
      </w:r>
      <w:r w:rsidR="00A837AA">
        <w:rPr>
          <w:rFonts w:ascii="Arial" w:hAnsi="Arial" w:cs="Arial"/>
          <w:sz w:val="20"/>
          <w:szCs w:val="20"/>
        </w:rPr>
        <w:t xml:space="preserve">función, </w:t>
      </w:r>
      <w:proofErr w:type="spellStart"/>
      <w:r w:rsidR="00A837AA">
        <w:rPr>
          <w:rFonts w:ascii="Arial" w:hAnsi="Arial" w:cs="Arial"/>
          <w:sz w:val="20"/>
          <w:szCs w:val="20"/>
        </w:rPr>
        <w:t>etc</w:t>
      </w:r>
      <w:proofErr w:type="spellEnd"/>
      <w:r>
        <w:rPr>
          <w:rFonts w:ascii="Arial" w:hAnsi="Arial" w:cs="Arial"/>
          <w:sz w:val="20"/>
          <w:szCs w:val="20"/>
        </w:rPr>
        <w:t>).</w:t>
      </w:r>
    </w:p>
    <w:p w14:paraId="2CFF2872" w14:textId="77777777" w:rsidR="00535169" w:rsidRDefault="00535169" w:rsidP="00535169">
      <w:pPr>
        <w:pStyle w:val="Prrafodelista"/>
        <w:numPr>
          <w:ilvl w:val="0"/>
          <w:numId w:val="6"/>
        </w:numPr>
        <w:jc w:val="both"/>
        <w:rPr>
          <w:rFonts w:ascii="Arial" w:hAnsi="Arial" w:cs="Arial"/>
          <w:sz w:val="20"/>
          <w:szCs w:val="20"/>
        </w:rPr>
      </w:pPr>
      <w:r>
        <w:rPr>
          <w:rFonts w:ascii="Arial" w:hAnsi="Arial" w:cs="Arial"/>
          <w:sz w:val="20"/>
          <w:szCs w:val="20"/>
        </w:rPr>
        <w:t>Presupuesto pormenorizado o facturas proforma de cada una de las inversiones (IVA excluido), se tendrá especialmente en cuenta para considerar válidas las proformas</w:t>
      </w:r>
      <w:r w:rsidR="009A2338">
        <w:rPr>
          <w:rFonts w:ascii="Arial" w:hAnsi="Arial" w:cs="Arial"/>
          <w:sz w:val="20"/>
          <w:szCs w:val="20"/>
        </w:rPr>
        <w:t>,</w:t>
      </w:r>
      <w:r>
        <w:rPr>
          <w:rFonts w:ascii="Arial" w:hAnsi="Arial" w:cs="Arial"/>
          <w:sz w:val="20"/>
          <w:szCs w:val="20"/>
        </w:rPr>
        <w:t xml:space="preserve"> que los proveedores no sean vinculantes entre sí, ni con el solicitante de la ayuda, que su objeto social o actividad económica a la que pertenece el proveedor le permita ofertar la inversión propuesta por el titular.</w:t>
      </w:r>
      <w:r w:rsidR="00B13FD8">
        <w:rPr>
          <w:rFonts w:ascii="Arial" w:hAnsi="Arial" w:cs="Arial"/>
          <w:sz w:val="20"/>
          <w:szCs w:val="20"/>
        </w:rPr>
        <w:t xml:space="preserve"> Las proformas presentadas deben ser comparables</w:t>
      </w:r>
      <w:r w:rsidR="009D4413">
        <w:rPr>
          <w:rFonts w:ascii="Arial" w:hAnsi="Arial" w:cs="Arial"/>
          <w:sz w:val="20"/>
          <w:szCs w:val="20"/>
        </w:rPr>
        <w:t xml:space="preserve"> y objetivas</w:t>
      </w:r>
      <w:r w:rsidR="00B13FD8">
        <w:rPr>
          <w:rFonts w:ascii="Arial" w:hAnsi="Arial" w:cs="Arial"/>
          <w:sz w:val="20"/>
          <w:szCs w:val="20"/>
        </w:rPr>
        <w:t>, es decir, se debe ofertar el mismo tipo de inversión con las mismas características y finalidad.</w:t>
      </w:r>
    </w:p>
    <w:p w14:paraId="53BF6233" w14:textId="77777777" w:rsidR="001A01D1" w:rsidRDefault="001A01D1" w:rsidP="001A01D1">
      <w:pPr>
        <w:pStyle w:val="Prrafodelista"/>
        <w:jc w:val="both"/>
        <w:rPr>
          <w:rFonts w:ascii="Arial" w:hAnsi="Arial" w:cs="Arial"/>
          <w:sz w:val="20"/>
          <w:szCs w:val="20"/>
        </w:rPr>
      </w:pPr>
    </w:p>
    <w:p w14:paraId="70270EA0" w14:textId="77777777" w:rsidR="00B13FD8" w:rsidRDefault="00B13FD8" w:rsidP="00B13FD8">
      <w:pPr>
        <w:pStyle w:val="Prrafodelista"/>
        <w:numPr>
          <w:ilvl w:val="1"/>
          <w:numId w:val="6"/>
        </w:numPr>
        <w:jc w:val="both"/>
        <w:rPr>
          <w:rFonts w:ascii="Arial" w:hAnsi="Arial" w:cs="Arial"/>
          <w:sz w:val="20"/>
          <w:szCs w:val="20"/>
        </w:rPr>
      </w:pPr>
      <w:r>
        <w:rPr>
          <w:rFonts w:ascii="Arial" w:hAnsi="Arial" w:cs="Arial"/>
          <w:sz w:val="20"/>
          <w:szCs w:val="20"/>
        </w:rPr>
        <w:t>Datos del proveedor: Nombre, NIF/CIF, Dirección, Municipio</w:t>
      </w:r>
    </w:p>
    <w:p w14:paraId="2568F0A2" w14:textId="77777777" w:rsidR="001A01D1" w:rsidRDefault="001A01D1" w:rsidP="001A01D1">
      <w:pPr>
        <w:pStyle w:val="Prrafodelista"/>
        <w:ind w:left="1440"/>
        <w:jc w:val="both"/>
        <w:rPr>
          <w:rFonts w:ascii="Arial" w:hAnsi="Arial" w:cs="Arial"/>
          <w:sz w:val="20"/>
          <w:szCs w:val="20"/>
        </w:rPr>
      </w:pPr>
    </w:p>
    <w:p w14:paraId="45E44EE4" w14:textId="77777777" w:rsidR="00B13FD8" w:rsidRDefault="00B13FD8" w:rsidP="00B13FD8">
      <w:pPr>
        <w:pStyle w:val="Prrafodelista"/>
        <w:numPr>
          <w:ilvl w:val="1"/>
          <w:numId w:val="6"/>
        </w:numPr>
        <w:jc w:val="both"/>
        <w:rPr>
          <w:rFonts w:ascii="Arial" w:hAnsi="Arial" w:cs="Arial"/>
          <w:sz w:val="20"/>
          <w:szCs w:val="20"/>
        </w:rPr>
      </w:pPr>
      <w:r>
        <w:rPr>
          <w:rFonts w:ascii="Arial" w:hAnsi="Arial" w:cs="Arial"/>
          <w:sz w:val="20"/>
          <w:szCs w:val="20"/>
        </w:rPr>
        <w:t>Datos de la inversión: Cantidad, medición,</w:t>
      </w:r>
      <w:r w:rsidR="009A2338">
        <w:rPr>
          <w:rFonts w:ascii="Arial" w:hAnsi="Arial" w:cs="Arial"/>
          <w:sz w:val="20"/>
          <w:szCs w:val="20"/>
        </w:rPr>
        <w:t xml:space="preserve"> marca, modelo,</w:t>
      </w:r>
      <w:r>
        <w:rPr>
          <w:rFonts w:ascii="Arial" w:hAnsi="Arial" w:cs="Arial"/>
          <w:sz w:val="20"/>
          <w:szCs w:val="20"/>
        </w:rPr>
        <w:t xml:space="preserve"> precio unitario, precios parciales si hay diferentes unidades dentro de la inversión total y características técnicas fundamentales</w:t>
      </w:r>
      <w:r w:rsidR="009A2338">
        <w:rPr>
          <w:rFonts w:ascii="Arial" w:hAnsi="Arial" w:cs="Arial"/>
          <w:sz w:val="20"/>
          <w:szCs w:val="20"/>
        </w:rPr>
        <w:t xml:space="preserve"> (potencia, anchura de trabajo, capacidad, rendimiento, </w:t>
      </w:r>
      <w:proofErr w:type="spellStart"/>
      <w:r w:rsidR="009A2338">
        <w:rPr>
          <w:rFonts w:ascii="Arial" w:hAnsi="Arial" w:cs="Arial"/>
          <w:sz w:val="20"/>
          <w:szCs w:val="20"/>
        </w:rPr>
        <w:t>etc</w:t>
      </w:r>
      <w:proofErr w:type="spellEnd"/>
      <w:r w:rsidR="009A2338">
        <w:rPr>
          <w:rFonts w:ascii="Arial" w:hAnsi="Arial" w:cs="Arial"/>
          <w:sz w:val="20"/>
          <w:szCs w:val="20"/>
        </w:rPr>
        <w:t>)</w:t>
      </w:r>
      <w:r>
        <w:rPr>
          <w:rFonts w:ascii="Arial" w:hAnsi="Arial" w:cs="Arial"/>
          <w:sz w:val="20"/>
          <w:szCs w:val="20"/>
        </w:rPr>
        <w:t>.</w:t>
      </w:r>
      <w:r w:rsidR="009A2338">
        <w:rPr>
          <w:rFonts w:ascii="Arial" w:hAnsi="Arial" w:cs="Arial"/>
          <w:sz w:val="20"/>
          <w:szCs w:val="20"/>
        </w:rPr>
        <w:t xml:space="preserve"> Cuando incluya “extras” o complementos adicionales, se detallarán y valorarán por separado. Si el órgano instructor lo estima las proformas deberán ser emitidas por concesionarios oficiales o autorizados del fabricante para determinada maquinaria.</w:t>
      </w:r>
    </w:p>
    <w:p w14:paraId="62B36B13" w14:textId="77777777" w:rsidR="001E7BE9" w:rsidRDefault="001E7BE9" w:rsidP="001E7BE9">
      <w:pPr>
        <w:pStyle w:val="Prrafodelista"/>
        <w:ind w:left="1440"/>
        <w:jc w:val="both"/>
        <w:rPr>
          <w:rFonts w:ascii="Arial" w:hAnsi="Arial" w:cs="Arial"/>
          <w:sz w:val="20"/>
          <w:szCs w:val="20"/>
        </w:rPr>
      </w:pPr>
      <w:r>
        <w:rPr>
          <w:rFonts w:ascii="Arial" w:hAnsi="Arial" w:cs="Arial"/>
          <w:sz w:val="20"/>
          <w:szCs w:val="20"/>
        </w:rPr>
        <w:t>En el caso de obra civil: se presentará memoria descriptiva valorada con planos de situación, referencias SIGPAC de localización, planta, alzado, dimensiones, características constructivas principales y cuantas se consideren necesaria para la correcta definición de la inversión; anteproyecto, o proyecto de las acciones a subvencionar</w:t>
      </w:r>
    </w:p>
    <w:p w14:paraId="181FA779" w14:textId="77777777" w:rsidR="001A01D1" w:rsidRDefault="001A01D1" w:rsidP="001E7BE9">
      <w:pPr>
        <w:pStyle w:val="Prrafodelista"/>
        <w:ind w:left="1440"/>
        <w:jc w:val="both"/>
        <w:rPr>
          <w:rFonts w:ascii="Arial" w:hAnsi="Arial" w:cs="Arial"/>
          <w:sz w:val="20"/>
          <w:szCs w:val="20"/>
        </w:rPr>
      </w:pPr>
    </w:p>
    <w:p w14:paraId="11689232" w14:textId="77777777" w:rsidR="00A837AA" w:rsidRDefault="00A837AA" w:rsidP="00B13FD8">
      <w:pPr>
        <w:pStyle w:val="Prrafodelista"/>
        <w:numPr>
          <w:ilvl w:val="1"/>
          <w:numId w:val="6"/>
        </w:numPr>
        <w:jc w:val="both"/>
        <w:rPr>
          <w:rFonts w:ascii="Arial" w:hAnsi="Arial" w:cs="Arial"/>
          <w:sz w:val="20"/>
          <w:szCs w:val="20"/>
        </w:rPr>
      </w:pPr>
      <w:r>
        <w:rPr>
          <w:rFonts w:ascii="Arial" w:hAnsi="Arial" w:cs="Arial"/>
          <w:sz w:val="20"/>
          <w:szCs w:val="20"/>
        </w:rPr>
        <w:t>Moderación de costes. Presentación de tres ofertas para todas las inversiones</w:t>
      </w:r>
      <w:r w:rsidR="00FC66D5">
        <w:rPr>
          <w:rFonts w:ascii="Arial" w:hAnsi="Arial" w:cs="Arial"/>
          <w:sz w:val="20"/>
          <w:szCs w:val="20"/>
        </w:rPr>
        <w:t>, salvo las sometidas a Coste Simplificado,</w:t>
      </w:r>
      <w:r>
        <w:rPr>
          <w:rFonts w:ascii="Arial" w:hAnsi="Arial" w:cs="Arial"/>
          <w:sz w:val="20"/>
          <w:szCs w:val="20"/>
        </w:rPr>
        <w:t xml:space="preserve"> que sean comparables entre sí (es decir, que oferten el mismo producto de manera que tenga las mismas características), además los proveedores elegidos no pueden ser vinculantes entre sí ni con el titular de la ayuda. Justificación de la oferta más ventajosa que </w:t>
      </w:r>
      <w:r>
        <w:rPr>
          <w:rFonts w:ascii="Arial" w:hAnsi="Arial" w:cs="Arial"/>
          <w:sz w:val="20"/>
          <w:szCs w:val="20"/>
        </w:rPr>
        <w:lastRenderedPageBreak/>
        <w:t>será la más económica salvo causas excepcionales como patentes, no disponibilidad en el mercado,)</w:t>
      </w:r>
    </w:p>
    <w:p w14:paraId="73BD3558" w14:textId="77777777" w:rsidR="004E534B" w:rsidRDefault="004E534B" w:rsidP="004E534B">
      <w:pPr>
        <w:pStyle w:val="Prrafodelista"/>
        <w:ind w:left="1440"/>
        <w:jc w:val="both"/>
        <w:rPr>
          <w:rFonts w:ascii="Arial" w:hAnsi="Arial" w:cs="Arial"/>
          <w:sz w:val="20"/>
          <w:szCs w:val="20"/>
        </w:rPr>
      </w:pPr>
      <w:r>
        <w:rPr>
          <w:rFonts w:ascii="Arial" w:hAnsi="Arial" w:cs="Arial"/>
          <w:sz w:val="20"/>
          <w:szCs w:val="20"/>
        </w:rPr>
        <w:t>Rellenar para cada inversión un cuadro similar al siguiente:</w:t>
      </w:r>
    </w:p>
    <w:tbl>
      <w:tblPr>
        <w:tblStyle w:val="Tablaconcuadrcula"/>
        <w:tblW w:w="0" w:type="auto"/>
        <w:tblInd w:w="1440" w:type="dxa"/>
        <w:tblLook w:val="04A0" w:firstRow="1" w:lastRow="0" w:firstColumn="1" w:lastColumn="0" w:noHBand="0" w:noVBand="1"/>
      </w:tblPr>
      <w:tblGrid>
        <w:gridCol w:w="1538"/>
        <w:gridCol w:w="1510"/>
        <w:gridCol w:w="1606"/>
      </w:tblGrid>
      <w:tr w:rsidR="004E534B" w14:paraId="6EB1B5F9" w14:textId="77777777" w:rsidTr="00C22DAB">
        <w:tc>
          <w:tcPr>
            <w:tcW w:w="4506" w:type="dxa"/>
            <w:gridSpan w:val="3"/>
          </w:tcPr>
          <w:p w14:paraId="3CB45F1D" w14:textId="77777777" w:rsidR="004E534B" w:rsidRDefault="004E534B" w:rsidP="00DA1C9B">
            <w:pPr>
              <w:pStyle w:val="Prrafodelista"/>
              <w:ind w:left="0"/>
              <w:jc w:val="both"/>
              <w:rPr>
                <w:rFonts w:ascii="Arial" w:hAnsi="Arial" w:cs="Arial"/>
                <w:sz w:val="20"/>
                <w:szCs w:val="20"/>
              </w:rPr>
            </w:pPr>
            <w:r>
              <w:rPr>
                <w:rFonts w:ascii="Arial" w:hAnsi="Arial" w:cs="Arial"/>
                <w:sz w:val="20"/>
                <w:szCs w:val="20"/>
              </w:rPr>
              <w:t>Inversión (</w:t>
            </w:r>
            <w:r w:rsidR="00DA1C9B">
              <w:rPr>
                <w:rFonts w:ascii="Arial" w:hAnsi="Arial" w:cs="Arial"/>
                <w:color w:val="AEAAAA" w:themeColor="background2" w:themeShade="BF"/>
                <w:sz w:val="20"/>
                <w:szCs w:val="20"/>
              </w:rPr>
              <w:t>Descripción</w:t>
            </w:r>
            <w:r w:rsidRPr="004E534B">
              <w:rPr>
                <w:rFonts w:ascii="Arial" w:hAnsi="Arial" w:cs="Arial"/>
                <w:color w:val="AEAAAA" w:themeColor="background2" w:themeShade="BF"/>
                <w:sz w:val="20"/>
                <w:szCs w:val="20"/>
              </w:rPr>
              <w:t xml:space="preserve"> inversión</w:t>
            </w:r>
            <w:r>
              <w:rPr>
                <w:rFonts w:ascii="Arial" w:hAnsi="Arial" w:cs="Arial"/>
                <w:sz w:val="20"/>
                <w:szCs w:val="20"/>
              </w:rPr>
              <w:t>)</w:t>
            </w:r>
          </w:p>
        </w:tc>
      </w:tr>
      <w:tr w:rsidR="004E534B" w14:paraId="6CF690CE" w14:textId="77777777" w:rsidTr="004E534B">
        <w:tc>
          <w:tcPr>
            <w:tcW w:w="1538" w:type="dxa"/>
          </w:tcPr>
          <w:p w14:paraId="329EF483" w14:textId="77777777" w:rsidR="004E534B" w:rsidRDefault="004E534B" w:rsidP="000632B1">
            <w:pPr>
              <w:pStyle w:val="Prrafodelista"/>
              <w:ind w:left="0"/>
              <w:jc w:val="both"/>
              <w:rPr>
                <w:rFonts w:ascii="Arial" w:hAnsi="Arial" w:cs="Arial"/>
                <w:sz w:val="20"/>
                <w:szCs w:val="20"/>
              </w:rPr>
            </w:pPr>
            <w:r>
              <w:rPr>
                <w:rFonts w:ascii="Arial" w:hAnsi="Arial" w:cs="Arial"/>
                <w:sz w:val="20"/>
                <w:szCs w:val="20"/>
              </w:rPr>
              <w:t>Proveedor</w:t>
            </w:r>
          </w:p>
        </w:tc>
        <w:tc>
          <w:tcPr>
            <w:tcW w:w="1510" w:type="dxa"/>
          </w:tcPr>
          <w:p w14:paraId="17172487" w14:textId="77777777" w:rsidR="004E534B" w:rsidRDefault="004E534B" w:rsidP="000632B1">
            <w:pPr>
              <w:pStyle w:val="Prrafodelista"/>
              <w:ind w:left="0"/>
              <w:jc w:val="both"/>
              <w:rPr>
                <w:rFonts w:ascii="Arial" w:hAnsi="Arial" w:cs="Arial"/>
                <w:sz w:val="20"/>
                <w:szCs w:val="20"/>
              </w:rPr>
            </w:pPr>
            <w:r>
              <w:rPr>
                <w:rFonts w:ascii="Arial" w:hAnsi="Arial" w:cs="Arial"/>
                <w:sz w:val="20"/>
                <w:szCs w:val="20"/>
              </w:rPr>
              <w:t>NIF/CIF</w:t>
            </w:r>
          </w:p>
        </w:tc>
        <w:tc>
          <w:tcPr>
            <w:tcW w:w="1458" w:type="dxa"/>
          </w:tcPr>
          <w:p w14:paraId="6DE107D6" w14:textId="77777777" w:rsidR="004E534B" w:rsidRDefault="004E534B" w:rsidP="000632B1">
            <w:pPr>
              <w:pStyle w:val="Prrafodelista"/>
              <w:ind w:left="0"/>
              <w:jc w:val="both"/>
              <w:rPr>
                <w:rFonts w:ascii="Arial" w:hAnsi="Arial" w:cs="Arial"/>
                <w:sz w:val="20"/>
                <w:szCs w:val="20"/>
              </w:rPr>
            </w:pPr>
            <w:r>
              <w:rPr>
                <w:rFonts w:ascii="Arial" w:hAnsi="Arial" w:cs="Arial"/>
                <w:sz w:val="20"/>
                <w:szCs w:val="20"/>
              </w:rPr>
              <w:t>Importe Proforma/oferta</w:t>
            </w:r>
          </w:p>
        </w:tc>
      </w:tr>
      <w:tr w:rsidR="004E534B" w14:paraId="55DA3E95" w14:textId="77777777" w:rsidTr="004E534B">
        <w:tc>
          <w:tcPr>
            <w:tcW w:w="1538" w:type="dxa"/>
          </w:tcPr>
          <w:p w14:paraId="4A1E169D" w14:textId="77777777" w:rsidR="004E534B" w:rsidRDefault="004E534B" w:rsidP="000632B1">
            <w:pPr>
              <w:pStyle w:val="Prrafodelista"/>
              <w:ind w:left="0"/>
              <w:jc w:val="both"/>
              <w:rPr>
                <w:rFonts w:ascii="Arial" w:hAnsi="Arial" w:cs="Arial"/>
                <w:sz w:val="20"/>
                <w:szCs w:val="20"/>
              </w:rPr>
            </w:pPr>
          </w:p>
        </w:tc>
        <w:tc>
          <w:tcPr>
            <w:tcW w:w="1510" w:type="dxa"/>
          </w:tcPr>
          <w:p w14:paraId="7F564E89" w14:textId="77777777" w:rsidR="004E534B" w:rsidRDefault="004E534B" w:rsidP="000632B1">
            <w:pPr>
              <w:pStyle w:val="Prrafodelista"/>
              <w:ind w:left="0"/>
              <w:jc w:val="both"/>
              <w:rPr>
                <w:rFonts w:ascii="Arial" w:hAnsi="Arial" w:cs="Arial"/>
                <w:sz w:val="20"/>
                <w:szCs w:val="20"/>
              </w:rPr>
            </w:pPr>
          </w:p>
        </w:tc>
        <w:tc>
          <w:tcPr>
            <w:tcW w:w="1458" w:type="dxa"/>
          </w:tcPr>
          <w:p w14:paraId="2D0FE53E" w14:textId="77777777" w:rsidR="004E534B" w:rsidRDefault="004E534B" w:rsidP="000632B1">
            <w:pPr>
              <w:pStyle w:val="Prrafodelista"/>
              <w:ind w:left="0"/>
              <w:jc w:val="both"/>
              <w:rPr>
                <w:rFonts w:ascii="Arial" w:hAnsi="Arial" w:cs="Arial"/>
                <w:sz w:val="20"/>
                <w:szCs w:val="20"/>
              </w:rPr>
            </w:pPr>
          </w:p>
        </w:tc>
      </w:tr>
      <w:tr w:rsidR="004E534B" w14:paraId="430CAA73" w14:textId="77777777" w:rsidTr="004E534B">
        <w:tc>
          <w:tcPr>
            <w:tcW w:w="1538" w:type="dxa"/>
          </w:tcPr>
          <w:p w14:paraId="309FC9C6" w14:textId="77777777" w:rsidR="004E534B" w:rsidRDefault="004E534B" w:rsidP="000632B1">
            <w:pPr>
              <w:pStyle w:val="Prrafodelista"/>
              <w:ind w:left="0"/>
              <w:jc w:val="both"/>
              <w:rPr>
                <w:rFonts w:ascii="Arial" w:hAnsi="Arial" w:cs="Arial"/>
                <w:sz w:val="20"/>
                <w:szCs w:val="20"/>
              </w:rPr>
            </w:pPr>
          </w:p>
        </w:tc>
        <w:tc>
          <w:tcPr>
            <w:tcW w:w="1510" w:type="dxa"/>
          </w:tcPr>
          <w:p w14:paraId="7D0C7D21" w14:textId="77777777" w:rsidR="004E534B" w:rsidRDefault="004E534B" w:rsidP="000632B1">
            <w:pPr>
              <w:pStyle w:val="Prrafodelista"/>
              <w:ind w:left="0"/>
              <w:jc w:val="both"/>
              <w:rPr>
                <w:rFonts w:ascii="Arial" w:hAnsi="Arial" w:cs="Arial"/>
                <w:sz w:val="20"/>
                <w:szCs w:val="20"/>
              </w:rPr>
            </w:pPr>
          </w:p>
        </w:tc>
        <w:tc>
          <w:tcPr>
            <w:tcW w:w="1458" w:type="dxa"/>
          </w:tcPr>
          <w:p w14:paraId="632950C6" w14:textId="77777777" w:rsidR="004E534B" w:rsidRDefault="004E534B" w:rsidP="000632B1">
            <w:pPr>
              <w:pStyle w:val="Prrafodelista"/>
              <w:ind w:left="0"/>
              <w:jc w:val="both"/>
              <w:rPr>
                <w:rFonts w:ascii="Arial" w:hAnsi="Arial" w:cs="Arial"/>
                <w:sz w:val="20"/>
                <w:szCs w:val="20"/>
              </w:rPr>
            </w:pPr>
          </w:p>
        </w:tc>
      </w:tr>
      <w:tr w:rsidR="004E534B" w14:paraId="26650960" w14:textId="77777777" w:rsidTr="004E534B">
        <w:tc>
          <w:tcPr>
            <w:tcW w:w="1538" w:type="dxa"/>
          </w:tcPr>
          <w:p w14:paraId="57F3D48B" w14:textId="77777777" w:rsidR="004E534B" w:rsidRDefault="004E534B" w:rsidP="000632B1">
            <w:pPr>
              <w:pStyle w:val="Prrafodelista"/>
              <w:ind w:left="0"/>
              <w:jc w:val="both"/>
              <w:rPr>
                <w:rFonts w:ascii="Arial" w:hAnsi="Arial" w:cs="Arial"/>
                <w:sz w:val="20"/>
                <w:szCs w:val="20"/>
              </w:rPr>
            </w:pPr>
          </w:p>
        </w:tc>
        <w:tc>
          <w:tcPr>
            <w:tcW w:w="1510" w:type="dxa"/>
          </w:tcPr>
          <w:p w14:paraId="402DBF5F" w14:textId="77777777" w:rsidR="004E534B" w:rsidRDefault="004E534B" w:rsidP="000632B1">
            <w:pPr>
              <w:pStyle w:val="Prrafodelista"/>
              <w:ind w:left="0"/>
              <w:jc w:val="both"/>
              <w:rPr>
                <w:rFonts w:ascii="Arial" w:hAnsi="Arial" w:cs="Arial"/>
                <w:sz w:val="20"/>
                <w:szCs w:val="20"/>
              </w:rPr>
            </w:pPr>
          </w:p>
        </w:tc>
        <w:tc>
          <w:tcPr>
            <w:tcW w:w="1458" w:type="dxa"/>
          </w:tcPr>
          <w:p w14:paraId="3613886A" w14:textId="77777777" w:rsidR="004E534B" w:rsidRDefault="004E534B" w:rsidP="000632B1">
            <w:pPr>
              <w:pStyle w:val="Prrafodelista"/>
              <w:ind w:left="0"/>
              <w:jc w:val="both"/>
              <w:rPr>
                <w:rFonts w:ascii="Arial" w:hAnsi="Arial" w:cs="Arial"/>
                <w:sz w:val="20"/>
                <w:szCs w:val="20"/>
              </w:rPr>
            </w:pPr>
          </w:p>
        </w:tc>
      </w:tr>
    </w:tbl>
    <w:p w14:paraId="0D256A91" w14:textId="77777777" w:rsidR="000632B1" w:rsidRDefault="000632B1" w:rsidP="000632B1">
      <w:pPr>
        <w:pStyle w:val="Prrafodelista"/>
        <w:ind w:left="1440"/>
        <w:jc w:val="both"/>
        <w:rPr>
          <w:rFonts w:ascii="Arial" w:hAnsi="Arial" w:cs="Arial"/>
          <w:sz w:val="20"/>
          <w:szCs w:val="20"/>
        </w:rPr>
      </w:pPr>
    </w:p>
    <w:p w14:paraId="6F75E31D" w14:textId="77777777" w:rsidR="000632B1" w:rsidRDefault="004E534B" w:rsidP="000632B1">
      <w:pPr>
        <w:pStyle w:val="Prrafodelista"/>
        <w:ind w:left="1440"/>
        <w:jc w:val="both"/>
        <w:rPr>
          <w:rFonts w:ascii="Arial" w:hAnsi="Arial" w:cs="Arial"/>
          <w:sz w:val="20"/>
          <w:szCs w:val="20"/>
        </w:rPr>
      </w:pPr>
      <w:r>
        <w:rPr>
          <w:rFonts w:ascii="Arial" w:hAnsi="Arial" w:cs="Arial"/>
          <w:sz w:val="20"/>
          <w:szCs w:val="20"/>
        </w:rPr>
        <w:t>El titular se compromete a realizar la moderación del coste de la inversión solicitada y manifiesta que ha comprobado que los proveedores a los que se ha solicitado oferta no son vinculantes entre sí ni con el propio titular, además se ha comprobado que el bien ofertado forma parte de la actividad y objeto social de dicho proveedor.</w:t>
      </w:r>
    </w:p>
    <w:p w14:paraId="1896B058" w14:textId="77777777" w:rsidR="000632B1" w:rsidRDefault="000632B1" w:rsidP="000632B1">
      <w:pPr>
        <w:pStyle w:val="Prrafodelista"/>
        <w:ind w:left="1440"/>
        <w:jc w:val="both"/>
        <w:rPr>
          <w:rFonts w:ascii="Arial" w:hAnsi="Arial" w:cs="Arial"/>
          <w:sz w:val="20"/>
          <w:szCs w:val="20"/>
        </w:rPr>
      </w:pPr>
    </w:p>
    <w:p w14:paraId="67F7ED84" w14:textId="7BF8ABA9" w:rsidR="00A837AA" w:rsidRPr="002327DD" w:rsidRDefault="007B1216" w:rsidP="00B13FD8">
      <w:pPr>
        <w:pStyle w:val="Prrafodelista"/>
        <w:numPr>
          <w:ilvl w:val="1"/>
          <w:numId w:val="6"/>
        </w:numPr>
        <w:jc w:val="both"/>
        <w:rPr>
          <w:rFonts w:ascii="Arial" w:hAnsi="Arial" w:cs="Arial"/>
          <w:sz w:val="20"/>
          <w:szCs w:val="20"/>
        </w:rPr>
      </w:pPr>
      <w:r w:rsidRPr="002327DD">
        <w:rPr>
          <w:rFonts w:ascii="Arial" w:hAnsi="Arial" w:cs="Arial"/>
          <w:sz w:val="20"/>
          <w:szCs w:val="20"/>
        </w:rPr>
        <w:t>Justi</w:t>
      </w:r>
      <w:r w:rsidR="00FC66D5" w:rsidRPr="002327DD">
        <w:rPr>
          <w:rFonts w:ascii="Arial" w:hAnsi="Arial" w:cs="Arial"/>
          <w:sz w:val="20"/>
          <w:szCs w:val="20"/>
        </w:rPr>
        <w:t>ficación incrementos de la ayuda básica</w:t>
      </w:r>
      <w:r w:rsidR="005E6D8F" w:rsidRPr="002327DD">
        <w:rPr>
          <w:rFonts w:ascii="Arial" w:hAnsi="Arial" w:cs="Arial"/>
          <w:sz w:val="20"/>
          <w:szCs w:val="20"/>
        </w:rPr>
        <w:t xml:space="preserve"> (aclarar cuando se definan los incrementos)</w:t>
      </w:r>
      <w:r w:rsidR="00FC66D5" w:rsidRPr="002327DD">
        <w:rPr>
          <w:rFonts w:ascii="Arial" w:hAnsi="Arial" w:cs="Arial"/>
          <w:sz w:val="20"/>
          <w:szCs w:val="20"/>
        </w:rPr>
        <w:t>,</w:t>
      </w:r>
    </w:p>
    <w:p w14:paraId="2D5FE115" w14:textId="77777777" w:rsidR="001A01D1" w:rsidRPr="002327DD" w:rsidRDefault="001A01D1" w:rsidP="001A01D1">
      <w:pPr>
        <w:pStyle w:val="Prrafodelista"/>
        <w:ind w:left="1440"/>
        <w:jc w:val="both"/>
        <w:rPr>
          <w:rFonts w:ascii="Arial" w:hAnsi="Arial" w:cs="Arial"/>
          <w:sz w:val="20"/>
          <w:szCs w:val="20"/>
        </w:rPr>
      </w:pPr>
    </w:p>
    <w:p w14:paraId="524AAD55" w14:textId="2918D254" w:rsidR="005E6D8F" w:rsidRDefault="000A4606" w:rsidP="00B13FD8">
      <w:pPr>
        <w:pStyle w:val="Prrafodelista"/>
        <w:numPr>
          <w:ilvl w:val="1"/>
          <w:numId w:val="6"/>
        </w:numPr>
        <w:jc w:val="both"/>
        <w:rPr>
          <w:rFonts w:ascii="Arial" w:hAnsi="Arial" w:cs="Arial"/>
          <w:sz w:val="20"/>
          <w:szCs w:val="20"/>
        </w:rPr>
      </w:pPr>
      <w:r>
        <w:rPr>
          <w:rFonts w:ascii="Arial" w:hAnsi="Arial" w:cs="Arial"/>
          <w:sz w:val="20"/>
          <w:szCs w:val="20"/>
        </w:rPr>
        <w:t xml:space="preserve">Si la inversión </w:t>
      </w:r>
      <w:r w:rsidR="004E60D3">
        <w:rPr>
          <w:rFonts w:ascii="Arial" w:hAnsi="Arial" w:cs="Arial"/>
          <w:sz w:val="20"/>
          <w:szCs w:val="20"/>
        </w:rPr>
        <w:t xml:space="preserve">es </w:t>
      </w:r>
      <w:r w:rsidR="004E60D3" w:rsidRPr="006D49D6">
        <w:rPr>
          <w:rFonts w:ascii="Arial" w:hAnsi="Arial" w:cs="Arial"/>
          <w:sz w:val="20"/>
          <w:szCs w:val="20"/>
        </w:rPr>
        <w:t>un bien inmueble ligad</w:t>
      </w:r>
      <w:r w:rsidR="002327DD" w:rsidRPr="006D49D6">
        <w:rPr>
          <w:rFonts w:ascii="Arial" w:hAnsi="Arial" w:cs="Arial"/>
          <w:sz w:val="20"/>
          <w:szCs w:val="20"/>
        </w:rPr>
        <w:t>o</w:t>
      </w:r>
      <w:r w:rsidR="004E60D3" w:rsidRPr="006D49D6">
        <w:rPr>
          <w:rFonts w:ascii="Arial" w:hAnsi="Arial" w:cs="Arial"/>
          <w:sz w:val="20"/>
          <w:szCs w:val="20"/>
        </w:rPr>
        <w:t xml:space="preserve"> al terreno</w:t>
      </w:r>
      <w:r>
        <w:rPr>
          <w:rFonts w:ascii="Arial" w:hAnsi="Arial" w:cs="Arial"/>
          <w:sz w:val="20"/>
          <w:szCs w:val="20"/>
        </w:rPr>
        <w:t>, se deberán aportar planos o croquis acotados con ubicación de las actuaciones a nivel de parcel</w:t>
      </w:r>
      <w:r w:rsidR="001A01D1">
        <w:rPr>
          <w:rFonts w:ascii="Arial" w:hAnsi="Arial" w:cs="Arial"/>
          <w:sz w:val="20"/>
          <w:szCs w:val="20"/>
        </w:rPr>
        <w:t>a</w:t>
      </w:r>
    </w:p>
    <w:p w14:paraId="15E87364" w14:textId="77777777" w:rsidR="001A01D1" w:rsidRDefault="001A01D1" w:rsidP="001A01D1">
      <w:pPr>
        <w:pStyle w:val="Prrafodelista"/>
        <w:ind w:left="1440"/>
        <w:jc w:val="both"/>
        <w:rPr>
          <w:rFonts w:ascii="Arial" w:hAnsi="Arial" w:cs="Arial"/>
          <w:sz w:val="20"/>
          <w:szCs w:val="20"/>
        </w:rPr>
      </w:pPr>
    </w:p>
    <w:p w14:paraId="319160FC" w14:textId="77777777" w:rsidR="001A01D1" w:rsidRDefault="001A01D1" w:rsidP="001A01D1">
      <w:pPr>
        <w:pStyle w:val="Prrafodelista"/>
        <w:ind w:left="1440"/>
        <w:jc w:val="both"/>
        <w:rPr>
          <w:rFonts w:ascii="Arial" w:hAnsi="Arial" w:cs="Arial"/>
          <w:sz w:val="20"/>
          <w:szCs w:val="20"/>
        </w:rPr>
      </w:pPr>
    </w:p>
    <w:p w14:paraId="31428421" w14:textId="77777777" w:rsidR="00FC66D5" w:rsidRDefault="00FC66D5" w:rsidP="00B13FD8">
      <w:pPr>
        <w:pStyle w:val="Prrafodelista"/>
        <w:numPr>
          <w:ilvl w:val="1"/>
          <w:numId w:val="6"/>
        </w:numPr>
        <w:jc w:val="both"/>
        <w:rPr>
          <w:rFonts w:ascii="Arial" w:hAnsi="Arial" w:cs="Arial"/>
          <w:sz w:val="20"/>
          <w:szCs w:val="20"/>
        </w:rPr>
      </w:pPr>
      <w:r>
        <w:rPr>
          <w:rFonts w:ascii="Arial" w:hAnsi="Arial" w:cs="Arial"/>
          <w:sz w:val="20"/>
          <w:szCs w:val="20"/>
        </w:rPr>
        <w:t>Justificación de inversiones innovadoras.</w:t>
      </w:r>
    </w:p>
    <w:p w14:paraId="5FD3C4FF" w14:textId="77777777" w:rsidR="001A01D1" w:rsidRDefault="001A01D1" w:rsidP="001A01D1">
      <w:pPr>
        <w:pStyle w:val="Prrafodelista"/>
        <w:ind w:left="1440"/>
        <w:jc w:val="both"/>
        <w:rPr>
          <w:rFonts w:ascii="Arial" w:hAnsi="Arial" w:cs="Arial"/>
          <w:sz w:val="20"/>
          <w:szCs w:val="20"/>
        </w:rPr>
      </w:pPr>
    </w:p>
    <w:p w14:paraId="5A3950C3" w14:textId="77777777" w:rsidR="000A4606" w:rsidRDefault="000A4606" w:rsidP="00B13FD8">
      <w:pPr>
        <w:pStyle w:val="Prrafodelista"/>
        <w:numPr>
          <w:ilvl w:val="1"/>
          <w:numId w:val="6"/>
        </w:numPr>
        <w:jc w:val="both"/>
        <w:rPr>
          <w:rFonts w:ascii="Arial" w:hAnsi="Arial" w:cs="Arial"/>
          <w:sz w:val="20"/>
          <w:szCs w:val="20"/>
        </w:rPr>
      </w:pPr>
      <w:r>
        <w:rPr>
          <w:rFonts w:ascii="Arial" w:hAnsi="Arial" w:cs="Arial"/>
          <w:sz w:val="20"/>
          <w:szCs w:val="20"/>
        </w:rPr>
        <w:t>Justificación de los condicionantes de las inversiones:</w:t>
      </w:r>
    </w:p>
    <w:p w14:paraId="63DC38C8" w14:textId="77777777"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Licencia de obra</w:t>
      </w:r>
    </w:p>
    <w:p w14:paraId="127B38BC" w14:textId="77777777"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Proyecto técnico</w:t>
      </w:r>
    </w:p>
    <w:p w14:paraId="1C3C433D" w14:textId="77777777"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Acreditación disponibilidad terrenos</w:t>
      </w:r>
    </w:p>
    <w:p w14:paraId="4EEC44D0" w14:textId="77777777" w:rsidR="000A4606" w:rsidRDefault="000A4606" w:rsidP="000A4606">
      <w:pPr>
        <w:pStyle w:val="Prrafodelista"/>
        <w:numPr>
          <w:ilvl w:val="2"/>
          <w:numId w:val="6"/>
        </w:num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Autorización derechos de agua</w:t>
      </w:r>
    </w:p>
    <w:p w14:paraId="5918CE9B" w14:textId="77777777" w:rsidR="001A01D1" w:rsidRDefault="001A01D1" w:rsidP="001A01D1">
      <w:pPr>
        <w:pStyle w:val="Prrafodelista"/>
        <w:ind w:left="2160"/>
        <w:jc w:val="both"/>
        <w:rPr>
          <w:rFonts w:ascii="Arial" w:hAnsi="Arial" w:cs="Arial"/>
          <w:sz w:val="20"/>
          <w:szCs w:val="20"/>
        </w:rPr>
      </w:pPr>
    </w:p>
    <w:p w14:paraId="27BAF17E" w14:textId="77777777" w:rsidR="00840CDE" w:rsidRDefault="00840CDE" w:rsidP="00840CDE">
      <w:pPr>
        <w:pStyle w:val="Prrafodelista"/>
        <w:numPr>
          <w:ilvl w:val="1"/>
          <w:numId w:val="6"/>
        </w:numPr>
        <w:jc w:val="both"/>
        <w:rPr>
          <w:rFonts w:ascii="Arial" w:hAnsi="Arial" w:cs="Arial"/>
          <w:sz w:val="20"/>
          <w:szCs w:val="20"/>
        </w:rPr>
      </w:pPr>
      <w:r>
        <w:rPr>
          <w:rFonts w:ascii="Arial" w:hAnsi="Arial" w:cs="Arial"/>
          <w:sz w:val="20"/>
          <w:szCs w:val="20"/>
        </w:rPr>
        <w:t xml:space="preserve">Dispone de inversiones en regadío:   </w:t>
      </w:r>
      <w:r>
        <w:rPr>
          <w:rFonts w:ascii="Arial" w:hAnsi="Arial" w:cs="Arial"/>
          <w:sz w:val="20"/>
          <w:szCs w:val="20"/>
        </w:rPr>
        <w:sym w:font="Wingdings" w:char="F06F"/>
      </w:r>
      <w:r>
        <w:rPr>
          <w:rFonts w:ascii="Arial" w:hAnsi="Arial" w:cs="Arial"/>
          <w:sz w:val="20"/>
          <w:szCs w:val="20"/>
        </w:rPr>
        <w:t xml:space="preserve"> NO   </w:t>
      </w:r>
      <w:r>
        <w:rPr>
          <w:rFonts w:ascii="Arial" w:hAnsi="Arial" w:cs="Arial"/>
          <w:sz w:val="20"/>
          <w:szCs w:val="20"/>
        </w:rPr>
        <w:sym w:font="Wingdings" w:char="F06F"/>
      </w:r>
      <w:r>
        <w:rPr>
          <w:rFonts w:ascii="Arial" w:hAnsi="Arial" w:cs="Arial"/>
          <w:sz w:val="20"/>
          <w:szCs w:val="20"/>
        </w:rPr>
        <w:t xml:space="preserve"> SI, indicar:</w:t>
      </w:r>
    </w:p>
    <w:p w14:paraId="49CF38CD" w14:textId="77777777" w:rsidR="00840CDE" w:rsidRDefault="00840CDE" w:rsidP="00840CDE">
      <w:pPr>
        <w:pStyle w:val="Prrafodelista"/>
        <w:numPr>
          <w:ilvl w:val="2"/>
          <w:numId w:val="6"/>
        </w:numPr>
        <w:jc w:val="both"/>
        <w:rPr>
          <w:rFonts w:ascii="Arial" w:hAnsi="Arial" w:cs="Arial"/>
          <w:sz w:val="20"/>
          <w:szCs w:val="20"/>
        </w:rPr>
      </w:pPr>
      <w:r>
        <w:rPr>
          <w:rFonts w:ascii="Arial" w:hAnsi="Arial" w:cs="Arial"/>
          <w:sz w:val="20"/>
          <w:szCs w:val="20"/>
        </w:rPr>
        <w:t>–</w:t>
      </w:r>
      <w:r w:rsidR="00A56B13">
        <w:rPr>
          <w:rFonts w:ascii="Arial" w:hAnsi="Arial" w:cs="Arial"/>
          <w:sz w:val="20"/>
          <w:szCs w:val="20"/>
        </w:rPr>
        <w:t xml:space="preserve"> Volumen máximo anual</w:t>
      </w:r>
      <w:r>
        <w:rPr>
          <w:rFonts w:ascii="Arial" w:hAnsi="Arial" w:cs="Arial"/>
          <w:sz w:val="20"/>
          <w:szCs w:val="20"/>
        </w:rPr>
        <w:t>: ___ m3</w:t>
      </w:r>
    </w:p>
    <w:p w14:paraId="2DC2FBFF" w14:textId="77777777" w:rsidR="00A56B13" w:rsidRDefault="00A56B13" w:rsidP="00840CDE">
      <w:pPr>
        <w:pStyle w:val="Prrafodelista"/>
        <w:numPr>
          <w:ilvl w:val="2"/>
          <w:numId w:val="6"/>
        </w:numPr>
        <w:jc w:val="both"/>
        <w:rPr>
          <w:rFonts w:ascii="Arial" w:hAnsi="Arial" w:cs="Arial"/>
          <w:sz w:val="20"/>
          <w:szCs w:val="20"/>
        </w:rPr>
      </w:pPr>
      <w:r>
        <w:rPr>
          <w:rFonts w:ascii="Arial" w:hAnsi="Arial" w:cs="Arial"/>
          <w:sz w:val="20"/>
          <w:szCs w:val="20"/>
        </w:rPr>
        <w:t>– Dotación máxima por ha y año: _____ m3</w:t>
      </w:r>
    </w:p>
    <w:p w14:paraId="2C4A3237" w14:textId="77777777" w:rsidR="00840CDE" w:rsidRDefault="00840CDE" w:rsidP="00840CDE">
      <w:pPr>
        <w:pStyle w:val="Prrafodelista"/>
        <w:numPr>
          <w:ilvl w:val="2"/>
          <w:numId w:val="6"/>
        </w:numPr>
        <w:jc w:val="both"/>
        <w:rPr>
          <w:rFonts w:ascii="Arial" w:hAnsi="Arial" w:cs="Arial"/>
          <w:sz w:val="20"/>
          <w:szCs w:val="20"/>
        </w:rPr>
      </w:pPr>
      <w:r>
        <w:rPr>
          <w:rFonts w:ascii="Arial" w:hAnsi="Arial" w:cs="Arial"/>
          <w:sz w:val="20"/>
          <w:szCs w:val="20"/>
        </w:rPr>
        <w:t>– Demarcación hidrográfica:</w:t>
      </w:r>
    </w:p>
    <w:p w14:paraId="357533E2" w14:textId="77777777" w:rsidR="00840CDE" w:rsidRDefault="00840CDE" w:rsidP="00840CDE">
      <w:pPr>
        <w:pStyle w:val="Prrafodelista"/>
        <w:numPr>
          <w:ilvl w:val="2"/>
          <w:numId w:val="6"/>
        </w:numPr>
        <w:jc w:val="both"/>
        <w:rPr>
          <w:rFonts w:ascii="Arial" w:hAnsi="Arial" w:cs="Arial"/>
          <w:sz w:val="20"/>
          <w:szCs w:val="20"/>
        </w:rPr>
      </w:pPr>
      <w:r>
        <w:rPr>
          <w:rFonts w:ascii="Arial" w:hAnsi="Arial" w:cs="Arial"/>
          <w:sz w:val="20"/>
          <w:szCs w:val="20"/>
        </w:rPr>
        <w:t>– Masa de agua afectada</w:t>
      </w:r>
      <w:r w:rsidR="00A56B13">
        <w:rPr>
          <w:rFonts w:ascii="Arial" w:hAnsi="Arial" w:cs="Arial"/>
          <w:sz w:val="20"/>
          <w:szCs w:val="20"/>
        </w:rPr>
        <w:t xml:space="preserve"> y estado desde el punto de vista cuantitativo</w:t>
      </w:r>
      <w:r>
        <w:rPr>
          <w:rFonts w:ascii="Arial" w:hAnsi="Arial" w:cs="Arial"/>
          <w:sz w:val="20"/>
          <w:szCs w:val="20"/>
        </w:rPr>
        <w:t>: (superficial o subterránea)</w:t>
      </w:r>
    </w:p>
    <w:p w14:paraId="6C543F03" w14:textId="77777777" w:rsidR="00A56B13" w:rsidRDefault="00A56B13" w:rsidP="00840CDE">
      <w:pPr>
        <w:pStyle w:val="Prrafodelista"/>
        <w:numPr>
          <w:ilvl w:val="2"/>
          <w:numId w:val="6"/>
        </w:numPr>
        <w:jc w:val="both"/>
        <w:rPr>
          <w:rFonts w:ascii="Arial" w:hAnsi="Arial" w:cs="Arial"/>
          <w:sz w:val="20"/>
          <w:szCs w:val="20"/>
        </w:rPr>
      </w:pPr>
      <w:r>
        <w:rPr>
          <w:rFonts w:ascii="Arial" w:hAnsi="Arial" w:cs="Arial"/>
          <w:sz w:val="20"/>
          <w:szCs w:val="20"/>
        </w:rPr>
        <w:t xml:space="preserve">– Parcelas afectadas: Provincia – T.M – Polígono – Parcela </w:t>
      </w:r>
    </w:p>
    <w:p w14:paraId="77025517" w14:textId="77777777" w:rsidR="000B2A0B" w:rsidRPr="000B2A0B" w:rsidRDefault="000B2A0B" w:rsidP="000B2A0B">
      <w:pPr>
        <w:ind w:left="1080"/>
        <w:jc w:val="both"/>
        <w:rPr>
          <w:rFonts w:ascii="Arial" w:hAnsi="Arial" w:cs="Arial"/>
          <w:color w:val="AEAAAA" w:themeColor="background2" w:themeShade="BF"/>
          <w:sz w:val="20"/>
          <w:szCs w:val="20"/>
        </w:rPr>
      </w:pPr>
      <w:r w:rsidRPr="000B2A0B">
        <w:rPr>
          <w:rFonts w:ascii="Arial" w:hAnsi="Arial" w:cs="Arial"/>
          <w:color w:val="AEAAAA" w:themeColor="background2" w:themeShade="BF"/>
          <w:sz w:val="20"/>
          <w:szCs w:val="20"/>
        </w:rPr>
        <w:t xml:space="preserve">(Adjuntar como anexo al Plan </w:t>
      </w:r>
      <w:r w:rsidR="001824C1">
        <w:rPr>
          <w:rFonts w:ascii="Arial" w:hAnsi="Arial" w:cs="Arial"/>
          <w:color w:val="AEAAAA" w:themeColor="background2" w:themeShade="BF"/>
          <w:sz w:val="20"/>
          <w:szCs w:val="20"/>
        </w:rPr>
        <w:t>de inversiones</w:t>
      </w:r>
      <w:r w:rsidRPr="000B2A0B">
        <w:rPr>
          <w:rFonts w:ascii="Arial" w:hAnsi="Arial" w:cs="Arial"/>
          <w:color w:val="AEAAAA" w:themeColor="background2" w:themeShade="BF"/>
          <w:sz w:val="20"/>
          <w:szCs w:val="20"/>
        </w:rPr>
        <w:t xml:space="preserve"> las concesiones y autorizaciones de riego)</w:t>
      </w:r>
    </w:p>
    <w:p w14:paraId="2F874F10" w14:textId="77777777" w:rsidR="00A56B13" w:rsidRDefault="00A56B13" w:rsidP="00A56B13">
      <w:pPr>
        <w:pStyle w:val="Prrafodelista"/>
        <w:numPr>
          <w:ilvl w:val="1"/>
          <w:numId w:val="6"/>
        </w:numPr>
        <w:jc w:val="both"/>
        <w:rPr>
          <w:rFonts w:ascii="Arial" w:hAnsi="Arial" w:cs="Arial"/>
          <w:sz w:val="20"/>
          <w:szCs w:val="20"/>
        </w:rPr>
      </w:pPr>
      <w:r>
        <w:rPr>
          <w:rFonts w:ascii="Arial" w:hAnsi="Arial" w:cs="Arial"/>
          <w:sz w:val="20"/>
          <w:szCs w:val="20"/>
        </w:rPr>
        <w:t>Financiación necesaria para cubrir las necesidades del proceso de instalación e inversiones y forma de acometerlas.</w:t>
      </w:r>
    </w:p>
    <w:p w14:paraId="175B3B55" w14:textId="77CDE9CF" w:rsidR="004E60D3" w:rsidRDefault="004E60D3">
      <w:pPr>
        <w:rPr>
          <w:rFonts w:ascii="Arial" w:hAnsi="Arial" w:cs="Arial"/>
          <w:sz w:val="20"/>
          <w:szCs w:val="20"/>
        </w:rPr>
      </w:pPr>
      <w:r>
        <w:rPr>
          <w:rFonts w:ascii="Arial" w:hAnsi="Arial" w:cs="Arial"/>
          <w:sz w:val="20"/>
          <w:szCs w:val="20"/>
        </w:rPr>
        <w:br w:type="page"/>
      </w:r>
    </w:p>
    <w:p w14:paraId="318F91FA" w14:textId="77777777" w:rsidR="00A56B13" w:rsidRDefault="00A56B13" w:rsidP="00A56B13">
      <w:pPr>
        <w:pStyle w:val="Prrafodelista"/>
        <w:ind w:left="1440"/>
        <w:jc w:val="both"/>
        <w:rPr>
          <w:rFonts w:ascii="Arial" w:hAnsi="Arial" w:cs="Arial"/>
          <w:sz w:val="20"/>
          <w:szCs w:val="20"/>
        </w:rPr>
      </w:pPr>
    </w:p>
    <w:p w14:paraId="21FFF084" w14:textId="77777777" w:rsidR="00A56B13" w:rsidRDefault="00A56B13" w:rsidP="00A56B13">
      <w:pPr>
        <w:pStyle w:val="Prrafodelista"/>
        <w:numPr>
          <w:ilvl w:val="0"/>
          <w:numId w:val="1"/>
        </w:numPr>
        <w:jc w:val="both"/>
        <w:rPr>
          <w:rFonts w:ascii="Arial" w:hAnsi="Arial" w:cs="Arial"/>
          <w:b/>
          <w:sz w:val="20"/>
          <w:szCs w:val="20"/>
        </w:rPr>
      </w:pPr>
      <w:r w:rsidRPr="00A56B13">
        <w:rPr>
          <w:rFonts w:ascii="Arial" w:hAnsi="Arial" w:cs="Arial"/>
          <w:b/>
          <w:sz w:val="20"/>
          <w:szCs w:val="20"/>
        </w:rPr>
        <w:t>REPERCUSIÓN M</w:t>
      </w:r>
      <w:r>
        <w:rPr>
          <w:rFonts w:ascii="Arial" w:hAnsi="Arial" w:cs="Arial"/>
          <w:b/>
          <w:sz w:val="20"/>
          <w:szCs w:val="20"/>
        </w:rPr>
        <w:t>EDIOAMBIENTAL DE LA EXPLOTACIÓN</w:t>
      </w:r>
    </w:p>
    <w:tbl>
      <w:tblPr>
        <w:tblStyle w:val="Tablaconcuadrcula"/>
        <w:tblW w:w="0" w:type="auto"/>
        <w:tblLook w:val="04A0" w:firstRow="1" w:lastRow="0" w:firstColumn="1" w:lastColumn="0" w:noHBand="0" w:noVBand="1"/>
      </w:tblPr>
      <w:tblGrid>
        <w:gridCol w:w="8494"/>
      </w:tblGrid>
      <w:tr w:rsidR="001B51F0" w14:paraId="0BF968D3" w14:textId="77777777" w:rsidTr="001B51F0">
        <w:tc>
          <w:tcPr>
            <w:tcW w:w="8494" w:type="dxa"/>
          </w:tcPr>
          <w:p w14:paraId="72BABA1D" w14:textId="7E233660" w:rsidR="001B51F0" w:rsidRDefault="001B51F0" w:rsidP="00A56B13">
            <w:pPr>
              <w:jc w:val="both"/>
              <w:rPr>
                <w:rFonts w:ascii="Arial" w:hAnsi="Arial" w:cs="Arial"/>
                <w:sz w:val="20"/>
                <w:szCs w:val="20"/>
              </w:rPr>
            </w:pPr>
            <w:r>
              <w:rPr>
                <w:rFonts w:ascii="Arial" w:hAnsi="Arial" w:cs="Arial"/>
                <w:sz w:val="20"/>
                <w:szCs w:val="20"/>
              </w:rPr>
              <w:t>Especificar para la actividad productiva desarrollada en la explotación</w:t>
            </w:r>
            <w:r w:rsidR="002327DD">
              <w:rPr>
                <w:rFonts w:ascii="Arial" w:hAnsi="Arial" w:cs="Arial"/>
                <w:sz w:val="20"/>
                <w:szCs w:val="20"/>
              </w:rPr>
              <w:t>,</w:t>
            </w:r>
            <w:r>
              <w:rPr>
                <w:rFonts w:ascii="Arial" w:hAnsi="Arial" w:cs="Arial"/>
                <w:sz w:val="20"/>
                <w:szCs w:val="20"/>
              </w:rPr>
              <w:t xml:space="preserve"> así como para cada una </w:t>
            </w:r>
            <w:r w:rsidR="00FC66D5">
              <w:rPr>
                <w:rFonts w:ascii="Arial" w:hAnsi="Arial" w:cs="Arial"/>
                <w:sz w:val="20"/>
                <w:szCs w:val="20"/>
              </w:rPr>
              <w:t>de las inversiones previstas</w:t>
            </w:r>
            <w:r>
              <w:rPr>
                <w:rFonts w:ascii="Arial" w:hAnsi="Arial" w:cs="Arial"/>
                <w:sz w:val="20"/>
                <w:szCs w:val="20"/>
              </w:rPr>
              <w:t xml:space="preserve"> a realizar</w:t>
            </w:r>
            <w:r w:rsidR="002327DD">
              <w:rPr>
                <w:rFonts w:ascii="Arial" w:hAnsi="Arial" w:cs="Arial"/>
                <w:sz w:val="20"/>
                <w:szCs w:val="20"/>
              </w:rPr>
              <w:t>.</w:t>
            </w:r>
            <w:r>
              <w:rPr>
                <w:rFonts w:ascii="Arial" w:hAnsi="Arial" w:cs="Arial"/>
                <w:sz w:val="20"/>
                <w:szCs w:val="20"/>
              </w:rPr>
              <w:t xml:space="preserve"> la incidencia y repercusión medioambiental, especialmente en la Red Natura 2000 y otros ENP. Indicar los siguientes aspectos:</w:t>
            </w:r>
          </w:p>
          <w:p w14:paraId="0082D34A" w14:textId="77777777" w:rsidR="001B51F0" w:rsidRDefault="001B51F0" w:rsidP="001B51F0">
            <w:pPr>
              <w:jc w:val="both"/>
              <w:rPr>
                <w:rFonts w:ascii="Arial" w:hAnsi="Arial" w:cs="Arial"/>
                <w:sz w:val="20"/>
                <w:szCs w:val="20"/>
              </w:rPr>
            </w:pPr>
          </w:p>
          <w:p w14:paraId="35F06EF6" w14:textId="77777777" w:rsidR="001B51F0" w:rsidRPr="00341CE6" w:rsidRDefault="001B51F0" w:rsidP="001B51F0">
            <w:pPr>
              <w:jc w:val="both"/>
              <w:rPr>
                <w:rFonts w:ascii="Arial" w:hAnsi="Arial" w:cs="Arial"/>
                <w:color w:val="FF0000"/>
                <w:sz w:val="20"/>
                <w:szCs w:val="20"/>
              </w:rPr>
            </w:pPr>
            <w:r>
              <w:rPr>
                <w:rFonts w:ascii="Arial" w:hAnsi="Arial" w:cs="Arial"/>
                <w:sz w:val="20"/>
                <w:szCs w:val="20"/>
              </w:rPr>
              <w:sym w:font="Wingdings" w:char="F06F"/>
            </w:r>
            <w:r>
              <w:rPr>
                <w:rFonts w:ascii="Arial" w:hAnsi="Arial" w:cs="Arial"/>
                <w:sz w:val="20"/>
                <w:szCs w:val="20"/>
              </w:rPr>
              <w:t xml:space="preserve"> La actividad desarrollada en la explotación no está sometida a EIA según la normativa vigente. (</w:t>
            </w:r>
            <w:r w:rsidR="0045797F">
              <w:rPr>
                <w:rFonts w:ascii="Arial" w:hAnsi="Arial" w:cs="Arial"/>
                <w:color w:val="000000" w:themeColor="text1"/>
                <w:sz w:val="20"/>
                <w:szCs w:val="20"/>
              </w:rPr>
              <w:t>L</w:t>
            </w:r>
            <w:r w:rsidRPr="00082DC4">
              <w:rPr>
                <w:rFonts w:ascii="Arial" w:hAnsi="Arial" w:cs="Arial"/>
                <w:color w:val="000000" w:themeColor="text1"/>
                <w:sz w:val="20"/>
                <w:szCs w:val="20"/>
              </w:rPr>
              <w:t>ey 21/2013</w:t>
            </w:r>
            <w:r w:rsidR="00266A32">
              <w:rPr>
                <w:rFonts w:ascii="Arial" w:hAnsi="Arial" w:cs="Arial"/>
                <w:color w:val="000000" w:themeColor="text1"/>
                <w:sz w:val="20"/>
                <w:szCs w:val="20"/>
              </w:rPr>
              <w:t>, de 9 de diciembre,</w:t>
            </w:r>
            <w:r w:rsidRPr="00082DC4">
              <w:rPr>
                <w:rFonts w:ascii="Arial" w:hAnsi="Arial" w:cs="Arial"/>
                <w:color w:val="000000" w:themeColor="text1"/>
                <w:sz w:val="20"/>
                <w:szCs w:val="20"/>
              </w:rPr>
              <w:t xml:space="preserve"> de evaluación ambiental</w:t>
            </w:r>
            <w:r w:rsidR="0045797F">
              <w:rPr>
                <w:rFonts w:ascii="Arial" w:hAnsi="Arial" w:cs="Arial"/>
                <w:color w:val="000000" w:themeColor="text1"/>
                <w:sz w:val="20"/>
                <w:szCs w:val="20"/>
              </w:rPr>
              <w:t xml:space="preserve"> y </w:t>
            </w:r>
            <w:r w:rsidR="0045797F">
              <w:rPr>
                <w:rFonts w:ascii="Arial" w:hAnsi="Arial" w:cs="Arial"/>
                <w:sz w:val="20"/>
                <w:szCs w:val="20"/>
              </w:rPr>
              <w:t>Ley 2/2020, de 7 de febrero, de evaluación ambiental de Castilla-La Mancha</w:t>
            </w:r>
            <w:r w:rsidRPr="00082DC4">
              <w:rPr>
                <w:rFonts w:ascii="Arial" w:hAnsi="Arial" w:cs="Arial"/>
                <w:color w:val="000000" w:themeColor="text1"/>
                <w:sz w:val="20"/>
                <w:szCs w:val="20"/>
              </w:rPr>
              <w:t>)</w:t>
            </w:r>
          </w:p>
          <w:p w14:paraId="63DDAC3B" w14:textId="77777777"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Las parcelas donde se van a ubicar las futuras inversiones no se encuentran en ninguna zona protegida según la catalogación de la Red Natura 2000.</w:t>
            </w:r>
          </w:p>
          <w:p w14:paraId="4A254912" w14:textId="77777777"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 explotación se encuentra situada en una zona vulnerable a la contaminación por </w:t>
            </w:r>
            <w:proofErr w:type="gramStart"/>
            <w:r>
              <w:rPr>
                <w:rFonts w:ascii="Arial" w:hAnsi="Arial" w:cs="Arial"/>
                <w:sz w:val="20"/>
                <w:szCs w:val="20"/>
              </w:rPr>
              <w:t>nitratos</w:t>
            </w:r>
            <w:proofErr w:type="gramEnd"/>
            <w:r>
              <w:rPr>
                <w:rFonts w:ascii="Arial" w:hAnsi="Arial" w:cs="Arial"/>
                <w:sz w:val="20"/>
                <w:szCs w:val="20"/>
              </w:rPr>
              <w:t xml:space="preserve"> pero se realizan todos los tratamientos fertilizantes de acuerdo a la normativa vigente, según el programa de actuación aplicable a las zonas vulnerables a la contaminación por nitratos de origen agrario en la Comunidad Autónoma de CLM aprobado según orden de 10-01-2007 de la Consejería de Medio Ambiente y Desarrollo Rural.</w:t>
            </w:r>
          </w:p>
          <w:p w14:paraId="13711820" w14:textId="77777777" w:rsidR="001B51F0" w:rsidRPr="00C77216" w:rsidRDefault="001B51F0" w:rsidP="001B51F0">
            <w:pPr>
              <w:jc w:val="both"/>
              <w:rPr>
                <w:rFonts w:ascii="Arial" w:hAnsi="Arial" w:cs="Arial"/>
                <w:color w:val="000000"/>
                <w:sz w:val="20"/>
                <w:szCs w:val="20"/>
              </w:rPr>
            </w:pPr>
            <w:r>
              <w:rPr>
                <w:rFonts w:ascii="Arial" w:hAnsi="Arial" w:cs="Arial"/>
                <w:sz w:val="20"/>
                <w:szCs w:val="20"/>
              </w:rPr>
              <w:sym w:font="Wingdings" w:char="F06F"/>
            </w:r>
            <w:r>
              <w:rPr>
                <w:rFonts w:ascii="Arial" w:hAnsi="Arial" w:cs="Arial"/>
                <w:sz w:val="20"/>
                <w:szCs w:val="20"/>
              </w:rPr>
              <w:t xml:space="preserve"> La explotación se acogerá al sistema de Gestión Integrada de </w:t>
            </w:r>
            <w:r w:rsidRPr="00C77216">
              <w:rPr>
                <w:rFonts w:ascii="Arial" w:hAnsi="Arial" w:cs="Arial"/>
                <w:sz w:val="20"/>
                <w:szCs w:val="20"/>
              </w:rPr>
              <w:t>Plagas</w:t>
            </w:r>
            <w:r w:rsidRPr="00C77216">
              <w:rPr>
                <w:rFonts w:ascii="Arial" w:hAnsi="Arial" w:cs="Arial"/>
                <w:color w:val="000000"/>
                <w:sz w:val="20"/>
                <w:szCs w:val="20"/>
              </w:rPr>
              <w:t xml:space="preserve"> según el Capítulo III del Real Decreto 1311/2012, de 14 de septiembre, por el que se establece el marco de actuación para conseguir un uso sostenible de los productos fitosanitarios</w:t>
            </w:r>
          </w:p>
          <w:p w14:paraId="74B73C45" w14:textId="77777777"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Se cumplirán todas las indicaciones y normativas que dicten los Planes de cuenca y la junta de regantes de la Confederación Hidrográfica correspondiente.</w:t>
            </w:r>
          </w:p>
          <w:p w14:paraId="34900932" w14:textId="77777777"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Las instalaciones de riego serán coherentes con los objetivos, asignaciones o reservas de recursos, programas de media y demás determinaciones que contenta el correspondiente plan hidrológico, que resulten aplicables a la agricultura y al regadío.</w:t>
            </w:r>
          </w:p>
          <w:p w14:paraId="14BD8CD2" w14:textId="77777777"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La masa de agua afectada se encuentra calificada como buena desde el punto de vista cuantitativo.</w:t>
            </w:r>
          </w:p>
          <w:p w14:paraId="46D01CF8" w14:textId="77777777" w:rsidR="001B51F0" w:rsidRDefault="001B51F0" w:rsidP="001B51F0">
            <w:pPr>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Se seguirán todas las recomendaciones existentes en el Código de Buenas prácticas agrarias y medioambientales.</w:t>
            </w:r>
          </w:p>
          <w:p w14:paraId="38F43747" w14:textId="77777777" w:rsidR="001B51F0" w:rsidRDefault="001B51F0" w:rsidP="00A56B13">
            <w:pPr>
              <w:jc w:val="both"/>
              <w:rPr>
                <w:rFonts w:ascii="Arial" w:hAnsi="Arial" w:cs="Arial"/>
                <w:sz w:val="20"/>
                <w:szCs w:val="20"/>
              </w:rPr>
            </w:pPr>
          </w:p>
        </w:tc>
      </w:tr>
    </w:tbl>
    <w:p w14:paraId="7A372BCF" w14:textId="77777777" w:rsidR="001B51F0" w:rsidRDefault="001B51F0" w:rsidP="001B51F0">
      <w:pPr>
        <w:pStyle w:val="Prrafodelista"/>
        <w:ind w:left="1080"/>
        <w:jc w:val="both"/>
        <w:rPr>
          <w:rFonts w:ascii="Arial" w:hAnsi="Arial" w:cs="Arial"/>
          <w:sz w:val="20"/>
          <w:szCs w:val="20"/>
        </w:rPr>
      </w:pPr>
    </w:p>
    <w:p w14:paraId="31989724" w14:textId="77777777" w:rsidR="001B51F0" w:rsidRDefault="001B51F0" w:rsidP="001B51F0">
      <w:pPr>
        <w:pStyle w:val="Prrafodelista"/>
        <w:ind w:left="1080"/>
        <w:jc w:val="both"/>
        <w:rPr>
          <w:rFonts w:ascii="Arial" w:hAnsi="Arial" w:cs="Arial"/>
          <w:sz w:val="20"/>
          <w:szCs w:val="20"/>
        </w:rPr>
      </w:pPr>
      <w:r>
        <w:rPr>
          <w:rFonts w:ascii="Arial" w:hAnsi="Arial" w:cs="Arial"/>
          <w:sz w:val="20"/>
          <w:szCs w:val="20"/>
        </w:rPr>
        <w:t>Aportar:</w:t>
      </w:r>
    </w:p>
    <w:p w14:paraId="45EB0C21" w14:textId="77777777" w:rsidR="001B51F0" w:rsidRPr="001B51F0" w:rsidRDefault="002F7F36" w:rsidP="001B51F0">
      <w:pPr>
        <w:pStyle w:val="Prrafodelista"/>
        <w:numPr>
          <w:ilvl w:val="0"/>
          <w:numId w:val="3"/>
        </w:numPr>
        <w:jc w:val="both"/>
        <w:rPr>
          <w:rFonts w:ascii="Arial" w:hAnsi="Arial" w:cs="Arial"/>
          <w:sz w:val="20"/>
          <w:szCs w:val="20"/>
        </w:rPr>
      </w:pPr>
      <w:r>
        <w:rPr>
          <w:rFonts w:ascii="Arial" w:hAnsi="Arial" w:cs="Arial"/>
          <w:sz w:val="20"/>
          <w:szCs w:val="20"/>
        </w:rPr>
        <w:t xml:space="preserve">Consulta a </w:t>
      </w:r>
      <w:proofErr w:type="spellStart"/>
      <w:r>
        <w:rPr>
          <w:rFonts w:ascii="Arial" w:hAnsi="Arial" w:cs="Arial"/>
          <w:sz w:val="20"/>
          <w:szCs w:val="20"/>
        </w:rPr>
        <w:t>INES</w:t>
      </w:r>
      <w:r w:rsidR="00341CE6">
        <w:rPr>
          <w:rFonts w:ascii="Arial" w:hAnsi="Arial" w:cs="Arial"/>
          <w:sz w:val="20"/>
          <w:szCs w:val="20"/>
        </w:rPr>
        <w:t>in</w:t>
      </w:r>
      <w:r>
        <w:rPr>
          <w:rFonts w:ascii="Arial" w:hAnsi="Arial" w:cs="Arial"/>
          <w:sz w:val="20"/>
          <w:szCs w:val="20"/>
        </w:rPr>
        <w:t>t</w:t>
      </w:r>
      <w:proofErr w:type="spellEnd"/>
    </w:p>
    <w:p w14:paraId="653D35D6" w14:textId="77777777" w:rsidR="007A0F89" w:rsidRDefault="007A0F89" w:rsidP="002F7F36">
      <w:pPr>
        <w:pStyle w:val="Prrafodelista"/>
        <w:numPr>
          <w:ilvl w:val="0"/>
          <w:numId w:val="3"/>
        </w:numPr>
        <w:jc w:val="both"/>
        <w:rPr>
          <w:rFonts w:ascii="Arial" w:hAnsi="Arial" w:cs="Arial"/>
          <w:sz w:val="20"/>
          <w:szCs w:val="20"/>
        </w:rPr>
      </w:pPr>
      <w:r>
        <w:rPr>
          <w:rFonts w:ascii="Arial" w:hAnsi="Arial" w:cs="Arial"/>
          <w:sz w:val="20"/>
          <w:szCs w:val="20"/>
        </w:rPr>
        <w:t>Manifestación del órgano ambiental sobre la explotación e inversiones a acometer si fuera necesario.</w:t>
      </w:r>
    </w:p>
    <w:p w14:paraId="78474980" w14:textId="77777777" w:rsidR="007A0F89" w:rsidRDefault="007A0F89" w:rsidP="002F7F36">
      <w:pPr>
        <w:pStyle w:val="Prrafodelista"/>
        <w:numPr>
          <w:ilvl w:val="0"/>
          <w:numId w:val="3"/>
        </w:numPr>
        <w:jc w:val="both"/>
        <w:rPr>
          <w:rFonts w:ascii="Arial" w:hAnsi="Arial" w:cs="Arial"/>
          <w:sz w:val="20"/>
          <w:szCs w:val="20"/>
        </w:rPr>
      </w:pPr>
      <w:r>
        <w:rPr>
          <w:rFonts w:ascii="Arial" w:hAnsi="Arial" w:cs="Arial"/>
          <w:sz w:val="20"/>
          <w:szCs w:val="20"/>
        </w:rPr>
        <w:t xml:space="preserve">Permisos y autorizaciones ambientales necesarios (DIA, </w:t>
      </w:r>
      <w:proofErr w:type="gramStart"/>
      <w:r>
        <w:rPr>
          <w:rFonts w:ascii="Arial" w:hAnsi="Arial" w:cs="Arial"/>
          <w:sz w:val="20"/>
          <w:szCs w:val="20"/>
        </w:rPr>
        <w:t>EIA..</w:t>
      </w:r>
      <w:proofErr w:type="gramEnd"/>
      <w:r>
        <w:rPr>
          <w:rFonts w:ascii="Arial" w:hAnsi="Arial" w:cs="Arial"/>
          <w:sz w:val="20"/>
          <w:szCs w:val="20"/>
        </w:rPr>
        <w:t>).</w:t>
      </w:r>
      <w:r w:rsidR="000015C5">
        <w:rPr>
          <w:rFonts w:ascii="Arial" w:hAnsi="Arial" w:cs="Arial"/>
          <w:sz w:val="20"/>
          <w:szCs w:val="20"/>
        </w:rPr>
        <w:t xml:space="preserve"> </w:t>
      </w:r>
    </w:p>
    <w:p w14:paraId="61DBAFE1" w14:textId="77777777" w:rsidR="001824C1" w:rsidRDefault="001824C1">
      <w:pPr>
        <w:rPr>
          <w:rFonts w:ascii="Arial" w:hAnsi="Arial" w:cs="Arial"/>
          <w:sz w:val="20"/>
          <w:szCs w:val="20"/>
        </w:rPr>
      </w:pPr>
      <w:r>
        <w:rPr>
          <w:rFonts w:ascii="Arial" w:hAnsi="Arial" w:cs="Arial"/>
          <w:sz w:val="20"/>
          <w:szCs w:val="20"/>
        </w:rPr>
        <w:br w:type="page"/>
      </w:r>
    </w:p>
    <w:p w14:paraId="43F738A8" w14:textId="77777777" w:rsidR="001B51F0" w:rsidRDefault="001B51F0" w:rsidP="001B51F0">
      <w:pPr>
        <w:pStyle w:val="Prrafodelista"/>
        <w:ind w:left="1080"/>
        <w:jc w:val="both"/>
        <w:rPr>
          <w:rFonts w:ascii="Arial" w:hAnsi="Arial" w:cs="Arial"/>
          <w:sz w:val="20"/>
          <w:szCs w:val="20"/>
        </w:rPr>
      </w:pPr>
    </w:p>
    <w:p w14:paraId="7E4570C6" w14:textId="77777777" w:rsidR="00346C68" w:rsidRPr="00346C68" w:rsidRDefault="00346C68" w:rsidP="00346C68">
      <w:pPr>
        <w:pStyle w:val="Prrafodelista"/>
        <w:numPr>
          <w:ilvl w:val="0"/>
          <w:numId w:val="1"/>
        </w:numPr>
        <w:jc w:val="both"/>
        <w:rPr>
          <w:rFonts w:ascii="Arial" w:hAnsi="Arial" w:cs="Arial"/>
          <w:b/>
          <w:sz w:val="20"/>
          <w:szCs w:val="20"/>
        </w:rPr>
      </w:pPr>
      <w:r w:rsidRPr="00346C68">
        <w:rPr>
          <w:rFonts w:ascii="Arial" w:hAnsi="Arial" w:cs="Arial"/>
          <w:b/>
          <w:sz w:val="20"/>
          <w:szCs w:val="20"/>
        </w:rPr>
        <w:t>JUSTIFICA</w:t>
      </w:r>
      <w:r w:rsidR="00517E92">
        <w:rPr>
          <w:rFonts w:ascii="Arial" w:hAnsi="Arial" w:cs="Arial"/>
          <w:b/>
          <w:sz w:val="20"/>
          <w:szCs w:val="20"/>
        </w:rPr>
        <w:t>CIÓN DE LOS CRITERIOS DE SELECC</w:t>
      </w:r>
      <w:r w:rsidRPr="00346C68">
        <w:rPr>
          <w:rFonts w:ascii="Arial" w:hAnsi="Arial" w:cs="Arial"/>
          <w:b/>
          <w:sz w:val="20"/>
          <w:szCs w:val="20"/>
        </w:rPr>
        <w:t>IÓN DE OPERACIONES.</w:t>
      </w:r>
    </w:p>
    <w:p w14:paraId="490463C6" w14:textId="77777777" w:rsidR="001824C1" w:rsidRDefault="001824C1" w:rsidP="001824C1">
      <w:pPr>
        <w:pStyle w:val="Prrafodelista"/>
        <w:ind w:left="0"/>
        <w:jc w:val="both"/>
        <w:rPr>
          <w:rFonts w:ascii="Arial" w:hAnsi="Arial" w:cs="Arial"/>
          <w:sz w:val="20"/>
          <w:szCs w:val="20"/>
        </w:rPr>
      </w:pPr>
    </w:p>
    <w:p w14:paraId="487488E8" w14:textId="77777777" w:rsidR="001824C1" w:rsidRPr="001824C1" w:rsidRDefault="001824C1" w:rsidP="001824C1">
      <w:pPr>
        <w:pStyle w:val="Prrafodelista"/>
        <w:ind w:left="0"/>
        <w:jc w:val="both"/>
        <w:rPr>
          <w:rFonts w:ascii="Arial" w:hAnsi="Arial" w:cs="Arial"/>
          <w:sz w:val="20"/>
          <w:szCs w:val="20"/>
        </w:rPr>
      </w:pPr>
      <w:r w:rsidRPr="001824C1">
        <w:rPr>
          <w:rFonts w:ascii="Arial" w:hAnsi="Arial" w:cs="Arial"/>
          <w:sz w:val="20"/>
          <w:szCs w:val="20"/>
        </w:rPr>
        <w:t>Justificar la elección mediante la documentación pertinente los criterios seleccionados en la baremación del expediente.</w:t>
      </w:r>
    </w:p>
    <w:p w14:paraId="39B50E4A" w14:textId="77777777" w:rsidR="00517E92" w:rsidRDefault="001824C1" w:rsidP="001824C1">
      <w:pPr>
        <w:pStyle w:val="Prrafodelista"/>
        <w:ind w:left="0"/>
        <w:jc w:val="both"/>
        <w:rPr>
          <w:rFonts w:ascii="Arial" w:hAnsi="Arial" w:cs="Arial"/>
          <w:b/>
          <w:color w:val="000000" w:themeColor="text1"/>
          <w:sz w:val="20"/>
          <w:szCs w:val="20"/>
        </w:rPr>
      </w:pPr>
      <w:r w:rsidRPr="001824C1">
        <w:rPr>
          <w:rFonts w:ascii="Arial" w:hAnsi="Arial" w:cs="Arial"/>
          <w:sz w:val="20"/>
          <w:szCs w:val="20"/>
        </w:rPr>
        <w:t xml:space="preserve">El titular solicitante de la ayuda es consciente de que el procedimiento de concesión de las ayudas se tramitará en régimen de concurrencia competitiva y aplicándose los criterios de selección de conformidad con el artículo 19 para las ayudas del capítulo III de la Orden de </w:t>
      </w:r>
      <w:r w:rsidR="0045797F">
        <w:rPr>
          <w:rFonts w:ascii="Arial" w:hAnsi="Arial" w:cs="Arial"/>
          <w:sz w:val="20"/>
          <w:szCs w:val="20"/>
        </w:rPr>
        <w:t>b</w:t>
      </w:r>
      <w:r w:rsidRPr="001824C1">
        <w:rPr>
          <w:rFonts w:ascii="Arial" w:hAnsi="Arial" w:cs="Arial"/>
          <w:sz w:val="20"/>
          <w:szCs w:val="20"/>
        </w:rPr>
        <w:t>ases reguladoras en función de la disponibilidad presupuestaria. Igualmente, asumo mi puntuación con la documentación aportada y soy consciente que puede cambiar en función de la revisión del técnico facultativo encargado de la tramitación del expediente y de que se considere como válidos los documentos aportados para la justificación de los criterios.</w:t>
      </w:r>
    </w:p>
    <w:p w14:paraId="71F1F6D6" w14:textId="77777777" w:rsidR="001824C1" w:rsidRPr="00224595" w:rsidRDefault="001824C1" w:rsidP="001824C1">
      <w:pPr>
        <w:spacing w:before="120" w:after="0" w:line="240" w:lineRule="auto"/>
        <w:jc w:val="both"/>
        <w:rPr>
          <w:rFonts w:ascii="Arial" w:hAnsi="Arial" w:cs="Arial"/>
          <w:sz w:val="20"/>
          <w:szCs w:val="20"/>
          <w:lang w:val="es-ES_tradnl"/>
        </w:rPr>
      </w:pPr>
    </w:p>
    <w:p w14:paraId="6A97544B"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 xml:space="preserve">A.- POR LAS CARACTERÍSTICAS DE LA PERSONA BENEFICIARIA: </w:t>
      </w:r>
    </w:p>
    <w:p w14:paraId="4A89B875" w14:textId="77777777" w:rsidR="001A01D1" w:rsidRPr="001A01D1" w:rsidRDefault="001A01D1" w:rsidP="001A01D1">
      <w:pPr>
        <w:pStyle w:val="Prrafodelista"/>
        <w:ind w:left="567" w:hanging="425"/>
        <w:jc w:val="both"/>
        <w:rPr>
          <w:rFonts w:ascii="Arial" w:hAnsi="Arial" w:cs="Arial"/>
          <w:b/>
          <w:sz w:val="20"/>
          <w:szCs w:val="20"/>
        </w:rPr>
      </w:pPr>
    </w:p>
    <w:p w14:paraId="207639F8"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A1.- Titularidad final de la explotación (sólo puntúa un apartado):</w:t>
      </w:r>
    </w:p>
    <w:p w14:paraId="729AB449" w14:textId="77777777" w:rsidR="001A01D1" w:rsidRDefault="001A01D1" w:rsidP="001A01D1">
      <w:pPr>
        <w:pStyle w:val="Prrafodelista"/>
        <w:ind w:left="567" w:hanging="425"/>
        <w:jc w:val="both"/>
        <w:rPr>
          <w:rFonts w:ascii="Arial" w:hAnsi="Arial" w:cs="Arial"/>
          <w:sz w:val="20"/>
          <w:szCs w:val="20"/>
        </w:rPr>
      </w:pPr>
    </w:p>
    <w:p w14:paraId="34034284"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a) Mujeres, Explotaciones de titularidad compartida y sociedades con más del 50% del capital social en manos de   mujeres: 5 puntos</w:t>
      </w:r>
    </w:p>
    <w:p w14:paraId="7C1B8E4D"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 otras explotaciones agrarias cuya titularidad recaiga en una entidad asociativa con personalidad jurídica: 4 puntos</w:t>
      </w:r>
    </w:p>
    <w:p w14:paraId="482F23B2"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c) explotación familiar: 3 puntos</w:t>
      </w:r>
    </w:p>
    <w:p w14:paraId="53794A17" w14:textId="77777777" w:rsidR="001A01D1" w:rsidRDefault="001A01D1" w:rsidP="001A01D1">
      <w:pPr>
        <w:pStyle w:val="Prrafodelista"/>
        <w:ind w:left="567" w:hanging="425"/>
        <w:jc w:val="both"/>
        <w:rPr>
          <w:rFonts w:ascii="Arial" w:hAnsi="Arial" w:cs="Arial"/>
          <w:sz w:val="20"/>
          <w:szCs w:val="20"/>
        </w:rPr>
      </w:pPr>
    </w:p>
    <w:p w14:paraId="6F1C39CE"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A2.- Titulares de explotación con formación adecuada, experiencia y que impliquen relevo generacional:</w:t>
      </w:r>
    </w:p>
    <w:p w14:paraId="28E291CB" w14:textId="77777777" w:rsidR="001A01D1" w:rsidRDefault="001A01D1" w:rsidP="001A01D1">
      <w:pPr>
        <w:pStyle w:val="Prrafodelista"/>
        <w:ind w:left="567" w:hanging="425"/>
        <w:jc w:val="both"/>
        <w:rPr>
          <w:rFonts w:ascii="Arial" w:hAnsi="Arial" w:cs="Arial"/>
          <w:sz w:val="20"/>
          <w:szCs w:val="20"/>
        </w:rPr>
      </w:pPr>
    </w:p>
    <w:p w14:paraId="16FFD943"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a) La persona titular o las personas asociadas que la integran tienen formación específica en gestión agraria y/o cooperativa: 1 punto</w:t>
      </w:r>
    </w:p>
    <w:p w14:paraId="703EA1E0"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 titulares jóvenes agricultores/as o entidades asociativas que tienen jóvenes agricultores/as entre sus socios/as: 5 puntos</w:t>
      </w:r>
    </w:p>
    <w:p w14:paraId="2DD4F39B" w14:textId="77777777" w:rsidR="001A01D1" w:rsidRDefault="001A01D1" w:rsidP="001A01D1">
      <w:pPr>
        <w:pStyle w:val="Prrafodelista"/>
        <w:ind w:left="567" w:hanging="425"/>
        <w:jc w:val="both"/>
        <w:rPr>
          <w:rFonts w:ascii="Arial" w:hAnsi="Arial" w:cs="Arial"/>
          <w:sz w:val="20"/>
          <w:szCs w:val="20"/>
        </w:rPr>
      </w:pPr>
    </w:p>
    <w:p w14:paraId="5D924411"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A.3.-</w:t>
      </w:r>
      <w:r w:rsidRPr="001A01D1">
        <w:rPr>
          <w:rFonts w:ascii="Arial" w:hAnsi="Arial" w:cs="Arial"/>
          <w:b/>
          <w:sz w:val="20"/>
          <w:szCs w:val="20"/>
        </w:rPr>
        <w:tab/>
        <w:t>Explotaciones en las que se contraten Seguros Agrarios: 2 puntos</w:t>
      </w:r>
    </w:p>
    <w:p w14:paraId="4F4A3A4F" w14:textId="77777777" w:rsidR="001A01D1" w:rsidRPr="001A01D1" w:rsidRDefault="001A01D1" w:rsidP="001A01D1">
      <w:pPr>
        <w:pStyle w:val="Prrafodelista"/>
        <w:ind w:left="567" w:hanging="425"/>
        <w:jc w:val="both"/>
        <w:rPr>
          <w:rFonts w:ascii="Arial" w:hAnsi="Arial" w:cs="Arial"/>
          <w:b/>
          <w:sz w:val="20"/>
          <w:szCs w:val="20"/>
        </w:rPr>
      </w:pPr>
    </w:p>
    <w:p w14:paraId="6DABC562"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A4.- Por participación en entidades asociativas: (sólo puntúa un apartado)</w:t>
      </w:r>
    </w:p>
    <w:p w14:paraId="71C034E3" w14:textId="77777777" w:rsidR="001A01D1" w:rsidRDefault="001A01D1" w:rsidP="001A01D1">
      <w:pPr>
        <w:pStyle w:val="Prrafodelista"/>
        <w:ind w:left="567" w:hanging="425"/>
        <w:jc w:val="both"/>
        <w:rPr>
          <w:rFonts w:ascii="Arial" w:hAnsi="Arial" w:cs="Arial"/>
          <w:sz w:val="20"/>
          <w:szCs w:val="20"/>
        </w:rPr>
      </w:pPr>
    </w:p>
    <w:p w14:paraId="75B9E511"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a) es o será miembro de una Entidad Asociativa Prioritaria de Interés Regional (EAPIR) o de una Entidad Asociativa Prioritaria de Interés Supraautonómico o de alguna entidad integrada en cualquiera de estas figuras: 4 puntos</w:t>
      </w:r>
      <w:r w:rsidRPr="001A01D1">
        <w:rPr>
          <w:rFonts w:ascii="Arial" w:hAnsi="Arial" w:cs="Arial"/>
          <w:sz w:val="20"/>
          <w:szCs w:val="20"/>
        </w:rPr>
        <w:tab/>
      </w:r>
      <w:r w:rsidRPr="001A01D1">
        <w:rPr>
          <w:rFonts w:ascii="Arial" w:hAnsi="Arial" w:cs="Arial"/>
          <w:sz w:val="20"/>
          <w:szCs w:val="20"/>
        </w:rPr>
        <w:tab/>
      </w:r>
    </w:p>
    <w:p w14:paraId="7795C013"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 es o será miembro de una agrupación de productores de productos agroalimentarios (</w:t>
      </w:r>
      <w:proofErr w:type="spellStart"/>
      <w:r w:rsidRPr="001A01D1">
        <w:rPr>
          <w:rFonts w:ascii="Arial" w:hAnsi="Arial" w:cs="Arial"/>
          <w:sz w:val="20"/>
          <w:szCs w:val="20"/>
        </w:rPr>
        <w:t>APPaa</w:t>
      </w:r>
      <w:proofErr w:type="spellEnd"/>
      <w:r w:rsidRPr="001A01D1">
        <w:rPr>
          <w:rFonts w:ascii="Arial" w:hAnsi="Arial" w:cs="Arial"/>
          <w:sz w:val="20"/>
          <w:szCs w:val="20"/>
        </w:rPr>
        <w:t>) o de alguna entidad integrada en esta figura: 3 puntos</w:t>
      </w:r>
      <w:r w:rsidRPr="001A01D1">
        <w:rPr>
          <w:rFonts w:ascii="Arial" w:hAnsi="Arial" w:cs="Arial"/>
          <w:sz w:val="20"/>
          <w:szCs w:val="20"/>
        </w:rPr>
        <w:tab/>
      </w:r>
    </w:p>
    <w:p w14:paraId="46F67F54"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c) es o será miembro de una agrupación de productores con fines de comercialización distinta de las anteriores. 2 puntos</w:t>
      </w:r>
      <w:r w:rsidRPr="001A01D1">
        <w:rPr>
          <w:rFonts w:ascii="Arial" w:hAnsi="Arial" w:cs="Arial"/>
          <w:sz w:val="20"/>
          <w:szCs w:val="20"/>
        </w:rPr>
        <w:tab/>
      </w:r>
    </w:p>
    <w:p w14:paraId="797F9F0A" w14:textId="77777777" w:rsidR="001A01D1" w:rsidRDefault="001A01D1" w:rsidP="001A01D1">
      <w:pPr>
        <w:pStyle w:val="Prrafodelista"/>
        <w:ind w:left="567" w:hanging="425"/>
        <w:jc w:val="both"/>
        <w:rPr>
          <w:rFonts w:ascii="Arial" w:hAnsi="Arial" w:cs="Arial"/>
          <w:sz w:val="20"/>
          <w:szCs w:val="20"/>
        </w:rPr>
      </w:pPr>
    </w:p>
    <w:p w14:paraId="3005478F" w14:textId="77777777" w:rsid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 xml:space="preserve">A5.- Es o será un agente productor inscrito en el registro de explotación con </w:t>
      </w:r>
      <w:r w:rsidRPr="001A01D1">
        <w:rPr>
          <w:rFonts w:ascii="Arial" w:hAnsi="Arial" w:cs="Arial"/>
          <w:b/>
          <w:sz w:val="20"/>
          <w:szCs w:val="20"/>
        </w:rPr>
        <w:t>venta directa</w:t>
      </w:r>
      <w:r w:rsidRPr="001A01D1">
        <w:rPr>
          <w:rFonts w:ascii="Arial" w:hAnsi="Arial" w:cs="Arial"/>
          <w:sz w:val="20"/>
          <w:szCs w:val="20"/>
        </w:rPr>
        <w:t xml:space="preserve"> de productos ligados a la actividad agraria y ganadera habilitado en la consejería y desarrolla actividad en su explotación bajo la marca “Castilla-La Mancha” regulado por el Decreto 46/2020. 3 puntos.</w:t>
      </w:r>
    </w:p>
    <w:p w14:paraId="5596F56A"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ab/>
      </w:r>
    </w:p>
    <w:p w14:paraId="1B51D3C1"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 xml:space="preserve">B.- POR LAS CARACTERÍSTICAS DE LA EXPLOTACIÓN AGRARIA: </w:t>
      </w:r>
      <w:r w:rsidRPr="001A01D1">
        <w:rPr>
          <w:rFonts w:ascii="Arial" w:hAnsi="Arial" w:cs="Arial"/>
          <w:b/>
          <w:sz w:val="20"/>
          <w:szCs w:val="20"/>
        </w:rPr>
        <w:tab/>
      </w:r>
    </w:p>
    <w:p w14:paraId="2D354A56" w14:textId="77777777" w:rsidR="001A01D1" w:rsidRDefault="001A01D1" w:rsidP="001A01D1">
      <w:pPr>
        <w:pStyle w:val="Prrafodelista"/>
        <w:ind w:left="567" w:hanging="425"/>
        <w:jc w:val="both"/>
        <w:rPr>
          <w:rFonts w:ascii="Arial" w:hAnsi="Arial" w:cs="Arial"/>
          <w:sz w:val="20"/>
          <w:szCs w:val="20"/>
        </w:rPr>
      </w:pPr>
    </w:p>
    <w:p w14:paraId="70719A0F" w14:textId="77777777" w:rsid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B1.-Ubicación de al menos el 50% de la superficie de la explotación agrícola /ubicación principal en el caso de explotaciones ganaderas (Sólo pueden puntuar en uno de los dos apartados):</w:t>
      </w:r>
    </w:p>
    <w:p w14:paraId="513022F7" w14:textId="77777777" w:rsidR="001A01D1" w:rsidRPr="001A01D1" w:rsidRDefault="001A01D1" w:rsidP="001A01D1">
      <w:pPr>
        <w:jc w:val="both"/>
        <w:rPr>
          <w:rFonts w:ascii="Arial" w:hAnsi="Arial" w:cs="Arial"/>
          <w:sz w:val="20"/>
          <w:szCs w:val="20"/>
        </w:rPr>
      </w:pPr>
    </w:p>
    <w:p w14:paraId="3EBA3EC3"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lastRenderedPageBreak/>
        <w:t>a) Zonas de montaña: 5 puntos</w:t>
      </w:r>
      <w:r w:rsidRPr="001A01D1">
        <w:rPr>
          <w:rFonts w:ascii="Arial" w:hAnsi="Arial" w:cs="Arial"/>
          <w:sz w:val="20"/>
          <w:szCs w:val="20"/>
        </w:rPr>
        <w:tab/>
      </w:r>
    </w:p>
    <w:p w14:paraId="0A06A14D"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 Zonas con otras limitaciones naturales significativas 3 puntos</w:t>
      </w:r>
      <w:r w:rsidRPr="001A01D1">
        <w:rPr>
          <w:rFonts w:ascii="Arial" w:hAnsi="Arial" w:cs="Arial"/>
          <w:sz w:val="20"/>
          <w:szCs w:val="20"/>
        </w:rPr>
        <w:tab/>
      </w:r>
    </w:p>
    <w:p w14:paraId="3B66AE03" w14:textId="77777777" w:rsidR="001A01D1" w:rsidRDefault="001A01D1" w:rsidP="001A01D1">
      <w:pPr>
        <w:pStyle w:val="Prrafodelista"/>
        <w:ind w:left="567" w:hanging="425"/>
        <w:jc w:val="both"/>
        <w:rPr>
          <w:rFonts w:ascii="Arial" w:hAnsi="Arial" w:cs="Arial"/>
          <w:sz w:val="20"/>
          <w:szCs w:val="20"/>
        </w:rPr>
      </w:pPr>
    </w:p>
    <w:p w14:paraId="6D2E74EA"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 xml:space="preserve">B2.- </w:t>
      </w:r>
      <w:r w:rsidRPr="001A01D1">
        <w:rPr>
          <w:rFonts w:ascii="Arial" w:hAnsi="Arial" w:cs="Arial"/>
          <w:b/>
          <w:sz w:val="20"/>
          <w:szCs w:val="20"/>
        </w:rPr>
        <w:t>Orientación productiva</w:t>
      </w:r>
      <w:r w:rsidRPr="001A01D1">
        <w:rPr>
          <w:rFonts w:ascii="Arial" w:hAnsi="Arial" w:cs="Arial"/>
          <w:sz w:val="20"/>
          <w:szCs w:val="20"/>
        </w:rPr>
        <w:t xml:space="preserve"> (superficie o margen bruto) de la explotación agraria propuesta en el plan empresarial dirigida a producciones estratégicas para la región (sólo puede puntuar en el apartado que le suponga mayor puntuación)</w:t>
      </w:r>
      <w:r w:rsidRPr="001A01D1">
        <w:rPr>
          <w:rFonts w:ascii="Arial" w:hAnsi="Arial" w:cs="Arial"/>
          <w:sz w:val="20"/>
          <w:szCs w:val="20"/>
        </w:rPr>
        <w:tab/>
      </w:r>
    </w:p>
    <w:p w14:paraId="2A482E52" w14:textId="77777777" w:rsidR="001A01D1" w:rsidRDefault="001A01D1" w:rsidP="001A01D1">
      <w:pPr>
        <w:pStyle w:val="Prrafodelista"/>
        <w:ind w:left="567" w:hanging="425"/>
        <w:jc w:val="both"/>
        <w:rPr>
          <w:rFonts w:ascii="Arial" w:hAnsi="Arial" w:cs="Arial"/>
          <w:sz w:val="20"/>
          <w:szCs w:val="20"/>
        </w:rPr>
      </w:pPr>
    </w:p>
    <w:p w14:paraId="2E25B643"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a) Ganadería extensiva, apicultura y cultivos leñosos de secano: 5 puntos</w:t>
      </w:r>
    </w:p>
    <w:p w14:paraId="77CE0433"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 Hortícolas y aromáticas: 3 puntos</w:t>
      </w:r>
    </w:p>
    <w:p w14:paraId="35840CE4"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c) Resto de producciones agrarias estratégicas o cuando la suma de varios supere el 40%: 2 punto.</w:t>
      </w:r>
    </w:p>
    <w:p w14:paraId="25EF641E" w14:textId="77777777" w:rsidR="001A01D1" w:rsidRDefault="001A01D1" w:rsidP="001A01D1">
      <w:pPr>
        <w:pStyle w:val="Prrafodelista"/>
        <w:ind w:left="567" w:hanging="425"/>
        <w:jc w:val="both"/>
        <w:rPr>
          <w:rFonts w:ascii="Arial" w:hAnsi="Arial" w:cs="Arial"/>
          <w:sz w:val="20"/>
          <w:szCs w:val="20"/>
        </w:rPr>
      </w:pPr>
    </w:p>
    <w:p w14:paraId="6BE08BD7"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C.-</w:t>
      </w:r>
      <w:r w:rsidRPr="001A01D1">
        <w:rPr>
          <w:rFonts w:ascii="Arial" w:hAnsi="Arial" w:cs="Arial"/>
          <w:b/>
          <w:sz w:val="20"/>
          <w:szCs w:val="20"/>
        </w:rPr>
        <w:t>POR LA CALIDAD DEL PLAN DE MEJORA. INNOVACIÓN, TECNIFICACIÓN Y DIGITALIZACIÓN DE LAS EXPLOTACIONES AGRARIAS</w:t>
      </w:r>
    </w:p>
    <w:p w14:paraId="2061B91C" w14:textId="77777777" w:rsidR="001A01D1" w:rsidRDefault="001A01D1" w:rsidP="001A01D1">
      <w:pPr>
        <w:pStyle w:val="Prrafodelista"/>
        <w:ind w:left="567" w:hanging="425"/>
        <w:jc w:val="both"/>
        <w:rPr>
          <w:rFonts w:ascii="Arial" w:hAnsi="Arial" w:cs="Arial"/>
          <w:sz w:val="20"/>
          <w:szCs w:val="20"/>
        </w:rPr>
      </w:pPr>
    </w:p>
    <w:p w14:paraId="60072057"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b/>
          <w:sz w:val="20"/>
          <w:szCs w:val="20"/>
        </w:rPr>
        <w:t>C1.- Innovación</w:t>
      </w:r>
      <w:r w:rsidRPr="001A01D1">
        <w:rPr>
          <w:rFonts w:ascii="Arial" w:hAnsi="Arial" w:cs="Arial"/>
          <w:sz w:val="20"/>
          <w:szCs w:val="20"/>
        </w:rPr>
        <w:t>: Participar en proyectos de I+D+i en el sector agrario financiados, promovidos o ejecutados en colaboración con una Administración o Entidad Pública: 4 puntos</w:t>
      </w:r>
    </w:p>
    <w:p w14:paraId="0C709A27" w14:textId="77777777" w:rsidR="001A01D1" w:rsidRDefault="001A01D1" w:rsidP="001A01D1">
      <w:pPr>
        <w:pStyle w:val="Prrafodelista"/>
        <w:ind w:left="567" w:hanging="425"/>
        <w:jc w:val="both"/>
        <w:rPr>
          <w:rFonts w:ascii="Arial" w:hAnsi="Arial" w:cs="Arial"/>
          <w:sz w:val="20"/>
          <w:szCs w:val="20"/>
        </w:rPr>
      </w:pPr>
    </w:p>
    <w:p w14:paraId="56D676E6"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 xml:space="preserve">C2.- Comprometerse a participar como explotación colaboradora en programas de mejora de cría de ganado aprobados oficialmente avalados por la </w:t>
      </w:r>
      <w:r w:rsidRPr="001A01D1">
        <w:rPr>
          <w:rFonts w:ascii="Arial" w:hAnsi="Arial" w:cs="Arial"/>
          <w:b/>
          <w:sz w:val="20"/>
          <w:szCs w:val="20"/>
        </w:rPr>
        <w:t>Asociación de criadores</w:t>
      </w:r>
      <w:r w:rsidRPr="001A01D1">
        <w:rPr>
          <w:rFonts w:ascii="Arial" w:hAnsi="Arial" w:cs="Arial"/>
          <w:sz w:val="20"/>
          <w:szCs w:val="20"/>
        </w:rPr>
        <w:t xml:space="preserve"> reconocida y/o en programas de control de rendimiento lechero tal como se define en el Real Decreto 663/2023, de 18 de julio: 4 puntos</w:t>
      </w:r>
    </w:p>
    <w:p w14:paraId="7C9C4040" w14:textId="77777777" w:rsidR="001A01D1" w:rsidRDefault="001A01D1" w:rsidP="001A01D1">
      <w:pPr>
        <w:pStyle w:val="Prrafodelista"/>
        <w:ind w:left="567" w:hanging="425"/>
        <w:jc w:val="both"/>
        <w:rPr>
          <w:rFonts w:ascii="Arial" w:hAnsi="Arial" w:cs="Arial"/>
          <w:sz w:val="20"/>
          <w:szCs w:val="20"/>
        </w:rPr>
      </w:pPr>
    </w:p>
    <w:p w14:paraId="1159CA45" w14:textId="77777777" w:rsid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 xml:space="preserve">C3.- Disponer de asesoramiento en materia de agua y fertilización como </w:t>
      </w:r>
      <w:proofErr w:type="spellStart"/>
      <w:r w:rsidRPr="001A01D1">
        <w:rPr>
          <w:rFonts w:ascii="Arial" w:hAnsi="Arial" w:cs="Arial"/>
          <w:sz w:val="20"/>
          <w:szCs w:val="20"/>
        </w:rPr>
        <w:t>RETOAgua_CLM</w:t>
      </w:r>
      <w:proofErr w:type="spellEnd"/>
      <w:r w:rsidRPr="001A01D1">
        <w:rPr>
          <w:rFonts w:ascii="Arial" w:hAnsi="Arial" w:cs="Arial"/>
          <w:sz w:val="20"/>
          <w:szCs w:val="20"/>
        </w:rPr>
        <w:t>: 3 puntos</w:t>
      </w:r>
    </w:p>
    <w:p w14:paraId="3CB165A6" w14:textId="77777777" w:rsidR="001A01D1" w:rsidRPr="001A01D1" w:rsidRDefault="001A01D1" w:rsidP="001A01D1">
      <w:pPr>
        <w:pStyle w:val="Prrafodelista"/>
        <w:ind w:left="567" w:hanging="425"/>
        <w:jc w:val="both"/>
        <w:rPr>
          <w:rFonts w:ascii="Arial" w:hAnsi="Arial" w:cs="Arial"/>
          <w:sz w:val="20"/>
          <w:szCs w:val="20"/>
        </w:rPr>
      </w:pPr>
    </w:p>
    <w:p w14:paraId="7C956E10" w14:textId="77777777" w:rsid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C4. Implantación de sistemas digitales de gestión de la explotación agraria: 4 puntos</w:t>
      </w:r>
    </w:p>
    <w:p w14:paraId="0BAC5713" w14:textId="77777777" w:rsidR="001A01D1" w:rsidRPr="001A01D1" w:rsidRDefault="001A01D1" w:rsidP="001A01D1">
      <w:pPr>
        <w:pStyle w:val="Prrafodelista"/>
        <w:ind w:left="567" w:hanging="425"/>
        <w:jc w:val="both"/>
        <w:rPr>
          <w:rFonts w:ascii="Arial" w:hAnsi="Arial" w:cs="Arial"/>
          <w:sz w:val="20"/>
          <w:szCs w:val="20"/>
        </w:rPr>
      </w:pPr>
    </w:p>
    <w:p w14:paraId="6D951FBC"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 xml:space="preserve">C5.- </w:t>
      </w:r>
      <w:r w:rsidRPr="001A01D1">
        <w:rPr>
          <w:rFonts w:ascii="Arial" w:hAnsi="Arial" w:cs="Arial"/>
          <w:b/>
          <w:sz w:val="20"/>
          <w:szCs w:val="20"/>
        </w:rPr>
        <w:t>Creación de empleo</w:t>
      </w:r>
      <w:r w:rsidRPr="001A01D1">
        <w:rPr>
          <w:rFonts w:ascii="Arial" w:hAnsi="Arial" w:cs="Arial"/>
          <w:sz w:val="20"/>
          <w:szCs w:val="20"/>
        </w:rPr>
        <w:t xml:space="preserve"> (se admitirán los contratos a tiempo completo o a tiempo parcial y no será válido para este cálculo los contratos en prácticas) (puntúa en un único aparado):</w:t>
      </w:r>
    </w:p>
    <w:p w14:paraId="0CEF531B" w14:textId="77777777" w:rsidR="001A01D1" w:rsidRDefault="001A01D1" w:rsidP="001A01D1">
      <w:pPr>
        <w:pStyle w:val="Prrafodelista"/>
        <w:ind w:left="567" w:hanging="425"/>
        <w:jc w:val="both"/>
        <w:rPr>
          <w:rFonts w:ascii="Arial" w:hAnsi="Arial" w:cs="Arial"/>
          <w:sz w:val="20"/>
          <w:szCs w:val="20"/>
        </w:rPr>
      </w:pPr>
    </w:p>
    <w:p w14:paraId="5453E42F"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a) Crear 2 o más UTAS asalariadas fijas a tiempo completo: 4 puntos</w:t>
      </w:r>
      <w:r w:rsidRPr="001A01D1">
        <w:rPr>
          <w:rFonts w:ascii="Arial" w:hAnsi="Arial" w:cs="Arial"/>
          <w:sz w:val="20"/>
          <w:szCs w:val="20"/>
        </w:rPr>
        <w:tab/>
      </w:r>
    </w:p>
    <w:p w14:paraId="3165D3D0"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 Crear 2 o más UTAS asalariadas temporales o 1 UTA asalariada fija a tiempo completo: 2 puntos</w:t>
      </w:r>
    </w:p>
    <w:p w14:paraId="2A7BAC41"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c) Crear 1 UTA asalariada temporal: 1 punto</w:t>
      </w:r>
    </w:p>
    <w:p w14:paraId="658BFD59" w14:textId="77777777" w:rsidR="001A01D1" w:rsidRDefault="001A01D1" w:rsidP="001A01D1">
      <w:pPr>
        <w:pStyle w:val="Prrafodelista"/>
        <w:ind w:left="567" w:hanging="425"/>
        <w:jc w:val="both"/>
        <w:rPr>
          <w:rFonts w:ascii="Arial" w:hAnsi="Arial" w:cs="Arial"/>
          <w:sz w:val="20"/>
          <w:szCs w:val="20"/>
        </w:rPr>
      </w:pPr>
    </w:p>
    <w:p w14:paraId="468320F7"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 xml:space="preserve">C6. Combinación con otras medidas del Programa de Desarrollo Rural o Intervenciones del PEPAC. </w:t>
      </w:r>
    </w:p>
    <w:p w14:paraId="2F947135" w14:textId="77777777" w:rsidR="001A01D1" w:rsidRDefault="001A01D1" w:rsidP="001A01D1">
      <w:pPr>
        <w:pStyle w:val="Prrafodelista"/>
        <w:ind w:left="567" w:hanging="425"/>
        <w:jc w:val="both"/>
        <w:rPr>
          <w:rFonts w:ascii="Arial" w:hAnsi="Arial" w:cs="Arial"/>
          <w:sz w:val="20"/>
          <w:szCs w:val="20"/>
        </w:rPr>
      </w:pPr>
    </w:p>
    <w:p w14:paraId="6CC7D10C"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a) explotación agraria con compromisos existentes de carácter medioambiental del Programa de Desarrollo Rural de Castilla-La Mancha 2014-2020 o del PEPAC 2023 -2027, que suponga al menos el 50% de la superficie o margen bruto de la explotación: 3 puntos.</w:t>
      </w:r>
    </w:p>
    <w:p w14:paraId="48ABAE8C"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 xml:space="preserve">b) Las inversiones incluidas en el plan de modernización y/o mejora de las explotaciones agrarias son: </w:t>
      </w:r>
    </w:p>
    <w:p w14:paraId="7D540DFE" w14:textId="77777777" w:rsidR="001A01D1" w:rsidRPr="001A01D1" w:rsidRDefault="001A01D1" w:rsidP="001A01D1">
      <w:pPr>
        <w:pStyle w:val="Prrafodelista"/>
        <w:ind w:left="1134" w:hanging="283"/>
        <w:jc w:val="both"/>
        <w:rPr>
          <w:rFonts w:ascii="Arial" w:hAnsi="Arial" w:cs="Arial"/>
          <w:sz w:val="20"/>
          <w:szCs w:val="20"/>
        </w:rPr>
      </w:pPr>
      <w:r w:rsidRPr="001A01D1">
        <w:rPr>
          <w:rFonts w:ascii="Arial" w:hAnsi="Arial" w:cs="Arial"/>
          <w:sz w:val="20"/>
          <w:szCs w:val="20"/>
        </w:rPr>
        <w:t>b1. inversiones que supongan un ahorro de agua o energía o la implantación de fuentes de energía renovables: 6 puntos</w:t>
      </w:r>
    </w:p>
    <w:p w14:paraId="1CA9C103" w14:textId="77777777" w:rsidR="001A01D1" w:rsidRPr="001A01D1" w:rsidRDefault="001A01D1" w:rsidP="001A01D1">
      <w:pPr>
        <w:pStyle w:val="Prrafodelista"/>
        <w:ind w:left="1134" w:hanging="283"/>
        <w:jc w:val="both"/>
        <w:rPr>
          <w:rFonts w:ascii="Arial" w:hAnsi="Arial" w:cs="Arial"/>
          <w:sz w:val="20"/>
          <w:szCs w:val="20"/>
        </w:rPr>
      </w:pPr>
      <w:r w:rsidRPr="001A01D1">
        <w:rPr>
          <w:rFonts w:ascii="Arial" w:hAnsi="Arial" w:cs="Arial"/>
          <w:sz w:val="20"/>
          <w:szCs w:val="20"/>
        </w:rPr>
        <w:t>b2. inversiones en maquinaria y equipos innovadores: 5 puntos</w:t>
      </w:r>
    </w:p>
    <w:p w14:paraId="375E4DC2" w14:textId="77777777" w:rsidR="001A01D1" w:rsidRPr="001A01D1" w:rsidRDefault="001A01D1" w:rsidP="001A01D1">
      <w:pPr>
        <w:pStyle w:val="Prrafodelista"/>
        <w:ind w:left="1134" w:hanging="283"/>
        <w:jc w:val="both"/>
        <w:rPr>
          <w:rFonts w:ascii="Arial" w:hAnsi="Arial" w:cs="Arial"/>
          <w:sz w:val="20"/>
          <w:szCs w:val="20"/>
        </w:rPr>
      </w:pPr>
      <w:r w:rsidRPr="001A01D1">
        <w:rPr>
          <w:rFonts w:ascii="Arial" w:hAnsi="Arial" w:cs="Arial"/>
          <w:sz w:val="20"/>
          <w:szCs w:val="20"/>
        </w:rPr>
        <w:t>b3. maquinaria en instalaciones inmuebles:3 puntos</w:t>
      </w:r>
    </w:p>
    <w:p w14:paraId="37D9D1C3" w14:textId="77777777" w:rsidR="001A01D1" w:rsidRDefault="001A01D1" w:rsidP="001A01D1">
      <w:pPr>
        <w:pStyle w:val="Prrafodelista"/>
        <w:ind w:left="567" w:hanging="425"/>
        <w:jc w:val="both"/>
        <w:rPr>
          <w:rFonts w:ascii="Arial" w:hAnsi="Arial" w:cs="Arial"/>
          <w:sz w:val="20"/>
          <w:szCs w:val="20"/>
        </w:rPr>
      </w:pPr>
    </w:p>
    <w:p w14:paraId="3A50E7DA" w14:textId="77777777" w:rsidR="001A01D1" w:rsidRPr="001A01D1" w:rsidRDefault="001A01D1" w:rsidP="001A01D1">
      <w:pPr>
        <w:pStyle w:val="Prrafodelista"/>
        <w:ind w:left="567" w:hanging="425"/>
        <w:jc w:val="both"/>
        <w:rPr>
          <w:rFonts w:ascii="Arial" w:hAnsi="Arial" w:cs="Arial"/>
          <w:b/>
          <w:sz w:val="20"/>
          <w:szCs w:val="20"/>
        </w:rPr>
      </w:pPr>
      <w:r w:rsidRPr="001A01D1">
        <w:rPr>
          <w:rFonts w:ascii="Arial" w:hAnsi="Arial" w:cs="Arial"/>
          <w:b/>
          <w:sz w:val="20"/>
          <w:szCs w:val="20"/>
        </w:rPr>
        <w:t>D. PRIORIZACION POR UBICACIÓN EN ZONAS AFECTADAS POR DESPOBLAMIENTO.</w:t>
      </w:r>
    </w:p>
    <w:p w14:paraId="4CDB7102" w14:textId="77777777" w:rsidR="001A01D1" w:rsidRDefault="001A01D1" w:rsidP="001A01D1">
      <w:pPr>
        <w:pStyle w:val="Prrafodelista"/>
        <w:ind w:left="567" w:hanging="425"/>
        <w:jc w:val="both"/>
        <w:rPr>
          <w:rFonts w:ascii="Arial" w:hAnsi="Arial" w:cs="Arial"/>
          <w:sz w:val="20"/>
          <w:szCs w:val="20"/>
        </w:rPr>
      </w:pPr>
    </w:p>
    <w:p w14:paraId="198B3943" w14:textId="77777777" w:rsidR="001A01D1" w:rsidRPr="001A01D1" w:rsidRDefault="001A01D1" w:rsidP="001A01D1">
      <w:pPr>
        <w:pStyle w:val="Prrafodelista"/>
        <w:ind w:left="142"/>
        <w:jc w:val="both"/>
        <w:rPr>
          <w:rFonts w:ascii="Arial" w:hAnsi="Arial" w:cs="Arial"/>
          <w:sz w:val="20"/>
          <w:szCs w:val="20"/>
        </w:rPr>
      </w:pPr>
      <w:r w:rsidRPr="001A01D1">
        <w:rPr>
          <w:rFonts w:ascii="Arial" w:hAnsi="Arial" w:cs="Arial"/>
          <w:sz w:val="20"/>
          <w:szCs w:val="20"/>
        </w:rPr>
        <w:t>Para explotaciones ubicadas en municipios incluidos en el artículo 12, 13 y Disposición adicional sexta, de la Ley 2/2021, de 7 de mayo, de Medidas Económicas, Sociales y Tributarias frente a la Despoblación y para el Desarrollo del Medio Rural en Castilla-La Mancha:</w:t>
      </w:r>
    </w:p>
    <w:p w14:paraId="0D208986" w14:textId="77777777" w:rsidR="001A01D1" w:rsidRPr="001A01D1" w:rsidRDefault="001A01D1" w:rsidP="001A01D1">
      <w:pPr>
        <w:pStyle w:val="Prrafodelista"/>
        <w:ind w:left="142"/>
        <w:jc w:val="both"/>
        <w:rPr>
          <w:rFonts w:ascii="Arial" w:hAnsi="Arial" w:cs="Arial"/>
          <w:sz w:val="20"/>
          <w:szCs w:val="20"/>
        </w:rPr>
      </w:pPr>
      <w:r w:rsidRPr="001A01D1">
        <w:rPr>
          <w:rFonts w:ascii="Arial" w:hAnsi="Arial" w:cs="Arial"/>
          <w:sz w:val="20"/>
          <w:szCs w:val="20"/>
        </w:rPr>
        <w:t>Se tendrá en cuenta la ubicación de la mayor parte de la superficie y la ubicación principal en explotaciones ganaderas</w:t>
      </w:r>
    </w:p>
    <w:p w14:paraId="3448866A"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lastRenderedPageBreak/>
        <w:t>a) municipios o núcleos de población definidos en zonas en riesgo de despoblación, municipios o núcleos de población de más de 2.000 habitantes definidos en zonas de intensa despoblación, incluyendo aquellas que se desarrollen en municipios pertenecientes a zonas rurales intermedias, con predominio de la actividad agrícola, población inferior a 2.000 habitantes y que hayan perdido población durante los cinco años anteriores a 1 de enero de 2021: 4 puntos</w:t>
      </w:r>
    </w:p>
    <w:p w14:paraId="5D5954D7"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b) municipios o núcleos de población de menos de 2.000 habitantes definidos en zonas de intensa despoblación y en municipios o núcleos de más de 2.000 habitantes definidos en zonas de extrema despoblación: 6 puntos.</w:t>
      </w:r>
    </w:p>
    <w:p w14:paraId="4718AF1F" w14:textId="77777777" w:rsidR="001A01D1" w:rsidRPr="001A01D1" w:rsidRDefault="001A01D1" w:rsidP="001A01D1">
      <w:pPr>
        <w:pStyle w:val="Prrafodelista"/>
        <w:ind w:left="567" w:hanging="425"/>
        <w:jc w:val="both"/>
        <w:rPr>
          <w:rFonts w:ascii="Arial" w:hAnsi="Arial" w:cs="Arial"/>
          <w:sz w:val="20"/>
          <w:szCs w:val="20"/>
        </w:rPr>
      </w:pPr>
      <w:r w:rsidRPr="001A01D1">
        <w:rPr>
          <w:rFonts w:ascii="Arial" w:hAnsi="Arial" w:cs="Arial"/>
          <w:sz w:val="20"/>
          <w:szCs w:val="20"/>
        </w:rPr>
        <w:t>c) municipios o núcleos de población de menos de 2.000 habitantes definidos en zonas de extrema despoblación: 8 puntos.</w:t>
      </w:r>
    </w:p>
    <w:p w14:paraId="19030B23" w14:textId="77777777" w:rsidR="00C636BA" w:rsidRPr="00C636BA" w:rsidRDefault="00C636BA" w:rsidP="001A01D1">
      <w:pPr>
        <w:pStyle w:val="Prrafodelista"/>
        <w:ind w:left="567" w:hanging="425"/>
        <w:jc w:val="both"/>
        <w:rPr>
          <w:rFonts w:ascii="Arial" w:hAnsi="Arial" w:cs="Arial"/>
          <w:sz w:val="20"/>
          <w:szCs w:val="20"/>
        </w:rPr>
      </w:pPr>
    </w:p>
    <w:p w14:paraId="24CEED25" w14:textId="77777777" w:rsidR="00552DEA" w:rsidRPr="00552DEA" w:rsidRDefault="00552DEA" w:rsidP="001A01D1">
      <w:pPr>
        <w:ind w:left="567" w:hanging="425"/>
        <w:jc w:val="both"/>
        <w:rPr>
          <w:rFonts w:ascii="Arial" w:hAnsi="Arial" w:cs="Arial"/>
          <w:sz w:val="20"/>
          <w:szCs w:val="20"/>
        </w:rPr>
      </w:pPr>
    </w:p>
    <w:p w14:paraId="316C7D75" w14:textId="77777777" w:rsidR="00EF1F48" w:rsidRPr="00EF1F48" w:rsidRDefault="00EF1F48" w:rsidP="001A01D1">
      <w:pPr>
        <w:ind w:left="567" w:hanging="425"/>
        <w:rPr>
          <w:rFonts w:ascii="Arial" w:hAnsi="Arial" w:cs="Arial"/>
          <w:sz w:val="20"/>
          <w:szCs w:val="20"/>
        </w:rPr>
      </w:pPr>
    </w:p>
    <w:p w14:paraId="2A15C341" w14:textId="77777777" w:rsidR="00EF1F48" w:rsidRPr="00EF1F48" w:rsidRDefault="00EF1F48" w:rsidP="001A01D1">
      <w:pPr>
        <w:ind w:left="567" w:hanging="425"/>
        <w:jc w:val="both"/>
        <w:rPr>
          <w:rFonts w:ascii="Arial" w:hAnsi="Arial" w:cs="Arial"/>
          <w:sz w:val="20"/>
          <w:szCs w:val="20"/>
        </w:rPr>
      </w:pPr>
    </w:p>
    <w:p w14:paraId="1FF04E9C" w14:textId="77777777" w:rsidR="00167EBD" w:rsidRPr="00167EBD" w:rsidRDefault="00167EBD" w:rsidP="00167EBD">
      <w:pPr>
        <w:rPr>
          <w:rFonts w:ascii="Arial" w:hAnsi="Arial" w:cs="Arial"/>
          <w:sz w:val="20"/>
          <w:szCs w:val="20"/>
        </w:rPr>
      </w:pPr>
    </w:p>
    <w:sectPr w:rsidR="00167EBD" w:rsidRPr="00167EB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E4C32" w14:textId="77777777" w:rsidR="0070420E" w:rsidRDefault="0070420E" w:rsidP="006E53E9">
      <w:pPr>
        <w:spacing w:after="0" w:line="240" w:lineRule="auto"/>
      </w:pPr>
      <w:r>
        <w:separator/>
      </w:r>
    </w:p>
  </w:endnote>
  <w:endnote w:type="continuationSeparator" w:id="0">
    <w:p w14:paraId="443137A4" w14:textId="77777777" w:rsidR="0070420E" w:rsidRDefault="0070420E" w:rsidP="006E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463701"/>
      <w:docPartObj>
        <w:docPartGallery w:val="Page Numbers (Bottom of Page)"/>
        <w:docPartUnique/>
      </w:docPartObj>
    </w:sdtPr>
    <w:sdtEndPr/>
    <w:sdtContent>
      <w:p w14:paraId="6E706A8F" w14:textId="77777777" w:rsidR="006E53E9" w:rsidRDefault="006E53E9">
        <w:pPr>
          <w:pStyle w:val="Piedepgina"/>
          <w:jc w:val="right"/>
        </w:pPr>
        <w:r>
          <w:fldChar w:fldCharType="begin"/>
        </w:r>
        <w:r>
          <w:instrText>PAGE   \* MERGEFORMAT</w:instrText>
        </w:r>
        <w:r>
          <w:fldChar w:fldCharType="separate"/>
        </w:r>
        <w:r w:rsidR="001824C1">
          <w:rPr>
            <w:noProof/>
          </w:rPr>
          <w:t>11</w:t>
        </w:r>
        <w:r>
          <w:fldChar w:fldCharType="end"/>
        </w:r>
      </w:p>
    </w:sdtContent>
  </w:sdt>
  <w:p w14:paraId="69B4E2AA" w14:textId="77777777" w:rsidR="006E53E9" w:rsidRDefault="006E5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7B934" w14:textId="77777777" w:rsidR="0070420E" w:rsidRDefault="0070420E" w:rsidP="006E53E9">
      <w:pPr>
        <w:spacing w:after="0" w:line="240" w:lineRule="auto"/>
      </w:pPr>
      <w:r>
        <w:separator/>
      </w:r>
    </w:p>
  </w:footnote>
  <w:footnote w:type="continuationSeparator" w:id="0">
    <w:p w14:paraId="0DBBF322" w14:textId="77777777" w:rsidR="0070420E" w:rsidRDefault="0070420E" w:rsidP="006E5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5D4"/>
    <w:multiLevelType w:val="hybridMultilevel"/>
    <w:tmpl w:val="2A8487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2F5338"/>
    <w:multiLevelType w:val="hybridMultilevel"/>
    <w:tmpl w:val="5DF63900"/>
    <w:lvl w:ilvl="0" w:tplc="6E82FE0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F76558"/>
    <w:multiLevelType w:val="hybridMultilevel"/>
    <w:tmpl w:val="4B40660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649AE65E">
      <w:start w:val="1"/>
      <w:numFmt w:val="lowerRoman"/>
      <w:lvlText w:val="%3."/>
      <w:lvlJc w:val="right"/>
      <w:pPr>
        <w:ind w:left="2023" w:hanging="180"/>
      </w:pPr>
      <w:rPr>
        <w:color w:val="000000" w:themeColor="text1"/>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BF6F79"/>
    <w:multiLevelType w:val="hybridMultilevel"/>
    <w:tmpl w:val="300489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095434"/>
    <w:multiLevelType w:val="hybridMultilevel"/>
    <w:tmpl w:val="55BC8E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EF58DC"/>
    <w:multiLevelType w:val="hybridMultilevel"/>
    <w:tmpl w:val="057845C0"/>
    <w:lvl w:ilvl="0" w:tplc="990AA136">
      <w:start w:val="2"/>
      <w:numFmt w:val="bullet"/>
      <w:lvlText w:val="-"/>
      <w:lvlJc w:val="left"/>
      <w:pPr>
        <w:ind w:left="1080" w:hanging="360"/>
      </w:pPr>
      <w:rPr>
        <w:rFonts w:ascii="Arial" w:eastAsiaTheme="minorHAnsi"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12F35E6"/>
    <w:multiLevelType w:val="hybridMultilevel"/>
    <w:tmpl w:val="D2F6CD9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F30285"/>
    <w:multiLevelType w:val="hybridMultilevel"/>
    <w:tmpl w:val="B992C7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687C28DD"/>
    <w:multiLevelType w:val="hybridMultilevel"/>
    <w:tmpl w:val="BB566B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9B2952"/>
    <w:multiLevelType w:val="hybridMultilevel"/>
    <w:tmpl w:val="B4BC1AC4"/>
    <w:lvl w:ilvl="0" w:tplc="A78C463A">
      <w:start w:val="1"/>
      <w:numFmt w:val="lowerLetter"/>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434344D"/>
    <w:multiLevelType w:val="hybridMultilevel"/>
    <w:tmpl w:val="AE381B3E"/>
    <w:lvl w:ilvl="0" w:tplc="393E821A">
      <w:start w:val="1"/>
      <w:numFmt w:val="lowerLetter"/>
      <w:lvlText w:val="%1)"/>
      <w:lvlJc w:val="left"/>
      <w:pPr>
        <w:ind w:left="720" w:hanging="360"/>
      </w:pPr>
      <w:rPr>
        <w:rFonts w:eastAsia="Times New Roman"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7F7F8F"/>
    <w:multiLevelType w:val="multilevel"/>
    <w:tmpl w:val="24A29EA2"/>
    <w:lvl w:ilvl="0">
      <w:start w:val="1"/>
      <w:numFmt w:val="upperLetter"/>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C212DB"/>
    <w:multiLevelType w:val="hybridMultilevel"/>
    <w:tmpl w:val="EDCE9B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8"/>
  </w:num>
  <w:num w:numId="6">
    <w:abstractNumId w:val="6"/>
  </w:num>
  <w:num w:numId="7">
    <w:abstractNumId w:val="12"/>
  </w:num>
  <w:num w:numId="8">
    <w:abstractNumId w:val="1"/>
  </w:num>
  <w:num w:numId="9">
    <w:abstractNumId w:val="11"/>
  </w:num>
  <w:num w:numId="10">
    <w:abstractNumId w:val="10"/>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SB1rGdfzrl5eKhQVc5uEV/tdISmf6fNrIpuyq5Uo7lebn6E1u3vRqIia1R50Da+fkqqRUGWnP9ZzcepZnu7KQ==" w:salt="M6CLFhadSduDuDyMSkkF2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BD"/>
    <w:rsid w:val="000015C5"/>
    <w:rsid w:val="00040DB5"/>
    <w:rsid w:val="000632B1"/>
    <w:rsid w:val="00082DC4"/>
    <w:rsid w:val="000A4606"/>
    <w:rsid w:val="000B2A0B"/>
    <w:rsid w:val="000C3CD6"/>
    <w:rsid w:val="00146C6E"/>
    <w:rsid w:val="00147D13"/>
    <w:rsid w:val="00167EBD"/>
    <w:rsid w:val="001707BD"/>
    <w:rsid w:val="001824C1"/>
    <w:rsid w:val="001A01D1"/>
    <w:rsid w:val="001B51F0"/>
    <w:rsid w:val="001C138D"/>
    <w:rsid w:val="001C4D2C"/>
    <w:rsid w:val="001D0B4C"/>
    <w:rsid w:val="001E6A7E"/>
    <w:rsid w:val="001E7BE9"/>
    <w:rsid w:val="001F6F1C"/>
    <w:rsid w:val="00213F00"/>
    <w:rsid w:val="002327DD"/>
    <w:rsid w:val="00264F72"/>
    <w:rsid w:val="00266A32"/>
    <w:rsid w:val="002D7032"/>
    <w:rsid w:val="002F285B"/>
    <w:rsid w:val="002F7F36"/>
    <w:rsid w:val="00341CE6"/>
    <w:rsid w:val="00344210"/>
    <w:rsid w:val="00346C68"/>
    <w:rsid w:val="0035150C"/>
    <w:rsid w:val="003640A9"/>
    <w:rsid w:val="00394D83"/>
    <w:rsid w:val="003A7E7A"/>
    <w:rsid w:val="00416178"/>
    <w:rsid w:val="00434749"/>
    <w:rsid w:val="0045797F"/>
    <w:rsid w:val="004942A5"/>
    <w:rsid w:val="004945A7"/>
    <w:rsid w:val="004B17C6"/>
    <w:rsid w:val="004E534B"/>
    <w:rsid w:val="004E60D3"/>
    <w:rsid w:val="00517E92"/>
    <w:rsid w:val="00535169"/>
    <w:rsid w:val="00537067"/>
    <w:rsid w:val="00552DEA"/>
    <w:rsid w:val="00553194"/>
    <w:rsid w:val="005E6D8F"/>
    <w:rsid w:val="005F267A"/>
    <w:rsid w:val="00617F5D"/>
    <w:rsid w:val="00642334"/>
    <w:rsid w:val="006D49D6"/>
    <w:rsid w:val="006E53E9"/>
    <w:rsid w:val="0070420E"/>
    <w:rsid w:val="007273C2"/>
    <w:rsid w:val="007A0F89"/>
    <w:rsid w:val="007A299D"/>
    <w:rsid w:val="007A61C2"/>
    <w:rsid w:val="007B1216"/>
    <w:rsid w:val="007B5CFC"/>
    <w:rsid w:val="00812A1F"/>
    <w:rsid w:val="00840CDE"/>
    <w:rsid w:val="00844256"/>
    <w:rsid w:val="0087626C"/>
    <w:rsid w:val="008870C3"/>
    <w:rsid w:val="00887EA9"/>
    <w:rsid w:val="009A2338"/>
    <w:rsid w:val="009D4413"/>
    <w:rsid w:val="009E0316"/>
    <w:rsid w:val="00A01367"/>
    <w:rsid w:val="00A441DC"/>
    <w:rsid w:val="00A56B13"/>
    <w:rsid w:val="00A837AA"/>
    <w:rsid w:val="00A854A4"/>
    <w:rsid w:val="00AC7068"/>
    <w:rsid w:val="00B13FD8"/>
    <w:rsid w:val="00B21ED8"/>
    <w:rsid w:val="00B557D9"/>
    <w:rsid w:val="00B70558"/>
    <w:rsid w:val="00B81B98"/>
    <w:rsid w:val="00BD1F67"/>
    <w:rsid w:val="00BE1C50"/>
    <w:rsid w:val="00C2022B"/>
    <w:rsid w:val="00C5156D"/>
    <w:rsid w:val="00C636BA"/>
    <w:rsid w:val="00C65358"/>
    <w:rsid w:val="00C77216"/>
    <w:rsid w:val="00C97DA2"/>
    <w:rsid w:val="00CD2A38"/>
    <w:rsid w:val="00CD554C"/>
    <w:rsid w:val="00D51C5B"/>
    <w:rsid w:val="00D83690"/>
    <w:rsid w:val="00DA1C9B"/>
    <w:rsid w:val="00E70AC8"/>
    <w:rsid w:val="00E84F14"/>
    <w:rsid w:val="00E96FEB"/>
    <w:rsid w:val="00EC2BBD"/>
    <w:rsid w:val="00EE6F0F"/>
    <w:rsid w:val="00EF1F48"/>
    <w:rsid w:val="00F016FE"/>
    <w:rsid w:val="00F23BAA"/>
    <w:rsid w:val="00F26516"/>
    <w:rsid w:val="00F4639E"/>
    <w:rsid w:val="00F47238"/>
    <w:rsid w:val="00F528F9"/>
    <w:rsid w:val="00F55C8F"/>
    <w:rsid w:val="00FC66D5"/>
    <w:rsid w:val="00FD66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40F152"/>
  <w15:chartTrackingRefBased/>
  <w15:docId w15:val="{077FB902-E430-4456-9C46-D9C5A21F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EBD"/>
    <w:pPr>
      <w:ind w:left="720"/>
      <w:contextualSpacing/>
    </w:pPr>
  </w:style>
  <w:style w:type="paragraph" w:styleId="Encabezado">
    <w:name w:val="header"/>
    <w:basedOn w:val="Normal"/>
    <w:link w:val="EncabezadoCar"/>
    <w:uiPriority w:val="99"/>
    <w:unhideWhenUsed/>
    <w:rsid w:val="006E5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53E9"/>
  </w:style>
  <w:style w:type="paragraph" w:styleId="Piedepgina">
    <w:name w:val="footer"/>
    <w:basedOn w:val="Normal"/>
    <w:link w:val="PiedepginaCar"/>
    <w:uiPriority w:val="99"/>
    <w:unhideWhenUsed/>
    <w:rsid w:val="006E5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53E9"/>
  </w:style>
  <w:style w:type="table" w:styleId="Tablaconcuadrcula">
    <w:name w:val="Table Grid"/>
    <w:basedOn w:val="Tablanormal"/>
    <w:uiPriority w:val="59"/>
    <w:rsid w:val="0014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6F1C"/>
    <w:rPr>
      <w:color w:val="0563C1" w:themeColor="hyperlink"/>
      <w:u w:val="single"/>
    </w:rPr>
  </w:style>
  <w:style w:type="character" w:styleId="Refdecomentario">
    <w:name w:val="annotation reference"/>
    <w:basedOn w:val="Fuentedeprrafopredeter"/>
    <w:uiPriority w:val="99"/>
    <w:semiHidden/>
    <w:unhideWhenUsed/>
    <w:rsid w:val="001824C1"/>
    <w:rPr>
      <w:sz w:val="16"/>
      <w:szCs w:val="16"/>
    </w:rPr>
  </w:style>
  <w:style w:type="paragraph" w:styleId="Textocomentario">
    <w:name w:val="annotation text"/>
    <w:basedOn w:val="Normal"/>
    <w:link w:val="TextocomentarioCar"/>
    <w:uiPriority w:val="99"/>
    <w:semiHidden/>
    <w:unhideWhenUsed/>
    <w:rsid w:val="00266A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6A32"/>
    <w:rPr>
      <w:sz w:val="20"/>
      <w:szCs w:val="20"/>
    </w:rPr>
  </w:style>
  <w:style w:type="paragraph" w:styleId="Asuntodelcomentario">
    <w:name w:val="annotation subject"/>
    <w:basedOn w:val="Textocomentario"/>
    <w:next w:val="Textocomentario"/>
    <w:link w:val="AsuntodelcomentarioCar"/>
    <w:uiPriority w:val="99"/>
    <w:semiHidden/>
    <w:unhideWhenUsed/>
    <w:rsid w:val="00266A32"/>
    <w:rPr>
      <w:b/>
      <w:bCs/>
    </w:rPr>
  </w:style>
  <w:style w:type="character" w:customStyle="1" w:styleId="AsuntodelcomentarioCar">
    <w:name w:val="Asunto del comentario Car"/>
    <w:basedOn w:val="TextocomentarioCar"/>
    <w:link w:val="Asuntodelcomentario"/>
    <w:uiPriority w:val="99"/>
    <w:semiHidden/>
    <w:rsid w:val="00266A32"/>
    <w:rPr>
      <w:b/>
      <w:bCs/>
      <w:sz w:val="20"/>
      <w:szCs w:val="20"/>
    </w:rPr>
  </w:style>
  <w:style w:type="paragraph" w:styleId="Textodeglobo">
    <w:name w:val="Balloon Text"/>
    <w:basedOn w:val="Normal"/>
    <w:link w:val="TextodegloboCar"/>
    <w:uiPriority w:val="99"/>
    <w:semiHidden/>
    <w:unhideWhenUsed/>
    <w:rsid w:val="00266A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6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FE53-A771-4564-BDEE-7F2196D0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10927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Ramon Cerrillo Perez</dc:creator>
  <cp:keywords/>
  <dc:description/>
  <cp:lastModifiedBy>Rosalia Fernandez Gomez</cp:lastModifiedBy>
  <cp:revision>3</cp:revision>
  <dcterms:created xsi:type="dcterms:W3CDTF">2024-03-05T12:40:00Z</dcterms:created>
  <dcterms:modified xsi:type="dcterms:W3CDTF">2024-03-12T06:59:00Z</dcterms:modified>
</cp:coreProperties>
</file>