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A6" w:rsidRDefault="00255C45" w:rsidP="001F736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55C45">
        <w:rPr>
          <w:b/>
        </w:rPr>
        <w:t xml:space="preserve">ANEXO </w:t>
      </w:r>
      <w:r w:rsidR="005713DA">
        <w:rPr>
          <w:b/>
        </w:rPr>
        <w:t>6</w:t>
      </w:r>
      <w:r w:rsidRPr="00255C45">
        <w:rPr>
          <w:b/>
        </w:rPr>
        <w:t xml:space="preserve">. </w:t>
      </w:r>
      <w:r w:rsidR="00BE02D1">
        <w:rPr>
          <w:b/>
        </w:rPr>
        <w:t>INVERSIONES SOMETIDAS A COSTE SIMPLIFICADO</w:t>
      </w:r>
    </w:p>
    <w:p w:rsidR="00862D5E" w:rsidRDefault="00862D5E" w:rsidP="001F7363">
      <w:pPr>
        <w:spacing w:after="0" w:line="240" w:lineRule="auto"/>
        <w:jc w:val="center"/>
        <w:rPr>
          <w:b/>
        </w:rPr>
      </w:pPr>
    </w:p>
    <w:p w:rsidR="00862D5E" w:rsidRDefault="00862D5E" w:rsidP="001F7363">
      <w:pPr>
        <w:spacing w:after="0" w:line="240" w:lineRule="auto"/>
        <w:jc w:val="center"/>
        <w:rPr>
          <w:b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1200"/>
        <w:gridCol w:w="9332"/>
        <w:gridCol w:w="1440"/>
        <w:gridCol w:w="1620"/>
      </w:tblGrid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  <w:r w:rsidRPr="00862D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LAVE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MODULO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DESCRIPCION DE LA INVERSION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 xml:space="preserve"> IMPORTE (euros)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30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6.832,56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37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8.031,36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45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9.916,52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55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11.174,94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75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12.681,47   </w:t>
            </w:r>
          </w:p>
        </w:tc>
      </w:tr>
      <w:tr w:rsidR="00862D5E" w:rsidRPr="00862D5E" w:rsidTr="00862D5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90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14.771,56   </w:t>
            </w:r>
          </w:p>
        </w:tc>
      </w:tr>
      <w:tr w:rsidR="00862D5E" w:rsidRPr="00862D5E" w:rsidTr="00862D5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110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18.374,13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1208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132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20.404,68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1209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160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25.837,32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1210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180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31.269,97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Variador electrónico de frecuencia 200 kW 400 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36.208,38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250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41.920,89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315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46.595,32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350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51.335,23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400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55.567,03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430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75.457,61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530 kW 400 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84.429,33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0910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Mezcladora arrastrada vertical de doble sinfín con puerta de descarga lateral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16.973,83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1106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Desbrozadora eje horizontal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8.822,26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0215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RODILLOS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COMPACTADORES  (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6.145,24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0618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EMPACADORAS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22.293,85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0627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EMPACADORAS DE GRANDES PACAS PRISMÁTICAS Y EMPACADORA DE PACAS CILÍNDRICAS.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91.110,15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lastRenderedPageBreak/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0101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TRACTORES DE RUEDAS DOBLE TRACCION ESTRECHO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447,80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0102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TRACTORES DE RUEDAS DOBLE TRACCION NORMAL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535,21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0103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TRACTORES DE RUEDAS SIMPLE TRACCION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384,71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0301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ABONADORAS (DISTRIBUCION POR GRAVEDAD)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5.351,65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0302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ABONADORAS (DISTRIBUCION POR PROYECCION) - suspendida de doble disco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3.879,28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0303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ABONADORAS (DISTRIBUCION POR PROYECCION) - arrastrada de doble disco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11.272,44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0401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ESPOLVOREADORES - de 100/300 kg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2.913,88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0402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ESPOLVOREADORES - de 400/500 kg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3.274,07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0404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PULVERIZADORES HIDRAULICOS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6.703,91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0405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Pulverizadores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Hidroneumaticos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(Atomizadores)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8.090,52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0505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Sembradoras de siembra directa de precisión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54.643,22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Cosechadoras de cereal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173.334,73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VENDIMIADORAS - arrastrada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Litro(volumen)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15,07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VENDIMIADORAS - autopropulsada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Litro(volumen)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37,24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0608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VIBRADORES DE ARBOLES - Recolectora de Almendros incluidos accesorios de procesado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29.497,93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0609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VIBRADORES DE ARBOLES - Recolectora de Aceituna incluidos accesorios de procesado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27.614,96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0610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VIBRADORES DE ARBOLES - Sólo Pinza Vibradora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22.121,66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0612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Barredoras-aspiradoras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84.429,33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0613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RECOGEDORAS DE FRUTOS DEL SUELO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3.595,66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0616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SEGADORAS ACONDICIONADORAS DE FORRAJE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9.094,41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0701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CARGADORES PARA TRACTOR - Fuerza de elevación 1.200 a 1.400 kg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5.629,27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0702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CARGADORES PARA TRACTOR - Fuerza de elevación 1.800 a 2.160 kg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7.482,43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0703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CARGADORES PARA TRACTOR - Fuerza de elevación de más de 2.514 kg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9.649,38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0902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Carros mezcladores-repartidores de forrajes para alimentación de ganado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28.389,43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0903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ESPARCIDORES DE ESTIERCOL más de 4000 KG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12.957,39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0904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ESPARCIDORES DE ESTIERCOL DE 1500 KG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7.739,07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lastRenderedPageBreak/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0905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ESPARCIDORES DE ESTIERCOL DE 3000 KG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8.581,14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0906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ESPARCIDORES DE ESTIERCOL DE 4000 KG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11.681,75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0907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Aplicadores enterradores de estiércol, lodos y otros abonos orgánicos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11.361,99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TRITURADORAS DE RESIDUOS DE COSECHA Y PODA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-  ancho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trabajo 150 cm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7.926,93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TRITURADORAS DE RESIDUOS DE COSECHA Y PODA - de ancho de trabajo 175 cm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7.593,11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TRITURADORAS DE RESIDUOS DE COSECHA Y PODA - ancho de trabajo = o &gt;180 cm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9.926,33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TRITURADORAS DE RESIDUOS DE COSECHA Y PODA - Trituradoras de cuchillas de leñosos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9.328,40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TRITURADORAS DE RESIDUOS DE COSECHA Y PODA - Trituradora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de  entre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20-25 martillos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7.868,92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TRITURADORAS DE RESIDUOS DE COSECHA Y PODA - Trituradora de 27 a 32 martillos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11.227,67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TRITURADORAS DE RESIDUOS DE COSECHA Y PODA - Trituradora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de  78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-82 martillos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14.618,72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PREPODADORAS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8.892,21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TIJERAS DE PODAR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1.789,20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Máquinas de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autoguiado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con tecnología GPS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9.996,02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0400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ESPOLVOREADORES - de más de 500 kg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5.639,90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1232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Sistemas de posicionamiento de ganado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158,51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0201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DESPEDREGADORAS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CM. (anchura)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90,76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0208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Rotocultores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8.020,17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0211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Rodillos para preparación de lechos de siembra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7.617,10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0047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Adquisición  de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equipos informáticos, para gestión eficiente de la explotación (innovador)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849,22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0014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Elementos metálicos para separación de corrales y manejo de ganado - ovino/caprino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50,86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0001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Tanques de refrigeración de leche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Litro(volumen)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  7,26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0032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Apicultura. Cajas tipo ''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Layens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''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33,80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0035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Apicultura. Cajas tipo Perfección o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Langstroth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1 cuerpo y 1 alza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52,73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0038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Apicultura. Cajas para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nucleos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, para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divisón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colmenas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21,48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490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0309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Despedregado de tierras de labor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226,40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0616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OTRAS plantaciones otros leñosos (C.S.)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  1,78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lastRenderedPageBreak/>
              <w:t>510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0201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Estercolado de plantaciones, incluido estiércol y su distribución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Tm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34,20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0202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Labores preparatorias de terrenos para plantaciones de leñosos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635,66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0404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Estructura de plantaciones ''espaldera'', postes metálicos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2.371,27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0605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Implantación de cultivo de espárrago (labores, fertilizantes, fitosanitarios, garras y plantación)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3.457,31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0612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Plantación de frutales a raíz desnuda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  1,68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Almacén para maquinaria y productos, paredes reforzadas 2,5 m de altura (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8 m2/ha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o  UGM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131,85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0603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Cobertizos pavimentados para maquinaria y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productos,  (</w:t>
            </w:r>
            <w:proofErr w:type="spellStart"/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6 m2/ha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o  UGM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90,26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Cobertizos sin pavimentar para maquinaria y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productos,  (</w:t>
            </w:r>
            <w:proofErr w:type="spellStart"/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6 m2/ha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o  UGM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60,98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0701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Nave para cultivo de champiñón y/o setas, 3 alturas de bandejas, calefacción y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couling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97,12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0907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Silos y secaderos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Tm.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169,25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0101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Establos bovino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carne (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8 m2/cabeza)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93,32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0301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Aprisco. Ovino - caprino (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1,5 m2/madre)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97,40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0304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Cintas transportadoras automatizadas para alimentación ovino-caprino, incluida obra civil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218,12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0306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Sala de ordeño, equipo completo mecánico y accesorios, sin tanque de refrigeración. Ovino -caprino (C.S)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Plaza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789,87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0502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Nave de conejos completa (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. 2 m2/reproductora)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140,33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0601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Almacén para maquinaria y productos (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8 m2/ha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o  UGM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121,28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1107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Cierre de postes (hormigón-metal) y malla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galvaznizada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rombos, sin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zocalo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, altura 1,5 m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  9,72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Puerta metálica para cerramientos, 2 hojas, anchura 5-7 m, totalmente instalada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554,69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Puerta metálica para cerramientos, 1-2 hojas, anchura 3-4 m, totalmente instalada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515,77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1008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Habitaciones y baño dentro de naves agrarias para uso de oficinas y/o empleados (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20 m2)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139,32   </w:t>
            </w:r>
          </w:p>
        </w:tc>
      </w:tr>
      <w:tr w:rsidR="00862D5E" w:rsidRPr="00862D5E" w:rsidTr="00862D5E">
        <w:trPr>
          <w:trHeight w:val="3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0101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Electrificación de la explotación por línea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eléctica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, baja tensión, totalmente terminada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  19,23   </w:t>
            </w:r>
          </w:p>
        </w:tc>
      </w:tr>
      <w:tr w:rsidR="00862D5E" w:rsidRPr="00862D5E" w:rsidTr="00862D5E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0401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Grupo electrógeno </w:t>
            </w:r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( motor</w:t>
            </w:r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gasoil+alternador+bateria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) &lt;20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Kva,electrificación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la explotación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169,40   </w:t>
            </w:r>
          </w:p>
        </w:tc>
      </w:tr>
      <w:tr w:rsidR="00862D5E" w:rsidRPr="00862D5E" w:rsidTr="00862D5E">
        <w:trPr>
          <w:trHeight w:val="4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0402</w:t>
            </w:r>
          </w:p>
        </w:tc>
        <w:tc>
          <w:tcPr>
            <w:tcW w:w="9440" w:type="dxa"/>
            <w:shd w:val="clear" w:color="auto" w:fill="auto"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Grupo electrógeno (motor </w:t>
            </w:r>
            <w:proofErr w:type="spell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gasoil+alternador+bateria</w:t>
            </w:r>
            <w:proofErr w:type="spell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) &gt;20 </w:t>
            </w:r>
            <w:proofErr w:type="spellStart"/>
            <w:proofErr w:type="gramStart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Kva,electrificación</w:t>
            </w:r>
            <w:proofErr w:type="spellEnd"/>
            <w:proofErr w:type="gramEnd"/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la explotación (C.S.)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               210,64   </w:t>
            </w:r>
          </w:p>
        </w:tc>
      </w:tr>
    </w:tbl>
    <w:p w:rsidR="00862D5E" w:rsidRDefault="00862D5E" w:rsidP="001F7363">
      <w:pPr>
        <w:spacing w:after="0" w:line="240" w:lineRule="auto"/>
        <w:jc w:val="center"/>
        <w:rPr>
          <w:b/>
        </w:rPr>
      </w:pPr>
    </w:p>
    <w:p w:rsidR="00862D5E" w:rsidRDefault="00862D5E" w:rsidP="001F7363">
      <w:pPr>
        <w:spacing w:after="0" w:line="240" w:lineRule="auto"/>
        <w:jc w:val="center"/>
        <w:rPr>
          <w:b/>
        </w:rPr>
      </w:pPr>
    </w:p>
    <w:p w:rsidR="001F7363" w:rsidRDefault="001F7363"/>
    <w:sectPr w:rsidR="001F7363" w:rsidSect="00BE02D1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45" w:rsidRDefault="00255C45" w:rsidP="00255C45">
      <w:pPr>
        <w:spacing w:after="0" w:line="240" w:lineRule="auto"/>
      </w:pPr>
      <w:r>
        <w:separator/>
      </w:r>
    </w:p>
  </w:endnote>
  <w:endnote w:type="continuationSeparator" w:id="0">
    <w:p w:rsidR="00255C45" w:rsidRDefault="00255C45" w:rsidP="0025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45" w:rsidRDefault="00255C45" w:rsidP="00255C45">
      <w:pPr>
        <w:spacing w:after="0" w:line="240" w:lineRule="auto"/>
      </w:pPr>
      <w:r>
        <w:separator/>
      </w:r>
    </w:p>
  </w:footnote>
  <w:footnote w:type="continuationSeparator" w:id="0">
    <w:p w:rsidR="00255C45" w:rsidRDefault="00255C45" w:rsidP="0025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3A2h8wI2o1mnPO8JIfSZWy87I/bVU61bLPYoNnTGtVRP7hF85mF1dMgId/FDLlRs4PHcxBWU4TyCaI39DuEA==" w:salt="+cPzl5hUam+KJEoxi8f9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45"/>
    <w:rsid w:val="000E5029"/>
    <w:rsid w:val="00102D73"/>
    <w:rsid w:val="001F7363"/>
    <w:rsid w:val="00253112"/>
    <w:rsid w:val="00255C45"/>
    <w:rsid w:val="003F71D4"/>
    <w:rsid w:val="004E5E1B"/>
    <w:rsid w:val="005713DA"/>
    <w:rsid w:val="0060194C"/>
    <w:rsid w:val="00743633"/>
    <w:rsid w:val="00862D5E"/>
    <w:rsid w:val="009441DC"/>
    <w:rsid w:val="00956D69"/>
    <w:rsid w:val="00BE02D1"/>
    <w:rsid w:val="00DF60DA"/>
    <w:rsid w:val="00E16DD2"/>
    <w:rsid w:val="00ED4B6B"/>
    <w:rsid w:val="00F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F00EF-821F-4ED6-9238-565C7C8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C45"/>
  </w:style>
  <w:style w:type="paragraph" w:styleId="Piedepgina">
    <w:name w:val="footer"/>
    <w:basedOn w:val="Normal"/>
    <w:link w:val="PiedepginaCar"/>
    <w:uiPriority w:val="99"/>
    <w:unhideWhenUsed/>
    <w:rsid w:val="002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C45"/>
  </w:style>
  <w:style w:type="paragraph" w:styleId="Prrafodelista">
    <w:name w:val="List Paragraph"/>
    <w:basedOn w:val="Normal"/>
    <w:uiPriority w:val="34"/>
    <w:qFormat/>
    <w:rsid w:val="001F7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1456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FERNANDEZ SANCHEZ</dc:creator>
  <cp:keywords/>
  <dc:description/>
  <cp:lastModifiedBy>Rosalia Fernandez Gomez</cp:lastModifiedBy>
  <cp:revision>4</cp:revision>
  <dcterms:created xsi:type="dcterms:W3CDTF">2024-02-27T11:55:00Z</dcterms:created>
  <dcterms:modified xsi:type="dcterms:W3CDTF">2024-03-12T07:01:00Z</dcterms:modified>
</cp:coreProperties>
</file>