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A51E1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031009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A51E1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SLNW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59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MISIÓN COMERCIAL DIRECTA A SENEGAL Y COSTA DE MARFIL. 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A51E1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031009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A51E1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SLNW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0559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MISIÓN COMERCIAL DIRECTA A SENEGAL Y COSTA DE MARFIL. 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51E1E">
              <w:rPr>
                <w:color w:val="000000"/>
                <w:sz w:val="20"/>
                <w:szCs w:val="20"/>
              </w:rPr>
            </w:r>
            <w:r w:rsidR="00A51E1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51E1E">
              <w:rPr>
                <w:color w:val="000000"/>
                <w:sz w:val="20"/>
                <w:szCs w:val="20"/>
              </w:rPr>
            </w:r>
            <w:r w:rsidR="00A51E1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bookmarkStart w:id="5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51E1E">
              <w:rPr>
                <w:color w:val="000000"/>
                <w:sz w:val="20"/>
                <w:szCs w:val="20"/>
              </w:rPr>
            </w:r>
            <w:r w:rsidR="00A51E1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51E1E">
              <w:rPr>
                <w:color w:val="000000"/>
                <w:sz w:val="20"/>
                <w:szCs w:val="20"/>
              </w:rPr>
            </w:r>
            <w:r w:rsidR="00A51E1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51E1E">
              <w:rPr>
                <w:sz w:val="20"/>
                <w:szCs w:val="20"/>
              </w:rPr>
            </w:r>
            <w:r w:rsidR="00A51E1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v2H9uCJ/M3FlBUQ+8sO3+wmRNrfEISUflwuH3wRmng/XAVFHDXLQT+HDdlSJtTLhOP5mDzKadEgUZdx42HTg==" w:salt="xo3VcVqcm+WwRZP4GdmKkw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1E1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599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2E2CD8C1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6B5C-6AA6-4043-87D6-CA805C5B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2024-03-18T13:14:00Z</dcterms:modified>
</cp:coreProperties>
</file>