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691A" w14:textId="77777777" w:rsidR="004C7BD5" w:rsidRDefault="004C7BD5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</w:p>
    <w:p w14:paraId="18244851" w14:textId="77777777" w:rsidR="004C7BD5" w:rsidRDefault="004C7BD5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</w:p>
    <w:p w14:paraId="7DEEC5FA" w14:textId="6FF700D1" w:rsidR="00BA7194" w:rsidRPr="00D14EEB" w:rsidRDefault="00BA7194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  <w:r w:rsidRPr="00D14EEB">
        <w:rPr>
          <w:rFonts w:ascii="Times New Roman" w:hAnsi="Times New Roman" w:cs="Times New Roman"/>
          <w:sz w:val="18"/>
          <w:szCs w:val="18"/>
        </w:rPr>
        <w:t>Anexo I</w:t>
      </w:r>
    </w:p>
    <w:p w14:paraId="4C2E13DC" w14:textId="4387639B" w:rsidR="00BA7194" w:rsidRPr="00D14EEB" w:rsidRDefault="00BA7194" w:rsidP="00BA7194">
      <w:pPr>
        <w:rPr>
          <w:rFonts w:ascii="Times New Roman" w:hAnsi="Times New Roman" w:cs="Times New Roman"/>
          <w:sz w:val="18"/>
          <w:szCs w:val="18"/>
        </w:rPr>
      </w:pPr>
      <w:r w:rsidRPr="00D14EEB">
        <w:rPr>
          <w:rFonts w:ascii="Times New Roman" w:hAnsi="Times New Roman" w:cs="Times New Roman"/>
          <w:sz w:val="18"/>
          <w:szCs w:val="18"/>
        </w:rPr>
        <w:t>Consejería:</w:t>
      </w:r>
      <w:r w:rsidR="00CD08E7" w:rsidRPr="00D14EEB">
        <w:rPr>
          <w:rFonts w:ascii="Times New Roman" w:hAnsi="Times New Roman" w:cs="Times New Roman"/>
          <w:sz w:val="18"/>
          <w:szCs w:val="18"/>
        </w:rPr>
        <w:t xml:space="preserve"> Sanidad</w:t>
      </w:r>
    </w:p>
    <w:tbl>
      <w:tblPr>
        <w:tblStyle w:val="Tablaconcuadrcula"/>
        <w:tblW w:w="0" w:type="auto"/>
        <w:tblInd w:w="-517" w:type="dxa"/>
        <w:tblLook w:val="04A0" w:firstRow="1" w:lastRow="0" w:firstColumn="1" w:lastColumn="0" w:noHBand="0" w:noVBand="1"/>
      </w:tblPr>
      <w:tblGrid>
        <w:gridCol w:w="658"/>
        <w:gridCol w:w="747"/>
        <w:gridCol w:w="636"/>
        <w:gridCol w:w="616"/>
        <w:gridCol w:w="2258"/>
        <w:gridCol w:w="827"/>
        <w:gridCol w:w="756"/>
        <w:gridCol w:w="961"/>
        <w:gridCol w:w="447"/>
        <w:gridCol w:w="1256"/>
        <w:gridCol w:w="1556"/>
        <w:gridCol w:w="4531"/>
      </w:tblGrid>
      <w:tr w:rsidR="007B2D91" w:rsidRPr="00D14EEB" w14:paraId="27DE6FEB" w14:textId="77777777" w:rsidTr="00623507">
        <w:trPr>
          <w:tblHeader/>
        </w:trPr>
        <w:tc>
          <w:tcPr>
            <w:tcW w:w="0" w:type="auto"/>
          </w:tcPr>
          <w:p w14:paraId="1E90BB98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Núm. orden</w:t>
            </w:r>
          </w:p>
        </w:tc>
        <w:tc>
          <w:tcPr>
            <w:tcW w:w="0" w:type="auto"/>
          </w:tcPr>
          <w:p w14:paraId="3179898A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0" w:type="auto"/>
          </w:tcPr>
          <w:p w14:paraId="1E9E4C60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Clave</w:t>
            </w:r>
          </w:p>
        </w:tc>
        <w:tc>
          <w:tcPr>
            <w:tcW w:w="0" w:type="auto"/>
          </w:tcPr>
          <w:p w14:paraId="42216498" w14:textId="2651E278" w:rsidR="009B16C0" w:rsidRPr="00D14EEB" w:rsidRDefault="009B16C0" w:rsidP="00C06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A.F.</w:t>
            </w:r>
          </w:p>
        </w:tc>
        <w:tc>
          <w:tcPr>
            <w:tcW w:w="0" w:type="auto"/>
          </w:tcPr>
          <w:p w14:paraId="39E4BF2A" w14:textId="4957A352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0" w:type="auto"/>
          </w:tcPr>
          <w:p w14:paraId="1E3FC2D8" w14:textId="4B36AFD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GRUPO</w:t>
            </w:r>
          </w:p>
        </w:tc>
        <w:tc>
          <w:tcPr>
            <w:tcW w:w="0" w:type="auto"/>
          </w:tcPr>
          <w:p w14:paraId="0F229A09" w14:textId="022749ED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NIVEL</w:t>
            </w:r>
          </w:p>
        </w:tc>
        <w:tc>
          <w:tcPr>
            <w:tcW w:w="0" w:type="auto"/>
          </w:tcPr>
          <w:p w14:paraId="3D7BFC46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Compl. Espec.</w:t>
            </w:r>
          </w:p>
        </w:tc>
        <w:tc>
          <w:tcPr>
            <w:tcW w:w="0" w:type="auto"/>
          </w:tcPr>
          <w:p w14:paraId="5889DB53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TJ</w:t>
            </w:r>
          </w:p>
        </w:tc>
        <w:tc>
          <w:tcPr>
            <w:tcW w:w="0" w:type="auto"/>
          </w:tcPr>
          <w:p w14:paraId="3BAFED73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Centro de Trabajo</w:t>
            </w:r>
          </w:p>
        </w:tc>
        <w:tc>
          <w:tcPr>
            <w:tcW w:w="1437" w:type="dxa"/>
          </w:tcPr>
          <w:p w14:paraId="673516A3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4531" w:type="dxa"/>
          </w:tcPr>
          <w:p w14:paraId="7AB25E74" w14:textId="7777777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Funciones Principales del Puesto</w:t>
            </w:r>
          </w:p>
        </w:tc>
      </w:tr>
      <w:tr w:rsidR="007B2D91" w:rsidRPr="00D14EEB" w14:paraId="13C364ED" w14:textId="77777777" w:rsidTr="00623507">
        <w:tc>
          <w:tcPr>
            <w:tcW w:w="0" w:type="auto"/>
          </w:tcPr>
          <w:p w14:paraId="1B7853E1" w14:textId="3C04F9C4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236997B" w14:textId="27DD62A2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13039</w:t>
            </w:r>
          </w:p>
        </w:tc>
        <w:tc>
          <w:tcPr>
            <w:tcW w:w="0" w:type="auto"/>
          </w:tcPr>
          <w:p w14:paraId="33AAED1C" w14:textId="5157C5F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FA195BD" w14:textId="50422ED0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A008</w:t>
            </w:r>
          </w:p>
        </w:tc>
        <w:tc>
          <w:tcPr>
            <w:tcW w:w="0" w:type="auto"/>
          </w:tcPr>
          <w:p w14:paraId="3F571487" w14:textId="44DC5DF6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AUXILIAR GABINET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0" w:type="auto"/>
          </w:tcPr>
          <w:p w14:paraId="4F4DD348" w14:textId="3038165C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0" w:type="auto"/>
          </w:tcPr>
          <w:p w14:paraId="77AF600C" w14:textId="060F5671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1E04A5F8" w14:textId="520A52CC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12.127,80</w:t>
            </w:r>
          </w:p>
        </w:tc>
        <w:tc>
          <w:tcPr>
            <w:tcW w:w="0" w:type="auto"/>
          </w:tcPr>
          <w:p w14:paraId="335FED71" w14:textId="54B670F8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0" w:type="auto"/>
          </w:tcPr>
          <w:p w14:paraId="0224D36F" w14:textId="1669AF7D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GABINETE CONS. SANIDAD</w:t>
            </w:r>
          </w:p>
        </w:tc>
        <w:tc>
          <w:tcPr>
            <w:tcW w:w="1437" w:type="dxa"/>
          </w:tcPr>
          <w:p w14:paraId="59CFF275" w14:textId="667B4D75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</w:p>
        </w:tc>
        <w:tc>
          <w:tcPr>
            <w:tcW w:w="4531" w:type="dxa"/>
          </w:tcPr>
          <w:p w14:paraId="6F64AC42" w14:textId="77777777" w:rsidR="00361D10" w:rsidRDefault="00361D10" w:rsidP="00361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Apoyo al Secretario/a del Consejero/a en la gestión y seguimiento de la agenda del Consejero/a. Atención al público, tanto personal como telefónicamente. Organización del archivo y documentación. Despacho y gestión de la correspondencia. Realización de gestiones relacionadas con el protocolo e intendencia. Manejo de programas informáticos.</w:t>
            </w:r>
          </w:p>
          <w:p w14:paraId="199567FF" w14:textId="71174F7F" w:rsidR="009B16C0" w:rsidRPr="00D14EEB" w:rsidRDefault="009B16C0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2D91" w:rsidRPr="00D14EEB" w14:paraId="3E0E9A73" w14:textId="77777777" w:rsidTr="00623507">
        <w:tc>
          <w:tcPr>
            <w:tcW w:w="0" w:type="auto"/>
          </w:tcPr>
          <w:p w14:paraId="4A038FEB" w14:textId="25EEA07B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5B51094" w14:textId="55F830AB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3061</w:t>
            </w:r>
          </w:p>
        </w:tc>
        <w:tc>
          <w:tcPr>
            <w:tcW w:w="0" w:type="auto"/>
          </w:tcPr>
          <w:p w14:paraId="0E49A7F4" w14:textId="0B319140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3735F74B" w14:textId="28CF6563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ABCF93B" w14:textId="51DA2C33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J.SERV.ORDENACION PERSONAL</w:t>
            </w:r>
          </w:p>
        </w:tc>
        <w:tc>
          <w:tcPr>
            <w:tcW w:w="0" w:type="auto"/>
          </w:tcPr>
          <w:p w14:paraId="153948AC" w14:textId="2EB6D8A8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</w:tcPr>
          <w:p w14:paraId="51A5A28F" w14:textId="645207BF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5A5A2B01" w14:textId="6AC85A92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26.328,24</w:t>
            </w:r>
          </w:p>
        </w:tc>
        <w:tc>
          <w:tcPr>
            <w:tcW w:w="0" w:type="auto"/>
          </w:tcPr>
          <w:p w14:paraId="5030A426" w14:textId="7A820965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0" w:type="auto"/>
          </w:tcPr>
          <w:p w14:paraId="75161706" w14:textId="677A952B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SECRET. GRAL DE SANIDAD</w:t>
            </w:r>
          </w:p>
        </w:tc>
        <w:tc>
          <w:tcPr>
            <w:tcW w:w="1437" w:type="dxa"/>
          </w:tcPr>
          <w:p w14:paraId="6B7E3D7C" w14:textId="664C46C2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</w:p>
        </w:tc>
        <w:tc>
          <w:tcPr>
            <w:tcW w:w="4531" w:type="dxa"/>
          </w:tcPr>
          <w:p w14:paraId="64F05863" w14:textId="77777777" w:rsidR="00361D10" w:rsidRDefault="00361D10" w:rsidP="00361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Ordenación, planificación, supervisión, control, gestión y asesoramiento jurídico en materia de recursos humanos de los Servicios Centrales de la Consejería, Delegaciones Provinciales y centros dependientes. Asesoramiento y control en la gestión de bolsas de trabajo. Adecuación de las necesidades y disponibilidades de los recursos humanos a la estructura organizativa y al presupuesto de gastos de la Consejería. Asesoramiento jurídico, promoción y elaboración de propuestas de modificación de RPT de personal funcionario y laboral de la Consejería. Participación en las mesas de negociación del personal funcionario y laboral. Control y asesoramiento jurídico en materia de contratación de personal temporal. Selección y provisión de los puestos correspondientes a la Escala Superior de Sanitarios Locales. Desempeño de las funciones de la Unidad de Formación de la EAR.</w:t>
            </w:r>
          </w:p>
          <w:p w14:paraId="6509A512" w14:textId="64B98FD3" w:rsidR="009B16C0" w:rsidRPr="00D14EEB" w:rsidRDefault="009B16C0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2D91" w:rsidRPr="00D14EEB" w14:paraId="65DEB864" w14:textId="77777777" w:rsidTr="00623507">
        <w:tc>
          <w:tcPr>
            <w:tcW w:w="0" w:type="auto"/>
          </w:tcPr>
          <w:p w14:paraId="514811BB" w14:textId="4E8F6513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4DD189C" w14:textId="7871808B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3138</w:t>
            </w:r>
          </w:p>
        </w:tc>
        <w:tc>
          <w:tcPr>
            <w:tcW w:w="0" w:type="auto"/>
          </w:tcPr>
          <w:p w14:paraId="4106052B" w14:textId="43DDEF1F" w:rsidR="009B16C0" w:rsidRPr="00D14EEB" w:rsidRDefault="005F0CBB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7C6AF066" w14:textId="08A66B34" w:rsidR="009B16C0" w:rsidRPr="00D14EEB" w:rsidRDefault="005F0CBB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F011D10" w14:textId="2CBABA2C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J.SERV.GESTION ECONOMICA, PRESUP. Y CONTRATACION</w:t>
            </w:r>
          </w:p>
        </w:tc>
        <w:tc>
          <w:tcPr>
            <w:tcW w:w="0" w:type="auto"/>
          </w:tcPr>
          <w:p w14:paraId="7BF452A5" w14:textId="391D2C47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</w:tcPr>
          <w:p w14:paraId="67137B86" w14:textId="12D3F421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7176BFFC" w14:textId="08BEFF55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.328,24</w:t>
            </w:r>
          </w:p>
        </w:tc>
        <w:tc>
          <w:tcPr>
            <w:tcW w:w="0" w:type="auto"/>
          </w:tcPr>
          <w:p w14:paraId="73B00D7F" w14:textId="3C200473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0" w:type="auto"/>
          </w:tcPr>
          <w:p w14:paraId="4402B128" w14:textId="209CE115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SECRET. GRAL DE SANIDAD</w:t>
            </w:r>
          </w:p>
        </w:tc>
        <w:tc>
          <w:tcPr>
            <w:tcW w:w="1437" w:type="dxa"/>
          </w:tcPr>
          <w:p w14:paraId="3653144A" w14:textId="6EA41E19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</w:p>
        </w:tc>
        <w:tc>
          <w:tcPr>
            <w:tcW w:w="4531" w:type="dxa"/>
          </w:tcPr>
          <w:p w14:paraId="0F946100" w14:textId="20FAA04E" w:rsidR="009B16C0" w:rsidRDefault="003D020D" w:rsidP="00AD5F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020D">
              <w:rPr>
                <w:rFonts w:ascii="Times New Roman" w:hAnsi="Times New Roman" w:cs="Times New Roman"/>
                <w:sz w:val="18"/>
                <w:szCs w:val="18"/>
              </w:rPr>
              <w:t>Dirección, coordinación y control de los órganos de él dependientes en materia de elaboración de presupuestos de la Consejería y seguimiento y control de su ejecución. Coordinación de las Cajas Pagadoras de Servicios Centrales y Periféricos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D020D">
              <w:rPr>
                <w:rFonts w:ascii="Times New Roman" w:hAnsi="Times New Roman" w:cs="Times New Roman"/>
                <w:sz w:val="18"/>
                <w:szCs w:val="18"/>
              </w:rPr>
              <w:t xml:space="preserve">Coordinación y gestión de su personal adscrito. Tramitación de todos los expedientes de contratación administrativa y privada no incluidos en el ámbito de aplicación de la legislación patrimonial, necesarios para el funcionamiento de los centros y servicios propios de la Consejería. Elaboración de pliegos de Cláusulas administrativas particulares. Estudio y revisión de </w:t>
            </w:r>
            <w:r w:rsidRPr="003D02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los pliegos de prescripciones técnicas. Redacción de contratos. Asistencia a las mesas de contratación. Emisión de informes en materia de contratación administrativa y asesoramiento en dicha materia a los distintos órganos de la Consejería. Registro de contratos. Custodia y devolución de garantías. Relaciones con el Tribunal de Cuentas en relación con la contratación de la Consejería. Planificación, seguimiento y control de la contratación administrativa de la Consejería.</w:t>
            </w:r>
          </w:p>
          <w:p w14:paraId="2C3E1CAC" w14:textId="6EDDFE65" w:rsidR="003D020D" w:rsidRPr="00D14EEB" w:rsidRDefault="003D020D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2D91" w:rsidRPr="00D14EEB" w14:paraId="35D8C911" w14:textId="77777777" w:rsidTr="00623507">
        <w:tc>
          <w:tcPr>
            <w:tcW w:w="0" w:type="auto"/>
          </w:tcPr>
          <w:p w14:paraId="27FCF2A4" w14:textId="56381B26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14:paraId="2DF5340D" w14:textId="680D6A20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1415</w:t>
            </w:r>
            <w:r w:rsidR="007B2D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32DAB296" w14:textId="18B2AB1C" w:rsidR="009B16C0" w:rsidRPr="00D14EEB" w:rsidRDefault="005F0CBB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413F1BA0" w14:textId="4CB22E9A" w:rsidR="009B16C0" w:rsidRPr="00D14EEB" w:rsidRDefault="005F0CBB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A008</w:t>
            </w:r>
          </w:p>
        </w:tc>
        <w:tc>
          <w:tcPr>
            <w:tcW w:w="0" w:type="auto"/>
          </w:tcPr>
          <w:p w14:paraId="0B01F27F" w14:textId="667F6B2A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SECRETARIA/O PROVINCIAL</w:t>
            </w:r>
          </w:p>
        </w:tc>
        <w:tc>
          <w:tcPr>
            <w:tcW w:w="0" w:type="auto"/>
          </w:tcPr>
          <w:p w14:paraId="4E1FA3E3" w14:textId="03D7071B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0" w:type="auto"/>
          </w:tcPr>
          <w:p w14:paraId="2EDF1B39" w14:textId="7C4A2A96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402438CB" w14:textId="0DDA9E82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26291,4</w:t>
            </w:r>
          </w:p>
        </w:tc>
        <w:tc>
          <w:tcPr>
            <w:tcW w:w="0" w:type="auto"/>
          </w:tcPr>
          <w:p w14:paraId="48A38A7A" w14:textId="68FDCC46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0" w:type="auto"/>
          </w:tcPr>
          <w:p w14:paraId="45045624" w14:textId="08360124" w:rsidR="009B16C0" w:rsidRPr="00D14EEB" w:rsidRDefault="009B16C0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DELEG. PROV. CONSEJ. SANIDAD</w:t>
            </w:r>
          </w:p>
        </w:tc>
        <w:tc>
          <w:tcPr>
            <w:tcW w:w="1437" w:type="dxa"/>
          </w:tcPr>
          <w:p w14:paraId="52698B87" w14:textId="62C83DFC" w:rsidR="009B16C0" w:rsidRPr="00D14EEB" w:rsidRDefault="007B2D91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GUADALAJARA</w:t>
            </w:r>
          </w:p>
        </w:tc>
        <w:tc>
          <w:tcPr>
            <w:tcW w:w="4531" w:type="dxa"/>
          </w:tcPr>
          <w:p w14:paraId="361A9BD3" w14:textId="0DC4800E" w:rsidR="009B16C0" w:rsidRPr="00D14EEB" w:rsidRDefault="009B16C0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Organización y coordinación de los servicios administrativos de la Delegación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Provincial</w:t>
            </w: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. Asesoramiento y gestión a nivel superior de los medios materiales, presupuestarios y personales adscritos a la Delegación Provincial y de los centros dependientes de la misma. Normalización de procedimientos y documentación. Asistencia jurídica. Asumir la secretaría de los órganos colegiados que le encomienden.</w:t>
            </w:r>
          </w:p>
        </w:tc>
      </w:tr>
    </w:tbl>
    <w:p w14:paraId="7CE5EF5E" w14:textId="77777777" w:rsidR="004E3E56" w:rsidRPr="00D14EEB" w:rsidRDefault="004E3E56" w:rsidP="00933F8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E3E56" w:rsidRPr="00D14EEB" w:rsidSect="004C7BD5">
      <w:pgSz w:w="16838" w:h="11906" w:orient="landscape"/>
      <w:pgMar w:top="567" w:right="395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786A" w14:textId="77777777" w:rsidR="009F1E3A" w:rsidRDefault="009F1E3A" w:rsidP="009F1E3A">
      <w:pPr>
        <w:spacing w:after="0" w:line="240" w:lineRule="auto"/>
      </w:pPr>
      <w:r>
        <w:separator/>
      </w:r>
    </w:p>
  </w:endnote>
  <w:endnote w:type="continuationSeparator" w:id="0">
    <w:p w14:paraId="11A94681" w14:textId="77777777" w:rsidR="009F1E3A" w:rsidRDefault="009F1E3A" w:rsidP="009F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5BED" w14:textId="77777777" w:rsidR="009F1E3A" w:rsidRDefault="009F1E3A" w:rsidP="009F1E3A">
      <w:pPr>
        <w:spacing w:after="0" w:line="240" w:lineRule="auto"/>
      </w:pPr>
      <w:r>
        <w:separator/>
      </w:r>
    </w:p>
  </w:footnote>
  <w:footnote w:type="continuationSeparator" w:id="0">
    <w:p w14:paraId="16C572C2" w14:textId="77777777" w:rsidR="009F1E3A" w:rsidRDefault="009F1E3A" w:rsidP="009F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94"/>
    <w:rsid w:val="000D5F55"/>
    <w:rsid w:val="000E6D75"/>
    <w:rsid w:val="0012299D"/>
    <w:rsid w:val="00122A4A"/>
    <w:rsid w:val="00185E05"/>
    <w:rsid w:val="00200C3F"/>
    <w:rsid w:val="002A2B93"/>
    <w:rsid w:val="002C46E2"/>
    <w:rsid w:val="002E27E2"/>
    <w:rsid w:val="00361D10"/>
    <w:rsid w:val="003D020D"/>
    <w:rsid w:val="004639F1"/>
    <w:rsid w:val="0047032F"/>
    <w:rsid w:val="004C7BD5"/>
    <w:rsid w:val="004E3E56"/>
    <w:rsid w:val="004F4CA9"/>
    <w:rsid w:val="005F0CBB"/>
    <w:rsid w:val="00623507"/>
    <w:rsid w:val="00627040"/>
    <w:rsid w:val="00693562"/>
    <w:rsid w:val="00745D1B"/>
    <w:rsid w:val="007B2D91"/>
    <w:rsid w:val="008227CA"/>
    <w:rsid w:val="00933F82"/>
    <w:rsid w:val="009B16C0"/>
    <w:rsid w:val="009F1E3A"/>
    <w:rsid w:val="00A33F00"/>
    <w:rsid w:val="00A85503"/>
    <w:rsid w:val="00AD5F31"/>
    <w:rsid w:val="00B61C16"/>
    <w:rsid w:val="00BA7194"/>
    <w:rsid w:val="00BF09F5"/>
    <w:rsid w:val="00C061C2"/>
    <w:rsid w:val="00C433E3"/>
    <w:rsid w:val="00CD08E7"/>
    <w:rsid w:val="00D14EEB"/>
    <w:rsid w:val="00DC32E1"/>
    <w:rsid w:val="00E21DB1"/>
    <w:rsid w:val="00E93264"/>
    <w:rsid w:val="00EB019A"/>
    <w:rsid w:val="00F14B51"/>
    <w:rsid w:val="00F67157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41BB"/>
  <w15:chartTrackingRefBased/>
  <w15:docId w15:val="{BB7C42E4-447B-4598-9328-E9DE0DB5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E3A"/>
  </w:style>
  <w:style w:type="paragraph" w:styleId="Piedepgina">
    <w:name w:val="footer"/>
    <w:basedOn w:val="Normal"/>
    <w:link w:val="PiedepginaCar"/>
    <w:uiPriority w:val="99"/>
    <w:unhideWhenUsed/>
    <w:rsid w:val="009F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E3A"/>
  </w:style>
  <w:style w:type="table" w:styleId="Tablaconcuadrcula">
    <w:name w:val="Table Grid"/>
    <w:basedOn w:val="Tablanormal"/>
    <w:uiPriority w:val="39"/>
    <w:rsid w:val="004E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Moreno de Ancos</dc:creator>
  <cp:keywords/>
  <dc:description/>
  <cp:lastModifiedBy>Pilar Gallego Montero</cp:lastModifiedBy>
  <cp:revision>21</cp:revision>
  <cp:lastPrinted>2024-05-03T12:08:00Z</cp:lastPrinted>
  <dcterms:created xsi:type="dcterms:W3CDTF">2024-10-01T09:25:00Z</dcterms:created>
  <dcterms:modified xsi:type="dcterms:W3CDTF">2024-10-22T13:03:00Z</dcterms:modified>
</cp:coreProperties>
</file>