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C4477" w14:textId="77777777" w:rsidR="00390CA1" w:rsidRDefault="00390CA1" w:rsidP="00552642">
      <w:pPr>
        <w:rPr>
          <w:rFonts w:ascii="Times New Roman" w:hAnsi="Times New Roman"/>
          <w:sz w:val="24"/>
          <w:szCs w:val="24"/>
        </w:rPr>
      </w:pPr>
    </w:p>
    <w:p w14:paraId="51EB5E6C" w14:textId="77777777" w:rsidR="003F7C07" w:rsidRDefault="003F7C07" w:rsidP="00552642">
      <w:pPr>
        <w:rPr>
          <w:rFonts w:ascii="Times New Roman" w:hAnsi="Times New Roman"/>
          <w:sz w:val="24"/>
          <w:szCs w:val="24"/>
        </w:rPr>
      </w:pPr>
    </w:p>
    <w:p w14:paraId="4D92433B" w14:textId="77777777" w:rsidR="003F7C07" w:rsidRPr="003F7C07" w:rsidRDefault="003F7C07" w:rsidP="003F7C07">
      <w:pPr>
        <w:jc w:val="center"/>
        <w:rPr>
          <w:rFonts w:ascii="72 Condensed" w:hAnsi="72 Condensed" w:cs="72 Condensed"/>
          <w:b/>
          <w:bCs/>
          <w:sz w:val="32"/>
          <w:szCs w:val="32"/>
          <w:u w:val="single"/>
        </w:rPr>
      </w:pPr>
      <w:r w:rsidRPr="003F7C07">
        <w:rPr>
          <w:rFonts w:ascii="72 Condensed" w:hAnsi="72 Condensed" w:cs="72 Condensed"/>
          <w:b/>
          <w:bCs/>
          <w:sz w:val="32"/>
          <w:szCs w:val="32"/>
          <w:u w:val="single"/>
        </w:rPr>
        <w:t>INFORMACIÓN DE INTERÉS</w:t>
      </w:r>
    </w:p>
    <w:p w14:paraId="7F29FAC8" w14:textId="77777777" w:rsidR="003F7C07" w:rsidRDefault="003F7C07" w:rsidP="003F7C07">
      <w:pPr>
        <w:jc w:val="center"/>
        <w:rPr>
          <w:rFonts w:ascii="Times New Roman" w:hAnsi="Times New Roman"/>
          <w:sz w:val="24"/>
          <w:szCs w:val="24"/>
        </w:rPr>
      </w:pPr>
    </w:p>
    <w:p w14:paraId="0886CE62" w14:textId="77777777" w:rsidR="003F7C07" w:rsidRPr="003F7C07" w:rsidRDefault="003F7C07" w:rsidP="003F7C07">
      <w:pPr>
        <w:jc w:val="both"/>
        <w:rPr>
          <w:rFonts w:ascii="72 Condensed" w:hAnsi="72 Condensed" w:cs="72 Condensed"/>
          <w:sz w:val="32"/>
          <w:szCs w:val="32"/>
        </w:rPr>
      </w:pPr>
      <w:r w:rsidRPr="003F7C07">
        <w:rPr>
          <w:rFonts w:ascii="72 Condensed" w:hAnsi="72 Condensed" w:cs="72 Condensed"/>
          <w:sz w:val="32"/>
          <w:szCs w:val="32"/>
        </w:rPr>
        <w:t xml:space="preserve">El Ministerio de Trabajo y Economía Social, en coordinación con las Comunidades Autónomas ha lanzado la aplicación LEY 45 para que las empresas puedan comunicar electrónicamente los desplazamientos de sus trabajadores a España, previstos en el artículo 5 de la Ley 45/1999, de 29 de noviembre. </w:t>
      </w:r>
    </w:p>
    <w:p w14:paraId="724DEBF3" w14:textId="66B0CD0C" w:rsidR="00334B90" w:rsidRDefault="001D6EE9" w:rsidP="003F7C07">
      <w:pPr>
        <w:jc w:val="both"/>
        <w:rPr>
          <w:rFonts w:ascii="72 Condensed" w:hAnsi="72 Condensed" w:cs="72 Condensed"/>
          <w:sz w:val="32"/>
          <w:szCs w:val="32"/>
        </w:rPr>
      </w:pPr>
      <w:r>
        <w:rPr>
          <w:rFonts w:ascii="72 Condensed" w:hAnsi="72 Condensed" w:cs="72 Condensed"/>
          <w:sz w:val="32"/>
          <w:szCs w:val="32"/>
        </w:rPr>
        <w:t>A partir del día 1 de enero de 2025</w:t>
      </w:r>
      <w:r w:rsidR="003F7C07" w:rsidRPr="003F7C07">
        <w:rPr>
          <w:rFonts w:ascii="72 Condensed" w:hAnsi="72 Condensed" w:cs="72 Condensed"/>
          <w:sz w:val="32"/>
          <w:szCs w:val="32"/>
        </w:rPr>
        <w:t xml:space="preserve">, las empresas que vayan a dirigir una comunicación a la autoridad laboral de Castilla-La Mancha, </w:t>
      </w:r>
      <w:r w:rsidR="00334B90">
        <w:rPr>
          <w:rFonts w:ascii="72 Condensed" w:hAnsi="72 Condensed" w:cs="72 Condensed"/>
          <w:sz w:val="32"/>
          <w:szCs w:val="32"/>
        </w:rPr>
        <w:t>deben realizarla</w:t>
      </w:r>
      <w:r w:rsidR="003F7C07" w:rsidRPr="003F7C07">
        <w:rPr>
          <w:rFonts w:ascii="72 Condensed" w:hAnsi="72 Condensed" w:cs="72 Condensed"/>
          <w:sz w:val="32"/>
          <w:szCs w:val="32"/>
        </w:rPr>
        <w:t xml:space="preserve"> a través de la aplicación LEY 45, accesible en la url: </w:t>
      </w:r>
    </w:p>
    <w:p w14:paraId="70857035" w14:textId="0553113C" w:rsidR="003F7C07" w:rsidRDefault="00334B90" w:rsidP="003F7C07">
      <w:pPr>
        <w:jc w:val="both"/>
        <w:rPr>
          <w:rFonts w:ascii="72 Condensed" w:hAnsi="72 Condensed" w:cs="72 Condensed"/>
          <w:sz w:val="32"/>
          <w:szCs w:val="32"/>
        </w:rPr>
      </w:pPr>
      <w:hyperlink r:id="rId8" w:history="1">
        <w:r w:rsidRPr="00B825FC">
          <w:rPr>
            <w:rStyle w:val="Hipervnculo"/>
            <w:rFonts w:ascii="72 Condensed" w:hAnsi="72 Condensed" w:cs="72 Condensed"/>
            <w:sz w:val="32"/>
            <w:szCs w:val="32"/>
          </w:rPr>
          <w:t>https://oeitss.mites.gob.es/RECD45Portal/login</w:t>
        </w:r>
      </w:hyperlink>
      <w:r w:rsidR="003F7C07" w:rsidRPr="003F7C07">
        <w:rPr>
          <w:rFonts w:ascii="72 Condensed" w:hAnsi="72 Condensed" w:cs="72 Condensed"/>
          <w:sz w:val="32"/>
          <w:szCs w:val="32"/>
        </w:rPr>
        <w:t>.</w:t>
      </w:r>
    </w:p>
    <w:p w14:paraId="7E885B58" w14:textId="77777777" w:rsidR="00334B90" w:rsidRDefault="00334B90" w:rsidP="003F7C07">
      <w:pPr>
        <w:jc w:val="both"/>
        <w:rPr>
          <w:rFonts w:ascii="72 Condensed" w:hAnsi="72 Condensed" w:cs="72 Condensed"/>
          <w:sz w:val="32"/>
          <w:szCs w:val="32"/>
        </w:rPr>
      </w:pPr>
    </w:p>
    <w:p w14:paraId="3A5F5AE8" w14:textId="794BA46B" w:rsidR="0022452F" w:rsidRDefault="0022452F" w:rsidP="003F7C07">
      <w:pPr>
        <w:jc w:val="both"/>
        <w:rPr>
          <w:rFonts w:ascii="72 Condensed" w:hAnsi="72 Condensed" w:cs="72 Condensed"/>
          <w:sz w:val="32"/>
          <w:szCs w:val="32"/>
        </w:rPr>
      </w:pPr>
    </w:p>
    <w:p w14:paraId="3D408BF9" w14:textId="77777777" w:rsidR="00334B90" w:rsidRPr="003F7C07" w:rsidRDefault="00334B90" w:rsidP="003F7C07">
      <w:pPr>
        <w:jc w:val="both"/>
        <w:rPr>
          <w:rFonts w:ascii="72 Condensed" w:hAnsi="72 Condensed" w:cs="72 Condensed"/>
          <w:sz w:val="32"/>
          <w:szCs w:val="32"/>
        </w:rPr>
      </w:pPr>
    </w:p>
    <w:p w14:paraId="4A2E9F35" w14:textId="77777777" w:rsidR="003F7C07" w:rsidRDefault="003F7C07" w:rsidP="00552642">
      <w:pPr>
        <w:rPr>
          <w:rFonts w:ascii="Times New Roman" w:hAnsi="Times New Roman"/>
          <w:sz w:val="24"/>
          <w:szCs w:val="24"/>
        </w:rPr>
      </w:pPr>
    </w:p>
    <w:p w14:paraId="799E9B21" w14:textId="77777777" w:rsidR="007E0470" w:rsidRDefault="007E0470" w:rsidP="00552642">
      <w:pPr>
        <w:rPr>
          <w:rFonts w:ascii="Times New Roman" w:hAnsi="Times New Roman"/>
          <w:sz w:val="24"/>
          <w:szCs w:val="24"/>
        </w:rPr>
      </w:pPr>
    </w:p>
    <w:sectPr w:rsidR="007E0470" w:rsidSect="007B3E09">
      <w:headerReference w:type="default" r:id="rId9"/>
      <w:footerReference w:type="default" r:id="rId10"/>
      <w:pgSz w:w="11906" w:h="16838"/>
      <w:pgMar w:top="1985" w:right="1701" w:bottom="1985" w:left="1701" w:header="0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50376" w14:textId="77777777" w:rsidR="001239C6" w:rsidRDefault="001239C6" w:rsidP="009176DD">
      <w:pPr>
        <w:spacing w:after="0" w:line="240" w:lineRule="auto"/>
      </w:pPr>
      <w:r>
        <w:separator/>
      </w:r>
    </w:p>
  </w:endnote>
  <w:endnote w:type="continuationSeparator" w:id="0">
    <w:p w14:paraId="1022927E" w14:textId="77777777" w:rsidR="001239C6" w:rsidRDefault="001239C6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 Condensed">
    <w:panose1 w:val="020B0506030000000003"/>
    <w:charset w:val="00"/>
    <w:family w:val="swiss"/>
    <w:pitch w:val="variable"/>
    <w:sig w:usb0="A00002EF" w:usb1="5000205B" w:usb2="00000008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F77F" w14:textId="03BCFE97" w:rsidR="00AF3AEB" w:rsidRPr="00C44882" w:rsidRDefault="00A14A7B" w:rsidP="00C44882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340ACA" wp14:editId="71D7ED71">
          <wp:simplePos x="0" y="0"/>
          <wp:positionH relativeFrom="column">
            <wp:align>center</wp:align>
          </wp:positionH>
          <wp:positionV relativeFrom="page">
            <wp:posOffset>9398000</wp:posOffset>
          </wp:positionV>
          <wp:extent cx="7556500" cy="1270000"/>
          <wp:effectExtent l="0" t="0" r="0" b="0"/>
          <wp:wrapThrough wrapText="bothSides">
            <wp:wrapPolygon edited="0">
              <wp:start x="0" y="0"/>
              <wp:lineTo x="0" y="21384"/>
              <wp:lineTo x="21564" y="21384"/>
              <wp:lineTo x="21564" y="0"/>
              <wp:lineTo x="0" y="0"/>
            </wp:wrapPolygon>
          </wp:wrapThrough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CEB1" w14:textId="77777777" w:rsidR="001239C6" w:rsidRDefault="001239C6" w:rsidP="009176DD">
      <w:pPr>
        <w:spacing w:after="0" w:line="240" w:lineRule="auto"/>
      </w:pPr>
      <w:r>
        <w:separator/>
      </w:r>
    </w:p>
  </w:footnote>
  <w:footnote w:type="continuationSeparator" w:id="0">
    <w:p w14:paraId="46445A7F" w14:textId="77777777" w:rsidR="001239C6" w:rsidRDefault="001239C6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AD88" w14:textId="54544CFD" w:rsidR="009176DD" w:rsidRDefault="00A14A7B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DA363AE" wp14:editId="2C264C9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6894" y="9008"/>
              <wp:lineTo x="0" y="17453"/>
              <wp:lineTo x="0" y="20831"/>
              <wp:lineTo x="21406" y="20831"/>
              <wp:lineTo x="21406" y="18016"/>
              <wp:lineTo x="14513" y="9008"/>
              <wp:lineTo x="13787" y="2252"/>
              <wp:lineTo x="11973" y="0"/>
              <wp:lineTo x="9433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26874"/>
    <w:multiLevelType w:val="hybridMultilevel"/>
    <w:tmpl w:val="D1C4F2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2F5"/>
    <w:multiLevelType w:val="hybridMultilevel"/>
    <w:tmpl w:val="14AA2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6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75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D0A09"/>
    <w:rsid w:val="0011722F"/>
    <w:rsid w:val="001239C6"/>
    <w:rsid w:val="00145F76"/>
    <w:rsid w:val="00160C1C"/>
    <w:rsid w:val="00174B98"/>
    <w:rsid w:val="00176C7A"/>
    <w:rsid w:val="00194786"/>
    <w:rsid w:val="001C63D1"/>
    <w:rsid w:val="001D1E31"/>
    <w:rsid w:val="001D6EE9"/>
    <w:rsid w:val="00206A8F"/>
    <w:rsid w:val="00210B9B"/>
    <w:rsid w:val="0022452F"/>
    <w:rsid w:val="002327D9"/>
    <w:rsid w:val="00244DCD"/>
    <w:rsid w:val="002630F4"/>
    <w:rsid w:val="002C397D"/>
    <w:rsid w:val="002D5DA6"/>
    <w:rsid w:val="00314F4B"/>
    <w:rsid w:val="003245BC"/>
    <w:rsid w:val="00332C4F"/>
    <w:rsid w:val="00334B90"/>
    <w:rsid w:val="00342E01"/>
    <w:rsid w:val="00384C8E"/>
    <w:rsid w:val="00390CA1"/>
    <w:rsid w:val="003B44B9"/>
    <w:rsid w:val="003D4D14"/>
    <w:rsid w:val="003F7C07"/>
    <w:rsid w:val="0042235C"/>
    <w:rsid w:val="0042330A"/>
    <w:rsid w:val="0049572F"/>
    <w:rsid w:val="00495F3C"/>
    <w:rsid w:val="004A6F2A"/>
    <w:rsid w:val="004D6B65"/>
    <w:rsid w:val="004F3146"/>
    <w:rsid w:val="00552642"/>
    <w:rsid w:val="00677EA0"/>
    <w:rsid w:val="00690AC6"/>
    <w:rsid w:val="006A3912"/>
    <w:rsid w:val="006A60E6"/>
    <w:rsid w:val="006D45C6"/>
    <w:rsid w:val="0072428B"/>
    <w:rsid w:val="007A0C5A"/>
    <w:rsid w:val="007B3E09"/>
    <w:rsid w:val="007E0470"/>
    <w:rsid w:val="008416FF"/>
    <w:rsid w:val="0087647B"/>
    <w:rsid w:val="008A6A84"/>
    <w:rsid w:val="008B545F"/>
    <w:rsid w:val="00912188"/>
    <w:rsid w:val="009176DD"/>
    <w:rsid w:val="009212B2"/>
    <w:rsid w:val="00931551"/>
    <w:rsid w:val="009432F5"/>
    <w:rsid w:val="009511DA"/>
    <w:rsid w:val="009662A0"/>
    <w:rsid w:val="009C396C"/>
    <w:rsid w:val="00A00C56"/>
    <w:rsid w:val="00A14A7B"/>
    <w:rsid w:val="00A40F4A"/>
    <w:rsid w:val="00A4336F"/>
    <w:rsid w:val="00AA50CB"/>
    <w:rsid w:val="00AF3AEB"/>
    <w:rsid w:val="00B22787"/>
    <w:rsid w:val="00B3472E"/>
    <w:rsid w:val="00BB39B0"/>
    <w:rsid w:val="00BC21A9"/>
    <w:rsid w:val="00C32C05"/>
    <w:rsid w:val="00C35885"/>
    <w:rsid w:val="00C37FEF"/>
    <w:rsid w:val="00C44882"/>
    <w:rsid w:val="00C638F8"/>
    <w:rsid w:val="00C81466"/>
    <w:rsid w:val="00CA3533"/>
    <w:rsid w:val="00CA4992"/>
    <w:rsid w:val="00CB0B6D"/>
    <w:rsid w:val="00CC0DDE"/>
    <w:rsid w:val="00CE02B0"/>
    <w:rsid w:val="00D20D5A"/>
    <w:rsid w:val="00D20FAB"/>
    <w:rsid w:val="00D21ABB"/>
    <w:rsid w:val="00D31E48"/>
    <w:rsid w:val="00D41811"/>
    <w:rsid w:val="00D66E27"/>
    <w:rsid w:val="00D91B03"/>
    <w:rsid w:val="00DA6B6E"/>
    <w:rsid w:val="00DD04B6"/>
    <w:rsid w:val="00DE5918"/>
    <w:rsid w:val="00E0428A"/>
    <w:rsid w:val="00ED33E0"/>
    <w:rsid w:val="00EF1944"/>
    <w:rsid w:val="00F0415A"/>
    <w:rsid w:val="00F20716"/>
    <w:rsid w:val="00F37919"/>
    <w:rsid w:val="00F8560F"/>
    <w:rsid w:val="00F87792"/>
    <w:rsid w:val="00F93CB0"/>
    <w:rsid w:val="00FC76A8"/>
    <w:rsid w:val="00FC7AD3"/>
    <w:rsid w:val="00FD0475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70D8E"/>
  <w15:chartTrackingRefBased/>
  <w15:docId w15:val="{FEDCEB9B-19E7-4862-9376-03C5A7A3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33E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7FE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4C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D33E0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styleId="Hipervnculo">
    <w:name w:val="Hyperlink"/>
    <w:uiPriority w:val="99"/>
    <w:unhideWhenUsed/>
    <w:rsid w:val="00ED33E0"/>
    <w:rPr>
      <w:color w:val="0563C1"/>
      <w:u w:val="single"/>
    </w:rPr>
  </w:style>
  <w:style w:type="paragraph" w:customStyle="1" w:styleId="Default">
    <w:name w:val="Default"/>
    <w:rsid w:val="00ED33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D33E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D33E0"/>
    <w:rPr>
      <w:sz w:val="16"/>
      <w:szCs w:val="16"/>
      <w:lang w:eastAsia="en-US"/>
    </w:rPr>
  </w:style>
  <w:style w:type="character" w:customStyle="1" w:styleId="Ttulo2Car">
    <w:name w:val="Título 2 Car"/>
    <w:link w:val="Ttulo2"/>
    <w:uiPriority w:val="9"/>
    <w:semiHidden/>
    <w:rsid w:val="00C37FE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5918"/>
    <w:pPr>
      <w:spacing w:before="100" w:beforeAutospacing="1" w:after="100" w:afterAutospacing="1" w:line="240" w:lineRule="auto"/>
    </w:pPr>
    <w:rPr>
      <w:rFonts w:cs="Calibri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itss.mites.gob.es/RECD45Portal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A7CE-C6CA-4424-BE81-5A2E56F6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641</CharactersWithSpaces>
  <SharedDoc>false</SharedDoc>
  <HLinks>
    <vt:vector size="6" baseType="variant"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https://oeitss.mites.gob.es/RECD45Portal/login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Jorge Sastre Fernandez</cp:lastModifiedBy>
  <cp:revision>5</cp:revision>
  <cp:lastPrinted>2022-12-30T08:04:00Z</cp:lastPrinted>
  <dcterms:created xsi:type="dcterms:W3CDTF">2024-10-03T10:07:00Z</dcterms:created>
  <dcterms:modified xsi:type="dcterms:W3CDTF">2024-12-20T07:53:00Z</dcterms:modified>
</cp:coreProperties>
</file>