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D75D48"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D75D48">
              <w:rPr>
                <w:rFonts w:ascii="Arial" w:hAnsi="Arial" w:cs="Arial"/>
                <w:sz w:val="22"/>
                <w:szCs w:val="22"/>
              </w:rPr>
            </w:r>
            <w:r w:rsidR="00D75D48">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75D48">
              <w:rPr>
                <w:rFonts w:ascii="Arial" w:hAnsi="Arial" w:cs="Arial"/>
                <w:b/>
                <w:sz w:val="22"/>
                <w:szCs w:val="22"/>
              </w:rPr>
            </w:r>
            <w:r w:rsidR="00D75D48">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75D48">
              <w:rPr>
                <w:rFonts w:ascii="Arial" w:hAnsi="Arial" w:cs="Arial"/>
                <w:b/>
                <w:sz w:val="22"/>
                <w:szCs w:val="22"/>
              </w:rPr>
            </w:r>
            <w:r w:rsidR="00D75D48">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D75D48">
              <w:rPr>
                <w:rFonts w:ascii="Arial" w:hAnsi="Arial" w:cs="Arial"/>
                <w:sz w:val="22"/>
                <w:szCs w:val="22"/>
                <w:lang w:eastAsia="es-ES"/>
              </w:rPr>
            </w:r>
            <w:r w:rsidR="00D75D48">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D75D48">
              <w:rPr>
                <w:rFonts w:ascii="Arial" w:hAnsi="Arial" w:cs="Arial"/>
                <w:sz w:val="22"/>
                <w:szCs w:val="22"/>
                <w:lang w:eastAsia="es-ES"/>
              </w:rPr>
            </w:r>
            <w:r w:rsidR="00D75D48">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B935CE">
              <w:rPr>
                <w:rFonts w:ascii="Arial" w:hAnsi="Arial" w:cs="Arial"/>
                <w:sz w:val="22"/>
                <w:szCs w:val="22"/>
                <w:lang w:eastAsia="es-ES"/>
              </w:rPr>
              <w:t xml:space="preserve">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D75D48">
              <w:rPr>
                <w:rFonts w:ascii="Arial" w:hAnsi="Arial" w:cs="Arial"/>
                <w:sz w:val="22"/>
                <w:szCs w:val="22"/>
                <w:lang w:eastAsia="es-ES"/>
              </w:rPr>
            </w:r>
            <w:r w:rsidR="00D75D48">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w:t>
            </w:r>
            <w:proofErr w:type="spellStart"/>
            <w:r>
              <w:rPr>
                <w:rFonts w:ascii="Arial" w:hAnsi="Arial" w:cs="Arial"/>
                <w:sz w:val="22"/>
                <w:szCs w:val="22"/>
                <w:lang w:eastAsia="es-ES"/>
              </w:rPr>
              <w:t>curriculum</w:t>
            </w:r>
            <w:proofErr w:type="spellEnd"/>
            <w:r>
              <w:rPr>
                <w:rFonts w:ascii="Arial" w:hAnsi="Arial" w:cs="Arial"/>
                <w:sz w:val="22"/>
                <w:szCs w:val="22"/>
                <w:lang w:eastAsia="es-ES"/>
              </w:rPr>
              <w:t xml:space="preserve">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D75D48">
              <w:rPr>
                <w:rFonts w:ascii="Arial" w:hAnsi="Arial" w:cs="Arial"/>
                <w:sz w:val="22"/>
                <w:szCs w:val="22"/>
                <w:lang w:eastAsia="es-ES"/>
              </w:rPr>
            </w:r>
            <w:r w:rsidR="00D75D48">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Pr>
          <w:rFonts w:ascii="Arial" w:hAnsi="Arial" w:cs="Arial"/>
          <w:b/>
          <w:color w:val="000000"/>
          <w:sz w:val="22"/>
          <w:szCs w:val="22"/>
        </w:rPr>
        <w:t xml:space="preserve"> </w:t>
      </w:r>
      <w:r w:rsidR="0012474A">
        <w:rPr>
          <w:rFonts w:ascii="Arial" w:hAnsi="Arial" w:cs="Arial"/>
          <w:b/>
          <w:color w:val="000000"/>
          <w:sz w:val="22"/>
          <w:szCs w:val="22"/>
        </w:rPr>
        <w:t>GUADALAJARA</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12474A">
        <w:rPr>
          <w:rFonts w:ascii="Arial" w:hAnsi="Arial" w:cs="Arial"/>
          <w:b/>
          <w:sz w:val="22"/>
          <w:szCs w:val="22"/>
          <w:lang w:val="pt-BR"/>
        </w:rPr>
        <w:t xml:space="preserve">/ </w:t>
      </w:r>
      <w:proofErr w:type="spellStart"/>
      <w:r w:rsidR="0012474A">
        <w:rPr>
          <w:rFonts w:ascii="Arial" w:hAnsi="Arial" w:cs="Arial"/>
          <w:b/>
          <w:sz w:val="22"/>
          <w:szCs w:val="22"/>
          <w:lang w:val="pt-BR"/>
        </w:rPr>
        <w:t>Donante</w:t>
      </w:r>
      <w:proofErr w:type="spellEnd"/>
      <w:r w:rsidR="0012474A">
        <w:rPr>
          <w:rFonts w:ascii="Arial" w:hAnsi="Arial" w:cs="Arial"/>
          <w:b/>
          <w:sz w:val="22"/>
          <w:szCs w:val="22"/>
          <w:lang w:val="pt-BR"/>
        </w:rPr>
        <w:t xml:space="preserve"> de Sangre, s/n    19002 Guadalajara</w:t>
      </w:r>
      <w:r w:rsidRPr="006F02A1">
        <w:rPr>
          <w:rFonts w:ascii="Arial" w:hAnsi="Arial" w:cs="Arial"/>
          <w:b/>
          <w:sz w:val="22"/>
          <w:szCs w:val="22"/>
          <w:lang w:val="pt-BR"/>
        </w:rPr>
        <w:t xml:space="preserve">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12474A">
        <w:rPr>
          <w:rFonts w:ascii="Arial" w:hAnsi="Arial" w:cs="Arial"/>
          <w:b/>
          <w:sz w:val="22"/>
          <w:szCs w:val="22"/>
          <w:lang w:val="pt-BR"/>
        </w:rPr>
        <w:t>6846</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D2" w:rsidRDefault="00750ED2" w:rsidP="003A4745">
      <w:r>
        <w:separator/>
      </w:r>
    </w:p>
  </w:endnote>
  <w:endnote w:type="continuationSeparator" w:id="0">
    <w:p w:rsidR="00750ED2" w:rsidRDefault="00750ED2"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D2" w:rsidRDefault="00750ED2" w:rsidP="003A4745">
      <w:r>
        <w:separator/>
      </w:r>
    </w:p>
  </w:footnote>
  <w:footnote w:type="continuationSeparator" w:id="0">
    <w:p w:rsidR="00750ED2" w:rsidRDefault="00750ED2"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D75D48"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357767">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D75D48"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357767" w:rsidRDefault="00357767" w:rsidP="002C6C05">
                <w:pPr>
                  <w:rPr>
                    <w:rFonts w:ascii="Arial" w:hAnsi="Arial" w:cs="Arial"/>
                    <w:szCs w:val="22"/>
                    <w:lang w:val="es-ES_tradnl"/>
                  </w:rPr>
                </w:pPr>
                <w:r w:rsidRPr="00357767">
                  <w:rPr>
                    <w:rFonts w:ascii="Arial" w:hAnsi="Arial" w:cs="Arial"/>
                  </w:rPr>
                  <w:t>186700</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D2259" w:rsidRPr="00357767" w:rsidRDefault="002D2259" w:rsidP="002D2259">
                  <w:pPr>
                    <w:rPr>
                      <w:rFonts w:ascii="Arial" w:hAnsi="Arial" w:cs="Arial"/>
                      <w:sz w:val="22"/>
                      <w:szCs w:val="22"/>
                      <w:lang w:val="es-ES_tradnl"/>
                    </w:rPr>
                  </w:pPr>
                  <w:r w:rsidRPr="00357767">
                    <w:rPr>
                      <w:rFonts w:ascii="Arial" w:hAnsi="Arial" w:cs="Arial"/>
                      <w:sz w:val="22"/>
                      <w:szCs w:val="22"/>
                      <w:lang w:val="es-ES_tradnl"/>
                    </w:rPr>
                    <w:t xml:space="preserve">   </w:t>
                  </w:r>
                  <w:r w:rsidR="00357767" w:rsidRPr="00357767">
                    <w:rPr>
                      <w:rFonts w:ascii="Arial" w:hAnsi="Arial" w:cs="Arial"/>
                      <w:sz w:val="22"/>
                      <w:szCs w:val="22"/>
                    </w:rPr>
                    <w:t>KMBZ</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c8D5V9TcD7EZ5Dfo3VZNoerevtQSW3xbusoDhmJQT/xHJFGEWbSkfgEx5qHDlYQBY54I8UH98VIFkgy6Y8o5fQ==" w:salt="43dWQ6SoiT4gFaie7fIe2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2474A"/>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E2EA1"/>
    <w:rsid w:val="002F7183"/>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751F"/>
    <w:rsid w:val="00D24CF1"/>
    <w:rsid w:val="00D252C2"/>
    <w:rsid w:val="00D75D48"/>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chartTrackingRefBased/>
  <w15:docId w15:val="{5054BE92-1612-42AC-B8F2-EAF66FBC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B614-7B46-4169-86EF-B0DDFDB2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2025-01-03T12:12:00Z</dcterms:created>
  <dcterms:modified xsi:type="dcterms:W3CDTF">2025-01-03T12:12:00Z</dcterms:modified>
</cp:coreProperties>
</file>