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B6" w:rsidRPr="0092131D" w:rsidRDefault="003C23B6" w:rsidP="003C23B6">
      <w:pPr>
        <w:widowControl w:val="0"/>
        <w:tabs>
          <w:tab w:val="left" w:pos="3686"/>
        </w:tabs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Anexo I</w:t>
      </w:r>
    </w:p>
    <w:p w:rsidR="003C23B6" w:rsidRPr="0092131D" w:rsidRDefault="003C23B6" w:rsidP="003C23B6">
      <w:pPr>
        <w:widowControl w:val="0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92131D" w:rsidRDefault="003C23B6" w:rsidP="003C23B6">
      <w:pPr>
        <w:widowControl w:val="0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Baremo del proceso de adjudicación de auxiliares de conversación</w:t>
      </w:r>
    </w:p>
    <w:p w:rsidR="003C23B6" w:rsidRPr="0092131D" w:rsidRDefault="003C23B6" w:rsidP="003C23B6">
      <w:pPr>
        <w:widowControl w:val="0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para el curso académico 2025/2026</w:t>
      </w:r>
    </w:p>
    <w:p w:rsidR="003C23B6" w:rsidRPr="0092131D" w:rsidRDefault="003C23B6" w:rsidP="003C23B6">
      <w:pPr>
        <w:widowControl w:val="0"/>
        <w:spacing w:after="0" w:line="240" w:lineRule="auto"/>
        <w:contextualSpacing/>
        <w:mirrorIndents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2980"/>
      </w:tblGrid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Criterios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Puntuación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 Haber contado con auxiliar de conversación en cursos recientes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a. Centros con auxiliar de conversación en el curso 2024/2025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punto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b. Centros con auxiliar de conversación en el curso 2023/2024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c. Centros con auxiliar de conversación en el curso 2022/2023 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d. Centros con auxiliar de conversación en el curso 2021/2022 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e. Centros sin auxiliar de conversación en los cursos 2021/2022, 2022/2023, 2023/2024 y 2024/2025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 xml:space="preserve">2. Número de alumnos y alumnas del centro </w:t>
            </w:r>
            <w:r w:rsidRPr="0092131D">
              <w:rPr>
                <w:rFonts w:ascii="Arial" w:eastAsia="Times New Roman" w:hAnsi="Arial" w:cs="Arial"/>
                <w:sz w:val="20"/>
                <w:szCs w:val="20"/>
              </w:rPr>
              <w:t>(Centros de Educación Infantil y Primaria)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Hasta 2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 xml:space="preserve">3. Número de alumnos y alumnas del centro </w:t>
            </w:r>
            <w:r w:rsidRPr="0092131D">
              <w:rPr>
                <w:rFonts w:ascii="Arial" w:eastAsia="Times New Roman" w:hAnsi="Arial" w:cs="Arial"/>
                <w:sz w:val="20"/>
                <w:szCs w:val="20"/>
              </w:rPr>
              <w:t>(Centros de Educación Secundaria)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Hasta 2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Pr="0092131D">
              <w:rPr>
                <w:rFonts w:ascii="Arial" w:hAnsi="Arial" w:cs="Arial"/>
                <w:sz w:val="20"/>
                <w:szCs w:val="20"/>
              </w:rPr>
              <w:t xml:space="preserve"> Número de habitantes del municipio del centro.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Hasta 2.000 habitantes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2,5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De 2.001 a 5.000 habitantes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De 5.001 a 10.000 habitantes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1,5 puntos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De 10.001 a 20.000 habitantes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1 punto</w:t>
            </w:r>
          </w:p>
        </w:tc>
      </w:tr>
      <w:tr w:rsidR="003C23B6" w:rsidRPr="0092131D" w:rsidTr="00A4495F">
        <w:trPr>
          <w:trHeight w:val="454"/>
          <w:jc w:val="center"/>
        </w:trPr>
        <w:tc>
          <w:tcPr>
            <w:tcW w:w="5662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De 20.001 en adelante</w:t>
            </w:r>
          </w:p>
        </w:tc>
        <w:tc>
          <w:tcPr>
            <w:tcW w:w="2980" w:type="dxa"/>
            <w:vAlign w:val="center"/>
          </w:tcPr>
          <w:p w:rsidR="003C23B6" w:rsidRPr="0092131D" w:rsidRDefault="003C23B6" w:rsidP="00A449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131D">
              <w:rPr>
                <w:rFonts w:ascii="Arial" w:hAnsi="Arial" w:cs="Arial"/>
                <w:sz w:val="20"/>
                <w:szCs w:val="20"/>
              </w:rPr>
              <w:t>0,5 puntos</w:t>
            </w:r>
          </w:p>
        </w:tc>
      </w:tr>
    </w:tbl>
    <w:p w:rsidR="003C23B6" w:rsidRPr="0092131D" w:rsidRDefault="003C23B6" w:rsidP="003C23B6">
      <w:pPr>
        <w:spacing w:after="0" w:line="240" w:lineRule="auto"/>
        <w:contextualSpacing/>
        <w:mirrorIndents/>
        <w:jc w:val="both"/>
        <w:rPr>
          <w:rFonts w:ascii="Arial" w:hAnsi="Arial" w:cs="Arial"/>
          <w:color w:val="0070C0"/>
          <w:sz w:val="20"/>
          <w:szCs w:val="20"/>
        </w:rPr>
      </w:pPr>
    </w:p>
    <w:p w:rsidR="003C23B6" w:rsidRPr="0092131D" w:rsidRDefault="003C23B6" w:rsidP="003C23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131D">
        <w:rPr>
          <w:rFonts w:ascii="Arial" w:hAnsi="Arial" w:cs="Arial"/>
          <w:sz w:val="20"/>
          <w:szCs w:val="20"/>
        </w:rPr>
        <w:t>OBSERVACIONES:</w:t>
      </w:r>
    </w:p>
    <w:p w:rsidR="003C23B6" w:rsidRPr="0092131D" w:rsidRDefault="003C23B6" w:rsidP="003C23B6">
      <w:pPr>
        <w:spacing w:after="0" w:line="24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1. En relación con el criterio 1 establecido en este anexo:</w:t>
      </w: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a. Sólo se ha tenido en cuenta haber contado con auxiliares de conversación del Programa de Auxiliares de Conversación del cupo del Ministerio de Educación y Formación Profesional o del cupo de la Comunidad Autónoma de Castilla-La Mancha, no de otros programas.</w:t>
      </w: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b. En caso de obtener puntuación en más de uno de los apartados del criterio 1, ésta no se ha sumado, sino que se ha otorgado la puntuación más baja.</w:t>
      </w: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c. A los centros que renunciaran al auxiliar concedido en su momento se les ha otorgado la puntuación correspondiente como si hubieran contado con auxiliar de conversación.</w:t>
      </w: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2131D">
        <w:rPr>
          <w:rFonts w:ascii="Arial" w:eastAsia="Times New Roman" w:hAnsi="Arial" w:cs="Arial"/>
          <w:sz w:val="20"/>
          <w:szCs w:val="20"/>
          <w:lang w:eastAsia="es-ES"/>
        </w:rPr>
        <w:t>d. No se ha considerado adjudicatarios de auxiliar de conversación a los centros a los que se asignó de oficio auxiliar de conversación a media jornada en los cursos 2021/2022, 2022/2023, 2023/2024 o 2024/2025.</w:t>
      </w:r>
    </w:p>
    <w:p w:rsidR="003C23B6" w:rsidRPr="0092131D" w:rsidRDefault="003C23B6" w:rsidP="003C23B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C23B6" w:rsidRPr="00B46D10" w:rsidRDefault="003C23B6" w:rsidP="003C23B6">
      <w:pPr>
        <w:spacing w:after="0" w:line="240" w:lineRule="auto"/>
        <w:jc w:val="both"/>
      </w:pPr>
      <w:r w:rsidRPr="0092131D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2</w:t>
      </w:r>
      <w:r w:rsidRPr="0092131D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Pr="0092131D">
        <w:rPr>
          <w:rFonts w:ascii="Arial" w:hAnsi="Arial" w:cs="Arial"/>
          <w:sz w:val="20"/>
          <w:szCs w:val="20"/>
        </w:rPr>
        <w:t>En el caso de los criterios 2 y 3, se ha otorgado más puntuación a los centros con menos alumnado según la siguiente fórmula: 2 – (número de alumnos matriculados en 2023-2024 x 0,001)</w:t>
      </w:r>
    </w:p>
    <w:p w:rsidR="00101D31" w:rsidRDefault="00101D31"/>
    <w:sectPr w:rsidR="00101D31" w:rsidSect="00CA48A3">
      <w:headerReference w:type="default" r:id="rId6"/>
      <w:pgSz w:w="11906" w:h="16838"/>
      <w:pgMar w:top="539" w:right="155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B6" w:rsidRDefault="003C23B6" w:rsidP="003C23B6">
      <w:pPr>
        <w:spacing w:after="0" w:line="240" w:lineRule="auto"/>
      </w:pPr>
      <w:r>
        <w:separator/>
      </w:r>
    </w:p>
  </w:endnote>
  <w:endnote w:type="continuationSeparator" w:id="0">
    <w:p w:rsidR="003C23B6" w:rsidRDefault="003C23B6" w:rsidP="003C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B6" w:rsidRDefault="003C23B6" w:rsidP="003C23B6">
      <w:pPr>
        <w:spacing w:after="0" w:line="240" w:lineRule="auto"/>
      </w:pPr>
      <w:r>
        <w:separator/>
      </w:r>
    </w:p>
  </w:footnote>
  <w:footnote w:type="continuationSeparator" w:id="0">
    <w:p w:rsidR="003C23B6" w:rsidRDefault="003C23B6" w:rsidP="003C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66" w:type="pct"/>
      <w:jc w:val="center"/>
      <w:tblLayout w:type="fixed"/>
      <w:tblLook w:val="04A0" w:firstRow="1" w:lastRow="0" w:firstColumn="1" w:lastColumn="0" w:noHBand="0" w:noVBand="1"/>
    </w:tblPr>
    <w:tblGrid>
      <w:gridCol w:w="3403"/>
      <w:gridCol w:w="2553"/>
      <w:gridCol w:w="4533"/>
    </w:tblGrid>
    <w:tr w:rsidR="003C23B6" w:rsidRPr="00AB1169" w:rsidTr="003C23B6">
      <w:trPr>
        <w:jc w:val="center"/>
      </w:trPr>
      <w:tc>
        <w:tcPr>
          <w:tcW w:w="1622" w:type="pct"/>
          <w:shd w:val="clear" w:color="auto" w:fill="auto"/>
          <w:vAlign w:val="center"/>
        </w:tcPr>
        <w:p w:rsidR="00B31312" w:rsidRPr="00AB1169" w:rsidRDefault="009D10FF" w:rsidP="0008158D">
          <w:pPr>
            <w:tabs>
              <w:tab w:val="center" w:pos="4252"/>
              <w:tab w:val="right" w:pos="8504"/>
            </w:tabs>
            <w:ind w:left="144"/>
          </w:pPr>
          <w:r w:rsidRPr="00E25D70">
            <w:rPr>
              <w:rFonts w:ascii="Verdana" w:eastAsia="Verdana" w:hAnsi="Verdana" w:cs="Verdana"/>
              <w:noProof/>
              <w:color w:val="181717"/>
              <w:lang w:eastAsia="es-ES"/>
            </w:rPr>
            <w:drawing>
              <wp:inline distT="0" distB="0" distL="0" distR="0" wp14:anchorId="31FFC1EF" wp14:editId="3BBFC737">
                <wp:extent cx="1089660" cy="701040"/>
                <wp:effectExtent l="0" t="0" r="0" b="0"/>
                <wp:docPr id="1031230357" name="Imagen 1031230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pct"/>
          <w:shd w:val="clear" w:color="auto" w:fill="auto"/>
        </w:tcPr>
        <w:p w:rsidR="00B31312" w:rsidRPr="00AB1169" w:rsidRDefault="009D10FF" w:rsidP="006054AC">
          <w:pPr>
            <w:tabs>
              <w:tab w:val="center" w:pos="4252"/>
              <w:tab w:val="right" w:pos="8504"/>
            </w:tabs>
            <w:ind w:left="172" w:hanging="172"/>
          </w:pPr>
        </w:p>
      </w:tc>
      <w:tc>
        <w:tcPr>
          <w:tcW w:w="2161" w:type="pct"/>
          <w:shd w:val="clear" w:color="auto" w:fill="auto"/>
          <w:vAlign w:val="center"/>
        </w:tcPr>
        <w:p w:rsidR="00B31312" w:rsidRPr="00AB1169" w:rsidRDefault="009D10FF" w:rsidP="006054AC">
          <w:pPr>
            <w:tabs>
              <w:tab w:val="center" w:pos="4157"/>
              <w:tab w:val="right" w:pos="8504"/>
            </w:tabs>
          </w:pPr>
          <w:r w:rsidRPr="00BB7F4E">
            <w:rPr>
              <w:noProof/>
              <w:lang w:eastAsia="es-ES"/>
            </w:rPr>
            <w:drawing>
              <wp:inline distT="0" distB="0" distL="0" distR="0" wp14:anchorId="474A5735" wp14:editId="0A005803">
                <wp:extent cx="2657475" cy="655320"/>
                <wp:effectExtent l="0" t="0" r="9525" b="0"/>
                <wp:docPr id="1196630335" name="Imagen 1196630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683" w:rsidRPr="00510E7A" w:rsidRDefault="009D10FF" w:rsidP="003C23B6">
    <w:pPr>
      <w:pStyle w:val="Encabezado"/>
      <w:tabs>
        <w:tab w:val="clear" w:pos="4252"/>
        <w:tab w:val="clear" w:pos="8504"/>
        <w:tab w:val="left" w:pos="1875"/>
      </w:tabs>
      <w:ind w:left="-709"/>
      <w:rPr>
        <w:rFonts w:ascii="Calibri" w:hAnsi="Calibri"/>
        <w:b/>
        <w:color w:val="002060"/>
        <w:sz w:val="18"/>
        <w:szCs w:val="20"/>
      </w:rPr>
    </w:pPr>
    <w:r w:rsidRPr="00510E7A">
      <w:rPr>
        <w:rFonts w:ascii="Calibri" w:hAnsi="Calibri"/>
        <w:b/>
        <w:color w:val="002060"/>
        <w:sz w:val="18"/>
        <w:szCs w:val="20"/>
      </w:rPr>
      <w:t>Consejería de Educación, Cultura y Deportes</w:t>
    </w:r>
  </w:p>
  <w:p w:rsidR="003C23B6" w:rsidRPr="003C23B6" w:rsidRDefault="009D10FF" w:rsidP="003C23B6">
    <w:pPr>
      <w:pStyle w:val="Encabezado"/>
      <w:tabs>
        <w:tab w:val="clear" w:pos="4252"/>
        <w:tab w:val="clear" w:pos="8504"/>
        <w:tab w:val="left" w:pos="1875"/>
      </w:tabs>
      <w:ind w:left="-709"/>
      <w:rPr>
        <w:rFonts w:ascii="Calibri" w:hAnsi="Calibri"/>
        <w:b/>
        <w:color w:val="002060"/>
        <w:sz w:val="18"/>
        <w:szCs w:val="20"/>
      </w:rPr>
    </w:pPr>
    <w:r w:rsidRPr="00510E7A">
      <w:rPr>
        <w:rFonts w:ascii="Calibri" w:hAnsi="Calibri"/>
        <w:b/>
        <w:color w:val="002060"/>
        <w:sz w:val="18"/>
        <w:szCs w:val="20"/>
      </w:rPr>
      <w:t>Dirección General de Inclusión Educativa y Programas</w:t>
    </w:r>
    <w:r w:rsidRPr="003F3431">
      <w:rPr>
        <w:rFonts w:ascii="Calibri" w:hAnsi="Calibri"/>
        <w:b/>
        <w:color w:val="002060"/>
        <w:sz w:val="18"/>
        <w:szCs w:val="20"/>
      </w:rPr>
      <w:t xml:space="preserve">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lp5T8XdH/Ulg0axG8eCIfCVza5tSUtmky2wB/uFBg4UT/dsxY/TuxGv+EY3CjYBAecgWaBg8dq/k7Fb7M1lf9g==" w:salt="2ogcbYIewwbP/4aXywbi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6"/>
    <w:rsid w:val="00101D31"/>
    <w:rsid w:val="003C23B6"/>
    <w:rsid w:val="009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F5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B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3B6"/>
  </w:style>
  <w:style w:type="paragraph" w:styleId="Piedepgina">
    <w:name w:val="footer"/>
    <w:basedOn w:val="Normal"/>
    <w:link w:val="PiedepginaCar"/>
    <w:uiPriority w:val="99"/>
    <w:unhideWhenUsed/>
    <w:rsid w:val="003C2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1771</Characters>
  <Application>Microsoft Office Word</Application>
  <DocSecurity>8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2025-04-24T08:50:00Z</dcterms:created>
  <dcterms:modified xsi:type="dcterms:W3CDTF">2025-04-24T08:50:00Z</dcterms:modified>
</cp:coreProperties>
</file>