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D3E06" w14:textId="77777777" w:rsidR="00F663DD" w:rsidRPr="00033623" w:rsidRDefault="00F663DD" w:rsidP="00F663DD">
      <w:pPr>
        <w:jc w:val="center"/>
        <w:rPr>
          <w:rFonts w:ascii="Arial" w:hAnsi="Arial" w:cs="Arial"/>
          <w:b/>
        </w:rPr>
      </w:pPr>
      <w:r w:rsidRPr="00033623">
        <w:rPr>
          <w:rFonts w:ascii="Arial" w:hAnsi="Arial" w:cs="Arial"/>
          <w:b/>
        </w:rPr>
        <w:t>ANEXO I</w:t>
      </w:r>
    </w:p>
    <w:p w14:paraId="7BC151B4" w14:textId="489C33D2" w:rsidR="00F663DD" w:rsidRPr="00033623" w:rsidRDefault="00F663DD" w:rsidP="00F663DD">
      <w:pPr>
        <w:jc w:val="both"/>
        <w:rPr>
          <w:rFonts w:ascii="Arial" w:hAnsi="Arial" w:cs="Arial"/>
        </w:rPr>
      </w:pPr>
      <w:r w:rsidRPr="00A97A6C">
        <w:rPr>
          <w:rFonts w:ascii="Arial" w:hAnsi="Arial" w:cs="Arial"/>
          <w:b/>
          <w:bCs/>
        </w:rPr>
        <w:t>PRIORIZACIÓN DE RAMAS DE ACTIVIDAD ECONÓMICA, EN FUNCIÓN DE LAS DOS PRIMERAS CIFRAS DE LA CLASIFICACIÓN NACIONAL DE ACTIVIDADES ECONÓMICAS (CNAE), CORRESPONDIENTE AL AÑO 202</w:t>
      </w:r>
      <w:r w:rsidR="00894DA5">
        <w:rPr>
          <w:rFonts w:ascii="Arial" w:hAnsi="Arial" w:cs="Arial"/>
          <w:b/>
          <w:bCs/>
        </w:rPr>
        <w:t>4</w:t>
      </w:r>
      <w:r w:rsidRPr="00A97A6C">
        <w:rPr>
          <w:rFonts w:ascii="Arial" w:hAnsi="Arial" w:cs="Arial"/>
          <w:b/>
          <w:bCs/>
        </w:rPr>
        <w:t xml:space="preserve"> DERIVADA DE LOS DATOS DE SINIESTRALIDAD LABORAL, MEDIDA EN TÉRMINOS DE ÍNDICE DE INCIDENCIA Y DE LA POBLACIÓN AFILIADA A LA SEGURIDAD SOCIAL, EN EL ÁMBITO DE CASTILLA-LA MANCHA</w:t>
      </w:r>
      <w:r w:rsidRPr="00033623">
        <w:rPr>
          <w:rFonts w:ascii="Arial" w:hAnsi="Arial" w:cs="Arial"/>
        </w:rPr>
        <w:t>.</w:t>
      </w:r>
    </w:p>
    <w:p w14:paraId="42686B50" w14:textId="77777777" w:rsidR="00F663DD" w:rsidRPr="00033623" w:rsidRDefault="00F663DD" w:rsidP="00F663DD">
      <w:pPr>
        <w:jc w:val="both"/>
        <w:rPr>
          <w:rFonts w:ascii="Arial" w:hAnsi="Arial" w:cs="Arial"/>
        </w:rPr>
      </w:pPr>
      <w:r w:rsidRPr="00033623">
        <w:rPr>
          <w:rFonts w:ascii="Arial" w:hAnsi="Arial" w:cs="Arial"/>
        </w:rPr>
        <w:t>1º Se incluyen en el nivel 1 de máxima prioridad, los siguientes CNAE a dos cifras: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F663DD" w:rsidRPr="00033623" w14:paraId="344D2112" w14:textId="77777777" w:rsidTr="00A97A6C">
        <w:trPr>
          <w:trHeight w:val="448"/>
        </w:trPr>
        <w:tc>
          <w:tcPr>
            <w:tcW w:w="8500" w:type="dxa"/>
            <w:vAlign w:val="center"/>
          </w:tcPr>
          <w:p w14:paraId="3AE9BEE5" w14:textId="77777777" w:rsidR="00F663DD" w:rsidRPr="00033623" w:rsidRDefault="00F663DD" w:rsidP="00A97A6C">
            <w:pPr>
              <w:jc w:val="center"/>
              <w:rPr>
                <w:rFonts w:ascii="Arial" w:hAnsi="Arial" w:cs="Arial"/>
              </w:rPr>
            </w:pPr>
            <w:r w:rsidRPr="00033623">
              <w:rPr>
                <w:rFonts w:ascii="Arial" w:hAnsi="Arial" w:cs="Arial"/>
              </w:rPr>
              <w:t>CLASIFICACIÓN NACIONAL DE ACTIVIDADES ECONÓMICAS (CNAE)</w:t>
            </w:r>
          </w:p>
        </w:tc>
      </w:tr>
      <w:tr w:rsidR="00A27F2F" w:rsidRPr="00033623" w14:paraId="6004D971" w14:textId="77777777" w:rsidTr="009820C3">
        <w:trPr>
          <w:trHeight w:val="170"/>
        </w:trPr>
        <w:tc>
          <w:tcPr>
            <w:tcW w:w="8500" w:type="dxa"/>
            <w:vAlign w:val="bottom"/>
            <w:hideMark/>
          </w:tcPr>
          <w:p w14:paraId="0DFA8D21" w14:textId="77777777" w:rsidR="00A27F2F" w:rsidRPr="00033623" w:rsidRDefault="00A27F2F" w:rsidP="00A27F2F">
            <w:pPr>
              <w:rPr>
                <w:rFonts w:ascii="Arial" w:hAnsi="Arial" w:cs="Arial"/>
                <w:color w:val="000000"/>
              </w:rPr>
            </w:pPr>
            <w:r w:rsidRPr="00033623">
              <w:rPr>
                <w:rFonts w:ascii="Arial" w:hAnsi="Arial" w:cs="Arial"/>
                <w:color w:val="000000"/>
              </w:rPr>
              <w:t>10. Industria de la alimentación</w:t>
            </w:r>
          </w:p>
        </w:tc>
      </w:tr>
      <w:tr w:rsidR="00A27F2F" w:rsidRPr="00033623" w14:paraId="43405CA2" w14:textId="77777777" w:rsidTr="009820C3">
        <w:trPr>
          <w:trHeight w:val="170"/>
        </w:trPr>
        <w:tc>
          <w:tcPr>
            <w:tcW w:w="8500" w:type="dxa"/>
            <w:vAlign w:val="bottom"/>
            <w:hideMark/>
          </w:tcPr>
          <w:p w14:paraId="3516B591" w14:textId="77777777" w:rsidR="00A27F2F" w:rsidRPr="00033623" w:rsidRDefault="00A27F2F" w:rsidP="00A27F2F">
            <w:pPr>
              <w:rPr>
                <w:rFonts w:ascii="Arial" w:hAnsi="Arial" w:cs="Arial"/>
                <w:color w:val="000000"/>
              </w:rPr>
            </w:pPr>
            <w:r w:rsidRPr="00033623">
              <w:rPr>
                <w:rFonts w:ascii="Arial" w:hAnsi="Arial" w:cs="Arial"/>
                <w:color w:val="000000"/>
              </w:rPr>
              <w:t>25. Fabricación de productos metálicos, excepto maquinaria y equipo</w:t>
            </w:r>
          </w:p>
        </w:tc>
      </w:tr>
      <w:tr w:rsidR="00A27F2F" w:rsidRPr="00033623" w14:paraId="70177120" w14:textId="77777777" w:rsidTr="009820C3">
        <w:trPr>
          <w:trHeight w:val="170"/>
        </w:trPr>
        <w:tc>
          <w:tcPr>
            <w:tcW w:w="8500" w:type="dxa"/>
            <w:vAlign w:val="bottom"/>
            <w:hideMark/>
          </w:tcPr>
          <w:p w14:paraId="172E8E58" w14:textId="77777777" w:rsidR="00A27F2F" w:rsidRPr="00033623" w:rsidRDefault="00A27F2F" w:rsidP="00A27F2F">
            <w:pPr>
              <w:rPr>
                <w:rFonts w:ascii="Arial" w:hAnsi="Arial" w:cs="Arial"/>
                <w:color w:val="000000"/>
              </w:rPr>
            </w:pPr>
            <w:r w:rsidRPr="00033623">
              <w:rPr>
                <w:rFonts w:ascii="Arial" w:hAnsi="Arial" w:cs="Arial"/>
                <w:color w:val="000000"/>
              </w:rPr>
              <w:t>41. Construcción de edificios</w:t>
            </w:r>
          </w:p>
        </w:tc>
      </w:tr>
      <w:tr w:rsidR="00A27F2F" w:rsidRPr="00033623" w14:paraId="32722798" w14:textId="77777777" w:rsidTr="009820C3">
        <w:trPr>
          <w:trHeight w:val="170"/>
        </w:trPr>
        <w:tc>
          <w:tcPr>
            <w:tcW w:w="8500" w:type="dxa"/>
            <w:vAlign w:val="bottom"/>
            <w:hideMark/>
          </w:tcPr>
          <w:p w14:paraId="4E5BCA71" w14:textId="77777777" w:rsidR="00A27F2F" w:rsidRPr="00033623" w:rsidRDefault="00A27F2F" w:rsidP="00A27F2F">
            <w:pPr>
              <w:rPr>
                <w:rFonts w:ascii="Arial" w:hAnsi="Arial" w:cs="Arial"/>
                <w:color w:val="000000"/>
              </w:rPr>
            </w:pPr>
            <w:r w:rsidRPr="00033623">
              <w:rPr>
                <w:rFonts w:ascii="Arial" w:hAnsi="Arial" w:cs="Arial"/>
                <w:color w:val="000000"/>
              </w:rPr>
              <w:t>43. Actividades de construcción especializada</w:t>
            </w:r>
          </w:p>
        </w:tc>
      </w:tr>
      <w:tr w:rsidR="00A27F2F" w:rsidRPr="00033623" w14:paraId="3B245AB3" w14:textId="77777777" w:rsidTr="009820C3">
        <w:trPr>
          <w:trHeight w:val="170"/>
        </w:trPr>
        <w:tc>
          <w:tcPr>
            <w:tcW w:w="8500" w:type="dxa"/>
            <w:vAlign w:val="bottom"/>
            <w:hideMark/>
          </w:tcPr>
          <w:p w14:paraId="6065C430" w14:textId="77777777" w:rsidR="00A27F2F" w:rsidRPr="00033623" w:rsidRDefault="00A27F2F" w:rsidP="00A27F2F">
            <w:pPr>
              <w:rPr>
                <w:rFonts w:ascii="Arial" w:hAnsi="Arial" w:cs="Arial"/>
                <w:color w:val="000000"/>
              </w:rPr>
            </w:pPr>
            <w:r w:rsidRPr="00033623">
              <w:rPr>
                <w:rFonts w:ascii="Arial" w:hAnsi="Arial" w:cs="Arial"/>
                <w:color w:val="000000"/>
              </w:rPr>
              <w:t>78. Actividades relacionadas con el empleo</w:t>
            </w:r>
          </w:p>
        </w:tc>
      </w:tr>
    </w:tbl>
    <w:p w14:paraId="7CB86921" w14:textId="77777777" w:rsidR="00F663DD" w:rsidRPr="00033623" w:rsidRDefault="00F663DD" w:rsidP="00F663DD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</w:rPr>
      </w:pPr>
      <w:r w:rsidRPr="00033623">
        <w:rPr>
          <w:rFonts w:ascii="Arial" w:hAnsi="Arial" w:cs="Arial"/>
        </w:rPr>
        <w:t>2º. Se incluyen en el nivel 2 de prioridad media-alta, los siguientes CNAE a dos cifras: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0"/>
      </w:tblGrid>
      <w:tr w:rsidR="006B7F2A" w:rsidRPr="00033623" w14:paraId="01F19A47" w14:textId="77777777" w:rsidTr="00A97A6C">
        <w:trPr>
          <w:trHeight w:val="538"/>
        </w:trPr>
        <w:tc>
          <w:tcPr>
            <w:tcW w:w="8500" w:type="dxa"/>
            <w:shd w:val="clear" w:color="auto" w:fill="auto"/>
            <w:noWrap/>
            <w:vAlign w:val="center"/>
          </w:tcPr>
          <w:p w14:paraId="49A60A9A" w14:textId="77777777" w:rsidR="006B7F2A" w:rsidRPr="00033623" w:rsidRDefault="006B7F2A" w:rsidP="00A97A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33623">
              <w:rPr>
                <w:rFonts w:ascii="Arial" w:hAnsi="Arial" w:cs="Arial"/>
              </w:rPr>
              <w:t>CLASIFICACIÓN NACIONAL DE ACTIVIDADES ECONÓMICAS (CNAE)</w:t>
            </w:r>
          </w:p>
        </w:tc>
      </w:tr>
      <w:tr w:rsidR="00391042" w:rsidRPr="00033623" w14:paraId="361EBF63" w14:textId="77777777" w:rsidTr="009820C3">
        <w:trPr>
          <w:trHeight w:val="17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85196" w14:textId="77777777" w:rsidR="00391042" w:rsidRPr="00033623" w:rsidRDefault="00391042" w:rsidP="0003362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33623">
              <w:rPr>
                <w:rFonts w:ascii="Arial" w:hAnsi="Arial" w:cs="Arial"/>
                <w:color w:val="000000"/>
              </w:rPr>
              <w:t xml:space="preserve">01. Agricultura, ganadería, caza y servicios relacionados con las mismas </w:t>
            </w:r>
          </w:p>
        </w:tc>
      </w:tr>
      <w:tr w:rsidR="00391042" w:rsidRPr="00033623" w14:paraId="406CD0C1" w14:textId="77777777" w:rsidTr="009820C3">
        <w:trPr>
          <w:trHeight w:val="17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105EA" w14:textId="77777777" w:rsidR="00391042" w:rsidRPr="00033623" w:rsidRDefault="00391042" w:rsidP="0003362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33623">
              <w:rPr>
                <w:rFonts w:ascii="Arial" w:hAnsi="Arial" w:cs="Arial"/>
                <w:color w:val="000000"/>
              </w:rPr>
              <w:t xml:space="preserve">02. Silvicultura y explotación forestal </w:t>
            </w:r>
          </w:p>
        </w:tc>
      </w:tr>
      <w:tr w:rsidR="00391042" w:rsidRPr="00033623" w14:paraId="4487A6BF" w14:textId="77777777" w:rsidTr="006663AA">
        <w:trPr>
          <w:trHeight w:val="17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1416C" w14:textId="77777777" w:rsidR="00391042" w:rsidRPr="00033623" w:rsidRDefault="00391042" w:rsidP="0003362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33623">
              <w:rPr>
                <w:rFonts w:ascii="Arial" w:hAnsi="Arial" w:cs="Arial"/>
                <w:color w:val="000000"/>
              </w:rPr>
              <w:t xml:space="preserve">11. Fabricación de bebidas </w:t>
            </w:r>
          </w:p>
        </w:tc>
      </w:tr>
      <w:tr w:rsidR="006663AA" w:rsidRPr="00033623" w14:paraId="7198B1CE" w14:textId="77777777" w:rsidTr="006663AA">
        <w:trPr>
          <w:trHeight w:val="17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4D76A" w14:textId="11AD0A45" w:rsidR="006663AA" w:rsidRPr="00033623" w:rsidRDefault="006663AA" w:rsidP="006663A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663AA">
              <w:rPr>
                <w:rFonts w:ascii="Arial" w:hAnsi="Arial" w:cs="Arial"/>
                <w:color w:val="000000"/>
              </w:rPr>
              <w:t>16. Industria de la madera y del corcho, excepto muebles; cestería y espartería</w:t>
            </w:r>
          </w:p>
        </w:tc>
      </w:tr>
      <w:tr w:rsidR="006663AA" w:rsidRPr="00033623" w14:paraId="766C1B9A" w14:textId="77777777" w:rsidTr="006663AA">
        <w:trPr>
          <w:trHeight w:val="17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A23CD" w14:textId="77EFE2FF" w:rsidR="006663AA" w:rsidRPr="00033623" w:rsidRDefault="006663AA" w:rsidP="006663A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663AA">
              <w:rPr>
                <w:rFonts w:ascii="Arial" w:hAnsi="Arial" w:cs="Arial"/>
                <w:color w:val="000000"/>
              </w:rPr>
              <w:t>20. Industria química</w:t>
            </w:r>
          </w:p>
        </w:tc>
      </w:tr>
      <w:tr w:rsidR="006663AA" w:rsidRPr="00033623" w14:paraId="41E1DB62" w14:textId="77777777" w:rsidTr="006663AA">
        <w:trPr>
          <w:trHeight w:val="17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BE2A0" w14:textId="7A90B354" w:rsidR="006663AA" w:rsidRPr="00033623" w:rsidRDefault="006663AA" w:rsidP="006663A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663AA">
              <w:rPr>
                <w:rFonts w:ascii="Arial" w:hAnsi="Arial" w:cs="Arial"/>
                <w:color w:val="000000"/>
              </w:rPr>
              <w:t>22. Fabricación de productos de caucho y plásticos</w:t>
            </w:r>
          </w:p>
        </w:tc>
      </w:tr>
      <w:tr w:rsidR="006663AA" w:rsidRPr="00033623" w14:paraId="66FA29EC" w14:textId="77777777" w:rsidTr="006663AA">
        <w:trPr>
          <w:trHeight w:val="17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A0E7A" w14:textId="5BC09612" w:rsidR="006663AA" w:rsidRPr="00033623" w:rsidRDefault="006663AA" w:rsidP="006663A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663AA">
              <w:rPr>
                <w:rFonts w:ascii="Arial" w:hAnsi="Arial" w:cs="Arial"/>
                <w:color w:val="000000"/>
              </w:rPr>
              <w:t>23. Fabricación de otros productos minerales no metálicos</w:t>
            </w:r>
          </w:p>
        </w:tc>
      </w:tr>
      <w:tr w:rsidR="006663AA" w:rsidRPr="00033623" w14:paraId="471552D7" w14:textId="77777777" w:rsidTr="006663AA">
        <w:trPr>
          <w:trHeight w:val="17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72724" w14:textId="636886CB" w:rsidR="006663AA" w:rsidRPr="00033623" w:rsidRDefault="006663AA" w:rsidP="006663A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663AA">
              <w:rPr>
                <w:rFonts w:ascii="Arial" w:hAnsi="Arial" w:cs="Arial"/>
                <w:color w:val="000000"/>
              </w:rPr>
              <w:t>24. Metalurgia; fabricación de productos de hierro, acero y ferroaleaciones</w:t>
            </w:r>
          </w:p>
        </w:tc>
      </w:tr>
      <w:tr w:rsidR="006663AA" w:rsidRPr="00033623" w14:paraId="6574CF0F" w14:textId="77777777" w:rsidTr="006663AA">
        <w:trPr>
          <w:trHeight w:val="17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7D5E1" w14:textId="1BA7CA2C" w:rsidR="006663AA" w:rsidRPr="00033623" w:rsidRDefault="006663AA" w:rsidP="006663A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663AA">
              <w:rPr>
                <w:rFonts w:ascii="Arial" w:hAnsi="Arial" w:cs="Arial"/>
                <w:color w:val="000000"/>
              </w:rPr>
              <w:t xml:space="preserve">28. Fabricación de maquinaria y equipo </w:t>
            </w:r>
            <w:proofErr w:type="spellStart"/>
            <w:r w:rsidRPr="006663AA">
              <w:rPr>
                <w:rFonts w:ascii="Arial" w:hAnsi="Arial" w:cs="Arial"/>
                <w:color w:val="000000"/>
              </w:rPr>
              <w:t>n.c.o.p</w:t>
            </w:r>
            <w:proofErr w:type="spellEnd"/>
            <w:r w:rsidRPr="006663AA">
              <w:rPr>
                <w:rFonts w:ascii="Arial" w:hAnsi="Arial" w:cs="Arial"/>
                <w:color w:val="000000"/>
              </w:rPr>
              <w:t>.</w:t>
            </w:r>
          </w:p>
        </w:tc>
      </w:tr>
      <w:tr w:rsidR="006663AA" w:rsidRPr="00033623" w14:paraId="07CA36E8" w14:textId="77777777" w:rsidTr="006663AA">
        <w:trPr>
          <w:trHeight w:val="17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866BD" w14:textId="1AC37DCF" w:rsidR="006663AA" w:rsidRPr="00033623" w:rsidRDefault="006663AA" w:rsidP="006663A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663AA">
              <w:rPr>
                <w:rFonts w:ascii="Arial" w:hAnsi="Arial" w:cs="Arial"/>
                <w:color w:val="000000"/>
              </w:rPr>
              <w:t>29. Fabricación de vehículos de motor, remolques y semirremolques</w:t>
            </w:r>
          </w:p>
        </w:tc>
      </w:tr>
      <w:tr w:rsidR="006663AA" w:rsidRPr="00033623" w14:paraId="3919209F" w14:textId="77777777" w:rsidTr="006663AA">
        <w:trPr>
          <w:trHeight w:val="17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91860" w14:textId="142F7837" w:rsidR="006663AA" w:rsidRPr="00033623" w:rsidRDefault="006663AA" w:rsidP="006663A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663AA">
              <w:rPr>
                <w:rFonts w:ascii="Arial" w:hAnsi="Arial" w:cs="Arial"/>
                <w:color w:val="000000"/>
              </w:rPr>
              <w:t>31. Fabricación de muebles</w:t>
            </w:r>
          </w:p>
        </w:tc>
      </w:tr>
      <w:tr w:rsidR="006663AA" w:rsidRPr="00033623" w14:paraId="2BD20F5C" w14:textId="77777777" w:rsidTr="006663AA">
        <w:trPr>
          <w:trHeight w:val="17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55672" w14:textId="7E2B9355" w:rsidR="006663AA" w:rsidRPr="00033623" w:rsidRDefault="006663AA" w:rsidP="006663A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663AA">
              <w:rPr>
                <w:rFonts w:ascii="Arial" w:hAnsi="Arial" w:cs="Arial"/>
                <w:color w:val="000000"/>
              </w:rPr>
              <w:t>33. Reparación e instalación de maquinaria y equipo</w:t>
            </w:r>
          </w:p>
        </w:tc>
      </w:tr>
      <w:tr w:rsidR="006663AA" w:rsidRPr="00033623" w14:paraId="1203078A" w14:textId="77777777" w:rsidTr="006663AA">
        <w:trPr>
          <w:trHeight w:val="17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3FBE3" w14:textId="2BC26792" w:rsidR="006663AA" w:rsidRPr="00033623" w:rsidRDefault="006663AA" w:rsidP="006663A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663AA">
              <w:rPr>
                <w:rFonts w:ascii="Arial" w:hAnsi="Arial" w:cs="Arial"/>
                <w:color w:val="000000"/>
              </w:rPr>
              <w:t>38. Recogida, tratamiento y eliminación de residuos; valorización</w:t>
            </w:r>
          </w:p>
        </w:tc>
      </w:tr>
      <w:tr w:rsidR="006663AA" w:rsidRPr="00033623" w14:paraId="0310BB8A" w14:textId="77777777" w:rsidTr="006663AA">
        <w:trPr>
          <w:trHeight w:val="17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4E4F8" w14:textId="56B775B2" w:rsidR="006663AA" w:rsidRPr="00033623" w:rsidRDefault="006663AA" w:rsidP="006663A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663AA">
              <w:rPr>
                <w:rFonts w:ascii="Arial" w:hAnsi="Arial" w:cs="Arial"/>
                <w:color w:val="000000"/>
              </w:rPr>
              <w:t>45. Venta y reparación de vehículos de motor y motocicletas</w:t>
            </w:r>
          </w:p>
        </w:tc>
      </w:tr>
      <w:tr w:rsidR="006663AA" w:rsidRPr="00033623" w14:paraId="318BC5F8" w14:textId="77777777" w:rsidTr="006663AA">
        <w:trPr>
          <w:trHeight w:val="17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74E83" w14:textId="2C8EA636" w:rsidR="006663AA" w:rsidRPr="00033623" w:rsidRDefault="006663AA" w:rsidP="006663A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663AA">
              <w:rPr>
                <w:rFonts w:ascii="Arial" w:hAnsi="Arial" w:cs="Arial"/>
                <w:color w:val="000000"/>
              </w:rPr>
              <w:t>46. Comercio al por mayor e intermediarios del comercio, excepto de vehículos de motor y motocicletas</w:t>
            </w:r>
          </w:p>
        </w:tc>
      </w:tr>
      <w:tr w:rsidR="006663AA" w:rsidRPr="00033623" w14:paraId="78A96143" w14:textId="77777777" w:rsidTr="006663AA">
        <w:trPr>
          <w:trHeight w:val="17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6856C" w14:textId="34111D0C" w:rsidR="006663AA" w:rsidRPr="00033623" w:rsidRDefault="006663AA" w:rsidP="006663A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663AA">
              <w:rPr>
                <w:rFonts w:ascii="Arial" w:hAnsi="Arial" w:cs="Arial"/>
                <w:color w:val="000000"/>
              </w:rPr>
              <w:t>49. Transporte terrestre y por tubería</w:t>
            </w:r>
          </w:p>
        </w:tc>
      </w:tr>
      <w:tr w:rsidR="006663AA" w:rsidRPr="00033623" w14:paraId="07E10273" w14:textId="77777777" w:rsidTr="006663AA">
        <w:trPr>
          <w:trHeight w:val="17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55029" w14:textId="423710F5" w:rsidR="006663AA" w:rsidRPr="00033623" w:rsidRDefault="006663AA" w:rsidP="006663A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663AA">
              <w:rPr>
                <w:rFonts w:ascii="Arial" w:hAnsi="Arial" w:cs="Arial"/>
                <w:color w:val="000000"/>
              </w:rPr>
              <w:t>52. Almacenamiento y actividades anexas al transporte</w:t>
            </w:r>
          </w:p>
        </w:tc>
      </w:tr>
      <w:tr w:rsidR="006663AA" w:rsidRPr="00033623" w14:paraId="3292146A" w14:textId="77777777" w:rsidTr="006663AA">
        <w:trPr>
          <w:trHeight w:val="17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7A92D" w14:textId="6E18336E" w:rsidR="006663AA" w:rsidRPr="00033623" w:rsidRDefault="006663AA" w:rsidP="006663A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663AA">
              <w:rPr>
                <w:rFonts w:ascii="Arial" w:hAnsi="Arial" w:cs="Arial"/>
                <w:color w:val="000000"/>
              </w:rPr>
              <w:t>53. Actividades postales y de correos</w:t>
            </w:r>
          </w:p>
        </w:tc>
      </w:tr>
      <w:tr w:rsidR="006663AA" w:rsidRPr="00033623" w14:paraId="327501AB" w14:textId="77777777" w:rsidTr="006663AA">
        <w:trPr>
          <w:trHeight w:val="17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60405" w14:textId="2BE76CE9" w:rsidR="006663AA" w:rsidRPr="00033623" w:rsidRDefault="006663AA" w:rsidP="006663A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663AA">
              <w:rPr>
                <w:rFonts w:ascii="Arial" w:hAnsi="Arial" w:cs="Arial"/>
                <w:color w:val="000000"/>
              </w:rPr>
              <w:t>81. Servicios a edificios y actividades de jardinería</w:t>
            </w:r>
          </w:p>
        </w:tc>
      </w:tr>
      <w:tr w:rsidR="006663AA" w:rsidRPr="00033623" w14:paraId="6B271F46" w14:textId="77777777" w:rsidTr="006663AA">
        <w:trPr>
          <w:trHeight w:val="17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DCC65" w14:textId="76C2AC17" w:rsidR="006663AA" w:rsidRPr="00033623" w:rsidRDefault="006663AA" w:rsidP="006663A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663AA">
              <w:rPr>
                <w:rFonts w:ascii="Arial" w:hAnsi="Arial" w:cs="Arial"/>
                <w:color w:val="000000"/>
              </w:rPr>
              <w:t>82. Actividades administrativas de oficina y otras actividades auxiliares a las empresas</w:t>
            </w:r>
          </w:p>
        </w:tc>
      </w:tr>
      <w:tr w:rsidR="006663AA" w:rsidRPr="00033623" w14:paraId="0EDC71D1" w14:textId="77777777" w:rsidTr="006663AA">
        <w:trPr>
          <w:trHeight w:val="17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79F70" w14:textId="2D0D936D" w:rsidR="006663AA" w:rsidRPr="00033623" w:rsidRDefault="006663AA" w:rsidP="006663A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663AA">
              <w:rPr>
                <w:rFonts w:ascii="Arial" w:hAnsi="Arial" w:cs="Arial"/>
                <w:color w:val="000000"/>
              </w:rPr>
              <w:t>87. Asistencia en establecimientos residenciales</w:t>
            </w:r>
          </w:p>
        </w:tc>
      </w:tr>
      <w:tr w:rsidR="006663AA" w:rsidRPr="00033623" w14:paraId="53098170" w14:textId="77777777" w:rsidTr="006663AA">
        <w:trPr>
          <w:trHeight w:val="17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98894" w14:textId="7CDD764A" w:rsidR="006663AA" w:rsidRPr="006663AA" w:rsidRDefault="006663AA" w:rsidP="006663A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663AA">
              <w:rPr>
                <w:rFonts w:ascii="Arial" w:hAnsi="Arial" w:cs="Arial"/>
                <w:color w:val="000000"/>
              </w:rPr>
              <w:t>93. Actividades deportivas, recreativas y de entretenimiento</w:t>
            </w:r>
          </w:p>
        </w:tc>
      </w:tr>
    </w:tbl>
    <w:p w14:paraId="3A072882" w14:textId="43AB4663" w:rsidR="00F663DD" w:rsidRPr="00033623" w:rsidRDefault="00145E28" w:rsidP="00391042">
      <w:pPr>
        <w:spacing w:before="120"/>
        <w:jc w:val="both"/>
        <w:rPr>
          <w:rFonts w:ascii="Arial" w:hAnsi="Arial" w:cs="Arial"/>
        </w:rPr>
      </w:pPr>
      <w:r w:rsidRPr="00033623">
        <w:rPr>
          <w:rFonts w:ascii="Arial" w:hAnsi="Arial" w:cs="Arial"/>
        </w:rPr>
        <w:t>3º E</w:t>
      </w:r>
      <w:r w:rsidR="00F663DD" w:rsidRPr="00033623">
        <w:rPr>
          <w:rFonts w:ascii="Arial" w:hAnsi="Arial" w:cs="Arial"/>
        </w:rPr>
        <w:t>l resto de CNAE a dos cifras, no incluidos en los niveles 1 y 2</w:t>
      </w:r>
      <w:r w:rsidRPr="00033623">
        <w:rPr>
          <w:rFonts w:ascii="Arial" w:hAnsi="Arial" w:cs="Arial"/>
        </w:rPr>
        <w:t xml:space="preserve">, se incluyen en los niveles 3 y </w:t>
      </w:r>
      <w:r w:rsidR="009820C3" w:rsidRPr="00033623">
        <w:rPr>
          <w:rFonts w:ascii="Arial" w:hAnsi="Arial" w:cs="Arial"/>
        </w:rPr>
        <w:t>4</w:t>
      </w:r>
      <w:r w:rsidRPr="00033623">
        <w:rPr>
          <w:rFonts w:ascii="Arial" w:hAnsi="Arial" w:cs="Arial"/>
        </w:rPr>
        <w:t xml:space="preserve"> de prioridad media-baja y baja</w:t>
      </w:r>
      <w:r w:rsidR="00F663DD" w:rsidRPr="00033623">
        <w:rPr>
          <w:rFonts w:ascii="Arial" w:hAnsi="Arial" w:cs="Arial"/>
        </w:rPr>
        <w:t>.</w:t>
      </w:r>
    </w:p>
    <w:sectPr w:rsidR="00F663DD" w:rsidRPr="000336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9XbDLlNr2lrn5DHd1i5mRHc2KntrhdNSE3HlH68z1vMqI5EFj6nw+KmWJhj5EWgG/VW1cyrGQIyfm/mma4uUA==" w:salt="MbyV81yjV1kV2CbnmhCRU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3DD"/>
    <w:rsid w:val="00032A60"/>
    <w:rsid w:val="00033623"/>
    <w:rsid w:val="00145E28"/>
    <w:rsid w:val="00391042"/>
    <w:rsid w:val="006663AA"/>
    <w:rsid w:val="006B7F2A"/>
    <w:rsid w:val="007D3618"/>
    <w:rsid w:val="00862FC9"/>
    <w:rsid w:val="00894DA5"/>
    <w:rsid w:val="008C45BB"/>
    <w:rsid w:val="009820C3"/>
    <w:rsid w:val="00A27F2F"/>
    <w:rsid w:val="00A97A6C"/>
    <w:rsid w:val="00BC4280"/>
    <w:rsid w:val="00D23266"/>
    <w:rsid w:val="00D55C20"/>
    <w:rsid w:val="00DC30AC"/>
    <w:rsid w:val="00EF65D8"/>
    <w:rsid w:val="00F663DD"/>
    <w:rsid w:val="00FA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7B6D"/>
  <w15:chartTrackingRefBased/>
  <w15:docId w15:val="{971BAA24-9E8E-44D4-A403-3B6D848B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3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66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348</Words>
  <Characters>1916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Esperanza Gutiérrez Díaz</dc:creator>
  <cp:keywords/>
  <dc:description/>
  <cp:lastModifiedBy>J Marcos Sánchez Garrido Gamarra</cp:lastModifiedBy>
  <cp:revision>3</cp:revision>
  <dcterms:created xsi:type="dcterms:W3CDTF">2025-05-19T12:05:00Z</dcterms:created>
  <dcterms:modified xsi:type="dcterms:W3CDTF">2025-05-19T12:09:00Z</dcterms:modified>
</cp:coreProperties>
</file>