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BB0" w:rsidRPr="0093246E" w:rsidRDefault="00684BB0" w:rsidP="00EA4631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3246E">
        <w:rPr>
          <w:rFonts w:ascii="Arial" w:hAnsi="Arial" w:cs="Arial"/>
          <w:b/>
        </w:rPr>
        <w:t>ANEXO V</w:t>
      </w:r>
      <w:r w:rsidR="00BF74D8">
        <w:rPr>
          <w:rFonts w:ascii="Arial" w:hAnsi="Arial" w:cs="Arial"/>
          <w:b/>
        </w:rPr>
        <w:t>I</w:t>
      </w:r>
    </w:p>
    <w:p w:rsidR="007E6DC1" w:rsidRPr="008D193D" w:rsidRDefault="00EA4631" w:rsidP="00B51931">
      <w:pPr>
        <w:spacing w:after="0" w:line="288" w:lineRule="auto"/>
        <w:jc w:val="both"/>
        <w:rPr>
          <w:rFonts w:ascii="Arial" w:hAnsi="Arial" w:cs="Arial"/>
          <w:b/>
        </w:rPr>
      </w:pPr>
      <w:r w:rsidRPr="008D193D">
        <w:rPr>
          <w:rFonts w:ascii="Arial" w:hAnsi="Arial" w:cs="Arial"/>
          <w:b/>
        </w:rPr>
        <w:t>ESTRUCTURA</w:t>
      </w:r>
      <w:r w:rsidR="001C283E" w:rsidRPr="008D193D">
        <w:rPr>
          <w:rFonts w:ascii="Arial" w:hAnsi="Arial" w:cs="Arial"/>
          <w:b/>
        </w:rPr>
        <w:t xml:space="preserve">CIÓN Y CONTENIDO DE LA MEMORIA </w:t>
      </w:r>
      <w:r w:rsidR="007E6DC1" w:rsidRPr="008D193D">
        <w:rPr>
          <w:rFonts w:ascii="Arial" w:hAnsi="Arial" w:cs="Arial"/>
          <w:b/>
        </w:rPr>
        <w:t>DE LA A</w:t>
      </w:r>
      <w:r w:rsidRPr="008D193D">
        <w:rPr>
          <w:rFonts w:ascii="Arial" w:hAnsi="Arial" w:cs="Arial"/>
          <w:b/>
        </w:rPr>
        <w:t>CTUACIÓN</w:t>
      </w:r>
      <w:r w:rsidR="00123D06" w:rsidRPr="008D193D">
        <w:rPr>
          <w:rFonts w:ascii="Arial" w:hAnsi="Arial" w:cs="Arial"/>
          <w:b/>
        </w:rPr>
        <w:t xml:space="preserve"> </w:t>
      </w:r>
      <w:r w:rsidR="008D193D" w:rsidRPr="008D193D">
        <w:rPr>
          <w:rFonts w:ascii="Arial" w:hAnsi="Arial" w:cs="Arial"/>
          <w:b/>
        </w:rPr>
        <w:t>de REHABILITACIÓN Y MEJORA DE LA EFICIENCIA ENERGÉTICA EN VIVIENDAS Y EDIFICIOS DE VIVIENDAS DE CASTILLA-LA MANCHA</w:t>
      </w:r>
      <w:r w:rsidR="008D193D">
        <w:rPr>
          <w:rFonts w:ascii="Arial" w:hAnsi="Arial" w:cs="Arial"/>
          <w:b/>
        </w:rPr>
        <w:t xml:space="preserve">, </w:t>
      </w:r>
      <w:r w:rsidR="008D193D" w:rsidRPr="008D193D">
        <w:rPr>
          <w:rFonts w:ascii="Arial" w:hAnsi="Arial" w:cs="Arial"/>
          <w:b/>
        </w:rPr>
        <w:t>EN EL MARCO DEL PROGRAMA FEDER DE CASTILLA-LA MANCHA 2021-2027</w:t>
      </w:r>
    </w:p>
    <w:p w:rsidR="00684BB0" w:rsidRPr="0064243D" w:rsidRDefault="00684BB0" w:rsidP="00EA4631">
      <w:pPr>
        <w:spacing w:after="0" w:line="360" w:lineRule="auto"/>
        <w:jc w:val="both"/>
        <w:rPr>
          <w:rFonts w:ascii="Arial" w:hAnsi="Arial" w:cs="Arial"/>
          <w:b/>
          <w:sz w:val="12"/>
          <w:szCs w:val="21"/>
        </w:rPr>
      </w:pPr>
    </w:p>
    <w:p w:rsidR="007E6DC1" w:rsidRPr="0093246E" w:rsidRDefault="00EA4631" w:rsidP="00EA463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3246E">
        <w:rPr>
          <w:rFonts w:ascii="Arial" w:hAnsi="Arial" w:cs="Arial"/>
          <w:b/>
          <w:sz w:val="21"/>
          <w:szCs w:val="21"/>
        </w:rPr>
        <w:t xml:space="preserve">I. </w:t>
      </w:r>
      <w:r w:rsidRPr="0093246E">
        <w:rPr>
          <w:rFonts w:ascii="Arial" w:hAnsi="Arial" w:cs="Arial"/>
          <w:b/>
          <w:sz w:val="21"/>
          <w:szCs w:val="21"/>
          <w:u w:val="single"/>
        </w:rPr>
        <w:t>MEMORIA</w:t>
      </w:r>
      <w:r w:rsidRPr="0093246E">
        <w:rPr>
          <w:rFonts w:ascii="Arial" w:hAnsi="Arial" w:cs="Arial"/>
          <w:b/>
          <w:sz w:val="21"/>
          <w:szCs w:val="21"/>
        </w:rPr>
        <w:t>.</w:t>
      </w:r>
    </w:p>
    <w:p w:rsidR="007E6DC1" w:rsidRPr="0093246E" w:rsidRDefault="00EA4631" w:rsidP="0064243D">
      <w:pPr>
        <w:spacing w:after="0" w:line="276" w:lineRule="auto"/>
        <w:ind w:left="567" w:hanging="360"/>
        <w:jc w:val="both"/>
        <w:rPr>
          <w:rFonts w:ascii="Arial" w:hAnsi="Arial" w:cs="Arial"/>
          <w:b/>
          <w:sz w:val="20"/>
          <w:szCs w:val="20"/>
        </w:rPr>
      </w:pPr>
      <w:r w:rsidRPr="0093246E">
        <w:rPr>
          <w:rFonts w:ascii="Arial" w:hAnsi="Arial" w:cs="Arial"/>
          <w:b/>
          <w:sz w:val="20"/>
          <w:szCs w:val="20"/>
        </w:rPr>
        <w:t>1. MEMORIA DESCRIPTIVA:</w:t>
      </w:r>
    </w:p>
    <w:p w:rsidR="007E6DC1" w:rsidRPr="001237D0" w:rsidRDefault="007E6DC1" w:rsidP="0064243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37D0">
        <w:rPr>
          <w:rFonts w:ascii="Arial" w:hAnsi="Arial" w:cs="Arial"/>
          <w:sz w:val="20"/>
          <w:szCs w:val="20"/>
        </w:rPr>
        <w:t>1.1 Agentes.</w:t>
      </w:r>
      <w:r w:rsidR="00541BE5" w:rsidRPr="001237D0">
        <w:rPr>
          <w:rFonts w:ascii="Arial" w:hAnsi="Arial" w:cs="Arial"/>
          <w:sz w:val="20"/>
          <w:szCs w:val="20"/>
        </w:rPr>
        <w:t xml:space="preserve"> </w:t>
      </w:r>
      <w:r w:rsidR="00541BE5" w:rsidRPr="0093246E">
        <w:rPr>
          <w:rFonts w:ascii="Arial" w:hAnsi="Arial" w:cs="Arial"/>
          <w:sz w:val="16"/>
          <w:szCs w:val="16"/>
        </w:rPr>
        <w:t>(Beneficiario, representante en su caso</w:t>
      </w:r>
      <w:r w:rsidR="001A6171">
        <w:rPr>
          <w:rFonts w:ascii="Arial" w:hAnsi="Arial" w:cs="Arial"/>
          <w:sz w:val="16"/>
          <w:szCs w:val="16"/>
        </w:rPr>
        <w:t xml:space="preserve"> y</w:t>
      </w:r>
      <w:r w:rsidR="00541BE5" w:rsidRPr="0093246E">
        <w:rPr>
          <w:rFonts w:ascii="Arial" w:hAnsi="Arial" w:cs="Arial"/>
          <w:sz w:val="16"/>
          <w:szCs w:val="16"/>
        </w:rPr>
        <w:t xml:space="preserve"> técnico</w:t>
      </w:r>
      <w:r w:rsidR="001A6171">
        <w:rPr>
          <w:rFonts w:ascii="Arial" w:hAnsi="Arial" w:cs="Arial"/>
          <w:sz w:val="16"/>
          <w:szCs w:val="16"/>
        </w:rPr>
        <w:t xml:space="preserve"> redactor</w:t>
      </w:r>
      <w:r w:rsidR="00541BE5" w:rsidRPr="0093246E">
        <w:rPr>
          <w:rFonts w:ascii="Arial" w:hAnsi="Arial" w:cs="Arial"/>
          <w:sz w:val="16"/>
          <w:szCs w:val="16"/>
        </w:rPr>
        <w:t>)</w:t>
      </w:r>
    </w:p>
    <w:p w:rsidR="007E6DC1" w:rsidRPr="0093246E" w:rsidRDefault="007E6DC1" w:rsidP="0064243D">
      <w:pPr>
        <w:spacing w:after="0"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237D0">
        <w:rPr>
          <w:rFonts w:ascii="Arial" w:hAnsi="Arial" w:cs="Arial"/>
          <w:sz w:val="20"/>
          <w:szCs w:val="20"/>
        </w:rPr>
        <w:t>1.2 Información previa.</w:t>
      </w:r>
      <w:r w:rsidR="00D60D18" w:rsidRPr="001237D0">
        <w:rPr>
          <w:rFonts w:ascii="Arial" w:hAnsi="Arial" w:cs="Arial"/>
          <w:sz w:val="20"/>
          <w:szCs w:val="20"/>
        </w:rPr>
        <w:t xml:space="preserve"> </w:t>
      </w:r>
      <w:r w:rsidR="00D60D18" w:rsidRPr="0093246E">
        <w:rPr>
          <w:rFonts w:ascii="Arial" w:hAnsi="Arial" w:cs="Arial"/>
          <w:sz w:val="16"/>
          <w:szCs w:val="16"/>
        </w:rPr>
        <w:t>(indicar si existe</w:t>
      </w:r>
      <w:r w:rsidR="001A6171">
        <w:rPr>
          <w:rFonts w:ascii="Arial" w:hAnsi="Arial" w:cs="Arial"/>
          <w:sz w:val="16"/>
          <w:szCs w:val="16"/>
        </w:rPr>
        <w:t>n</w:t>
      </w:r>
      <w:r w:rsidR="00D60D18" w:rsidRPr="0093246E">
        <w:rPr>
          <w:rFonts w:ascii="Arial" w:hAnsi="Arial" w:cs="Arial"/>
          <w:sz w:val="16"/>
          <w:szCs w:val="16"/>
        </w:rPr>
        <w:t xml:space="preserve"> vulnerables)</w:t>
      </w:r>
    </w:p>
    <w:p w:rsidR="007E6DC1" w:rsidRPr="001237D0" w:rsidRDefault="007E6DC1" w:rsidP="0064243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37D0">
        <w:rPr>
          <w:rFonts w:ascii="Arial" w:hAnsi="Arial" w:cs="Arial"/>
          <w:sz w:val="20"/>
          <w:szCs w:val="20"/>
        </w:rPr>
        <w:t>1.3. Descripción de la actuación</w:t>
      </w:r>
      <w:r w:rsidR="00EF05F1" w:rsidRPr="001237D0">
        <w:rPr>
          <w:rFonts w:ascii="Arial" w:hAnsi="Arial" w:cs="Arial"/>
          <w:sz w:val="20"/>
          <w:szCs w:val="20"/>
        </w:rPr>
        <w:t xml:space="preserve"> </w:t>
      </w:r>
      <w:r w:rsidR="00EF05F1" w:rsidRPr="0093246E">
        <w:rPr>
          <w:rFonts w:ascii="Arial" w:hAnsi="Arial" w:cs="Arial"/>
          <w:sz w:val="16"/>
          <w:szCs w:val="16"/>
        </w:rPr>
        <w:t xml:space="preserve">(Descripción previa </w:t>
      </w:r>
      <w:r w:rsidR="00BD0C6F" w:rsidRPr="0093246E">
        <w:rPr>
          <w:rFonts w:ascii="Arial" w:hAnsi="Arial" w:cs="Arial"/>
          <w:sz w:val="16"/>
          <w:szCs w:val="16"/>
        </w:rPr>
        <w:t>del estado del inmueble y actuaciones objeto del expediente)</w:t>
      </w:r>
    </w:p>
    <w:p w:rsidR="007E6DC1" w:rsidRPr="001237D0" w:rsidRDefault="007E6DC1" w:rsidP="0064243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37D0">
        <w:rPr>
          <w:rFonts w:ascii="Arial" w:hAnsi="Arial" w:cs="Arial"/>
          <w:sz w:val="20"/>
          <w:szCs w:val="20"/>
        </w:rPr>
        <w:t>1.4 Cuadro de superficies</w:t>
      </w:r>
      <w:r w:rsidR="00541BE5" w:rsidRPr="001237D0">
        <w:rPr>
          <w:rFonts w:ascii="Arial" w:hAnsi="Arial" w:cs="Arial"/>
          <w:sz w:val="20"/>
          <w:szCs w:val="20"/>
        </w:rPr>
        <w:t xml:space="preserve"> </w:t>
      </w:r>
      <w:r w:rsidR="00541BE5" w:rsidRPr="0093246E">
        <w:rPr>
          <w:rFonts w:ascii="Arial" w:hAnsi="Arial" w:cs="Arial"/>
          <w:sz w:val="16"/>
          <w:szCs w:val="16"/>
        </w:rPr>
        <w:t>(</w:t>
      </w:r>
      <w:r w:rsidR="00D60D18" w:rsidRPr="0093246E">
        <w:rPr>
          <w:rFonts w:ascii="Arial" w:hAnsi="Arial" w:cs="Arial"/>
          <w:sz w:val="16"/>
          <w:szCs w:val="16"/>
        </w:rPr>
        <w:t>S</w:t>
      </w:r>
      <w:r w:rsidR="00541BE5" w:rsidRPr="0093246E">
        <w:rPr>
          <w:rFonts w:ascii="Arial" w:hAnsi="Arial" w:cs="Arial"/>
          <w:sz w:val="16"/>
          <w:szCs w:val="16"/>
        </w:rPr>
        <w:t>uperficies útiles y construidas inicial y final en su caso)</w:t>
      </w:r>
    </w:p>
    <w:p w:rsidR="00541BE5" w:rsidRPr="001237D0" w:rsidRDefault="007E6DC1" w:rsidP="0064243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37D0">
        <w:rPr>
          <w:rFonts w:ascii="Arial" w:hAnsi="Arial" w:cs="Arial"/>
          <w:sz w:val="20"/>
          <w:szCs w:val="20"/>
        </w:rPr>
        <w:t>1.5. Prestaciones del edificio.</w:t>
      </w:r>
      <w:r w:rsidR="00541BE5" w:rsidRPr="001237D0">
        <w:rPr>
          <w:rFonts w:ascii="Arial" w:hAnsi="Arial" w:cs="Arial"/>
          <w:sz w:val="20"/>
          <w:szCs w:val="20"/>
        </w:rPr>
        <w:t xml:space="preserve"> </w:t>
      </w:r>
      <w:r w:rsidR="00541BE5" w:rsidRPr="0093246E">
        <w:rPr>
          <w:rFonts w:ascii="Arial" w:hAnsi="Arial" w:cs="Arial"/>
          <w:sz w:val="16"/>
          <w:szCs w:val="16"/>
        </w:rPr>
        <w:t>(</w:t>
      </w:r>
      <w:r w:rsidR="00D60D18" w:rsidRPr="0093246E">
        <w:rPr>
          <w:rFonts w:ascii="Arial" w:hAnsi="Arial" w:cs="Arial"/>
          <w:sz w:val="16"/>
          <w:szCs w:val="16"/>
        </w:rPr>
        <w:t>E</w:t>
      </w:r>
      <w:r w:rsidR="00541BE5" w:rsidRPr="0093246E">
        <w:rPr>
          <w:rFonts w:ascii="Arial" w:hAnsi="Arial" w:cs="Arial"/>
          <w:sz w:val="16"/>
          <w:szCs w:val="16"/>
        </w:rPr>
        <w:t>numeración inicial previa del estado del inmueble</w:t>
      </w:r>
      <w:r w:rsidR="00031EE7" w:rsidRPr="0093246E">
        <w:rPr>
          <w:rFonts w:ascii="Arial" w:hAnsi="Arial" w:cs="Arial"/>
          <w:sz w:val="16"/>
          <w:szCs w:val="16"/>
        </w:rPr>
        <w:t>,</w:t>
      </w:r>
      <w:r w:rsidR="00541BE5" w:rsidRPr="0093246E">
        <w:rPr>
          <w:rFonts w:ascii="Arial" w:hAnsi="Arial" w:cs="Arial"/>
          <w:sz w:val="16"/>
          <w:szCs w:val="16"/>
        </w:rPr>
        <w:t xml:space="preserve"> sistemas constructivos completos e instalaciones que se pretenden modificar)</w:t>
      </w:r>
    </w:p>
    <w:p w:rsidR="007E6DC1" w:rsidRPr="0093246E" w:rsidRDefault="00EA4631" w:rsidP="0064243D">
      <w:pPr>
        <w:spacing w:after="0" w:line="276" w:lineRule="auto"/>
        <w:ind w:left="567" w:hanging="360"/>
        <w:jc w:val="both"/>
        <w:rPr>
          <w:rFonts w:ascii="Arial" w:hAnsi="Arial" w:cs="Arial"/>
          <w:b/>
          <w:sz w:val="20"/>
          <w:szCs w:val="20"/>
        </w:rPr>
      </w:pPr>
      <w:r w:rsidRPr="0093246E">
        <w:rPr>
          <w:rFonts w:ascii="Arial" w:hAnsi="Arial" w:cs="Arial"/>
          <w:b/>
          <w:sz w:val="20"/>
          <w:szCs w:val="20"/>
        </w:rPr>
        <w:t>2. MEMORIA CONSTRUCTIVA:</w:t>
      </w:r>
    </w:p>
    <w:p w:rsidR="007E6DC1" w:rsidRPr="001237D0" w:rsidRDefault="007E6DC1" w:rsidP="0064243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37D0">
        <w:rPr>
          <w:rFonts w:ascii="Arial" w:hAnsi="Arial" w:cs="Arial"/>
          <w:sz w:val="20"/>
          <w:szCs w:val="20"/>
        </w:rPr>
        <w:t>2.1 Sistema de envolvente.</w:t>
      </w:r>
      <w:r w:rsidR="00F75D90" w:rsidRPr="001237D0">
        <w:rPr>
          <w:rFonts w:ascii="Arial" w:hAnsi="Arial" w:cs="Arial"/>
          <w:sz w:val="20"/>
          <w:szCs w:val="20"/>
        </w:rPr>
        <w:t xml:space="preserve"> </w:t>
      </w:r>
      <w:r w:rsidR="00F75D90" w:rsidRPr="0093246E">
        <w:rPr>
          <w:rFonts w:ascii="Arial" w:hAnsi="Arial" w:cs="Arial"/>
          <w:sz w:val="16"/>
          <w:szCs w:val="16"/>
        </w:rPr>
        <w:t>(Definición de las actuaciones a realizar sobre la envolvente</w:t>
      </w:r>
      <w:r w:rsidR="001A6171">
        <w:rPr>
          <w:rFonts w:ascii="Arial" w:hAnsi="Arial" w:cs="Arial"/>
          <w:sz w:val="16"/>
          <w:szCs w:val="16"/>
        </w:rPr>
        <w:t xml:space="preserve"> en caso de solicitar la línea 1 o 3</w:t>
      </w:r>
      <w:r w:rsidR="00F75D90" w:rsidRPr="0093246E">
        <w:rPr>
          <w:rFonts w:ascii="Arial" w:hAnsi="Arial" w:cs="Arial"/>
          <w:sz w:val="16"/>
          <w:szCs w:val="16"/>
        </w:rPr>
        <w:t>)</w:t>
      </w:r>
    </w:p>
    <w:p w:rsidR="00541BE5" w:rsidRPr="001237D0" w:rsidRDefault="007E6DC1" w:rsidP="0064243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37D0">
        <w:rPr>
          <w:rFonts w:ascii="Arial" w:hAnsi="Arial" w:cs="Arial"/>
          <w:sz w:val="20"/>
          <w:szCs w:val="20"/>
        </w:rPr>
        <w:t xml:space="preserve">2.2 Sistemas de instalaciones </w:t>
      </w:r>
      <w:r w:rsidR="001A6171" w:rsidRPr="001237D0">
        <w:rPr>
          <w:rFonts w:ascii="Arial" w:hAnsi="Arial" w:cs="Arial"/>
          <w:sz w:val="20"/>
          <w:szCs w:val="20"/>
        </w:rPr>
        <w:t xml:space="preserve">térmicas o de energías renovables </w:t>
      </w:r>
      <w:r w:rsidR="00F75D90" w:rsidRPr="0093246E">
        <w:rPr>
          <w:rFonts w:ascii="Arial" w:hAnsi="Arial" w:cs="Arial"/>
          <w:sz w:val="16"/>
          <w:szCs w:val="16"/>
        </w:rPr>
        <w:t>(</w:t>
      </w:r>
      <w:r w:rsidR="000A0D84" w:rsidRPr="0093246E">
        <w:rPr>
          <w:rFonts w:ascii="Arial" w:hAnsi="Arial" w:cs="Arial"/>
          <w:sz w:val="16"/>
          <w:szCs w:val="16"/>
        </w:rPr>
        <w:t xml:space="preserve">Definición de las actuaciones a realizar sobre las instalaciones </w:t>
      </w:r>
      <w:r w:rsidR="001A6171">
        <w:rPr>
          <w:rFonts w:ascii="Arial" w:hAnsi="Arial" w:cs="Arial"/>
          <w:sz w:val="16"/>
          <w:szCs w:val="16"/>
        </w:rPr>
        <w:t>en caso de actuaciones de las líneas 2.1,2.2,2.3 o 3 en su caso</w:t>
      </w:r>
      <w:r w:rsidR="000A0D84" w:rsidRPr="0093246E">
        <w:rPr>
          <w:rFonts w:ascii="Arial" w:hAnsi="Arial" w:cs="Arial"/>
          <w:sz w:val="16"/>
          <w:szCs w:val="16"/>
        </w:rPr>
        <w:t>)</w:t>
      </w:r>
    </w:p>
    <w:p w:rsidR="00684BB0" w:rsidRPr="0093246E" w:rsidRDefault="00EA4631" w:rsidP="0064243D">
      <w:pPr>
        <w:spacing w:after="0" w:line="276" w:lineRule="auto"/>
        <w:ind w:left="567" w:hanging="360"/>
        <w:jc w:val="both"/>
        <w:rPr>
          <w:rFonts w:ascii="Arial" w:hAnsi="Arial" w:cs="Arial"/>
          <w:b/>
          <w:sz w:val="20"/>
          <w:szCs w:val="20"/>
        </w:rPr>
      </w:pPr>
      <w:r w:rsidRPr="0093246E">
        <w:rPr>
          <w:rFonts w:ascii="Arial" w:hAnsi="Arial" w:cs="Arial"/>
          <w:b/>
          <w:sz w:val="20"/>
          <w:szCs w:val="20"/>
        </w:rPr>
        <w:t xml:space="preserve">3. JUSTIFICACIÓN DEL CUMPLIMIENTO DEL CTE EN AHORRO DE ENERGÍA: </w:t>
      </w:r>
    </w:p>
    <w:p w:rsidR="00684BB0" w:rsidRPr="001237D0" w:rsidRDefault="00EA4631" w:rsidP="0064243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37D0">
        <w:rPr>
          <w:rFonts w:ascii="Arial" w:hAnsi="Arial" w:cs="Arial"/>
          <w:sz w:val="20"/>
          <w:szCs w:val="20"/>
        </w:rPr>
        <w:t xml:space="preserve">3.1 </w:t>
      </w:r>
      <w:r w:rsidR="00684BB0" w:rsidRPr="001237D0">
        <w:rPr>
          <w:rFonts w:ascii="Arial" w:hAnsi="Arial" w:cs="Arial"/>
          <w:sz w:val="20"/>
          <w:szCs w:val="20"/>
        </w:rPr>
        <w:t>HE 0 Limitación del consumo energético.</w:t>
      </w:r>
    </w:p>
    <w:p w:rsidR="00684BB0" w:rsidRPr="001237D0" w:rsidRDefault="00EA4631" w:rsidP="0064243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37D0">
        <w:rPr>
          <w:rFonts w:ascii="Arial" w:hAnsi="Arial" w:cs="Arial"/>
          <w:sz w:val="20"/>
          <w:szCs w:val="20"/>
        </w:rPr>
        <w:t xml:space="preserve">3.2 </w:t>
      </w:r>
      <w:r w:rsidR="00684BB0" w:rsidRPr="001237D0">
        <w:rPr>
          <w:rFonts w:ascii="Arial" w:hAnsi="Arial" w:cs="Arial"/>
          <w:sz w:val="20"/>
          <w:szCs w:val="20"/>
        </w:rPr>
        <w:t>HE 1 Condiciones para el control de la demanda energética.</w:t>
      </w:r>
    </w:p>
    <w:p w:rsidR="005107AD" w:rsidRPr="001237D0" w:rsidRDefault="00EA4631" w:rsidP="0064243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37D0">
        <w:rPr>
          <w:rFonts w:ascii="Arial" w:hAnsi="Arial" w:cs="Arial"/>
          <w:sz w:val="20"/>
          <w:szCs w:val="20"/>
        </w:rPr>
        <w:t xml:space="preserve">3.3 </w:t>
      </w:r>
      <w:r w:rsidR="00684BB0" w:rsidRPr="001237D0">
        <w:rPr>
          <w:rFonts w:ascii="Arial" w:hAnsi="Arial" w:cs="Arial"/>
          <w:sz w:val="20"/>
          <w:szCs w:val="20"/>
        </w:rPr>
        <w:t>HE 2 Condiciones de las instalaciones térmicas</w:t>
      </w:r>
      <w:r w:rsidR="008D1B4F" w:rsidRPr="001237D0">
        <w:rPr>
          <w:rFonts w:ascii="Arial" w:hAnsi="Arial" w:cs="Arial"/>
          <w:sz w:val="20"/>
          <w:szCs w:val="20"/>
        </w:rPr>
        <w:t xml:space="preserve"> (en su caso)</w:t>
      </w:r>
      <w:r w:rsidR="00684BB0" w:rsidRPr="001237D0">
        <w:rPr>
          <w:rFonts w:ascii="Arial" w:hAnsi="Arial" w:cs="Arial"/>
          <w:sz w:val="20"/>
          <w:szCs w:val="20"/>
        </w:rPr>
        <w:t>.</w:t>
      </w:r>
    </w:p>
    <w:p w:rsidR="008D1B4F" w:rsidRPr="001237D0" w:rsidRDefault="008D1B4F" w:rsidP="0064243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37D0">
        <w:rPr>
          <w:rFonts w:ascii="Arial" w:hAnsi="Arial" w:cs="Arial"/>
          <w:sz w:val="20"/>
          <w:szCs w:val="20"/>
        </w:rPr>
        <w:t>3.4 HE 4 Contribución mínima de energía renovable para cubrir la demanda de agua caliente sanitaria (en su caso)</w:t>
      </w:r>
    </w:p>
    <w:p w:rsidR="008D1B4F" w:rsidRPr="0093246E" w:rsidRDefault="008D1B4F" w:rsidP="0064243D">
      <w:pPr>
        <w:spacing w:after="0" w:line="276" w:lineRule="auto"/>
        <w:ind w:left="567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93246E">
        <w:rPr>
          <w:rFonts w:ascii="Arial" w:hAnsi="Arial" w:cs="Arial"/>
          <w:b/>
          <w:sz w:val="20"/>
          <w:szCs w:val="20"/>
        </w:rPr>
        <w:t xml:space="preserve">. JUSTIFICACIÓN DE </w:t>
      </w:r>
      <w:r>
        <w:rPr>
          <w:rFonts w:ascii="Arial" w:hAnsi="Arial" w:cs="Arial"/>
          <w:b/>
          <w:sz w:val="20"/>
          <w:szCs w:val="20"/>
        </w:rPr>
        <w:t>LOS PARÁMETROS ENERGÉTICOS DE LAS AYUDAS</w:t>
      </w:r>
      <w:r w:rsidRPr="0093246E">
        <w:rPr>
          <w:rFonts w:ascii="Arial" w:hAnsi="Arial" w:cs="Arial"/>
          <w:b/>
          <w:sz w:val="20"/>
          <w:szCs w:val="20"/>
        </w:rPr>
        <w:t xml:space="preserve">: </w:t>
      </w:r>
    </w:p>
    <w:p w:rsidR="008D1B4F" w:rsidRPr="001237D0" w:rsidRDefault="008D1B4F" w:rsidP="0064243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37D0">
        <w:rPr>
          <w:rFonts w:ascii="Arial" w:hAnsi="Arial" w:cs="Arial"/>
          <w:sz w:val="20"/>
          <w:szCs w:val="20"/>
        </w:rPr>
        <w:t>Se deberán justificar y aportar los siguientes parámetros energéticos de acceso a las ayudas y para determinar su cuantía en función de las líneas de ayuda que se solicite</w:t>
      </w:r>
      <w:r w:rsidR="007E7BB4" w:rsidRPr="001237D0">
        <w:rPr>
          <w:rFonts w:ascii="Arial" w:hAnsi="Arial" w:cs="Arial"/>
          <w:sz w:val="20"/>
          <w:szCs w:val="20"/>
        </w:rPr>
        <w:t>n</w:t>
      </w:r>
      <w:r w:rsidR="001237D0" w:rsidRPr="001237D0">
        <w:rPr>
          <w:rFonts w:ascii="Arial" w:hAnsi="Arial" w:cs="Arial"/>
          <w:sz w:val="20"/>
          <w:szCs w:val="20"/>
        </w:rPr>
        <w:t>:</w:t>
      </w:r>
    </w:p>
    <w:p w:rsidR="001237D0" w:rsidRPr="001237D0" w:rsidRDefault="001237D0" w:rsidP="0064243D">
      <w:pPr>
        <w:spacing w:after="0" w:line="240" w:lineRule="auto"/>
        <w:ind w:left="567"/>
        <w:jc w:val="both"/>
        <w:rPr>
          <w:rFonts w:ascii="Arial" w:hAnsi="Arial" w:cs="Arial"/>
          <w:sz w:val="8"/>
          <w:szCs w:val="16"/>
        </w:rPr>
      </w:pPr>
    </w:p>
    <w:p w:rsidR="001A6171" w:rsidRPr="001237D0" w:rsidRDefault="001A6171" w:rsidP="0064243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37D0">
        <w:rPr>
          <w:rFonts w:ascii="Arial" w:hAnsi="Arial" w:cs="Arial"/>
          <w:sz w:val="20"/>
          <w:szCs w:val="20"/>
        </w:rPr>
        <w:t>- Línea 1</w:t>
      </w:r>
      <w:r w:rsidR="007E7BB4" w:rsidRPr="001237D0">
        <w:rPr>
          <w:rFonts w:ascii="Arial" w:hAnsi="Arial" w:cs="Arial"/>
          <w:sz w:val="20"/>
          <w:szCs w:val="20"/>
        </w:rPr>
        <w:t xml:space="preserve"> </w:t>
      </w:r>
      <w:r w:rsidR="007E7BB4" w:rsidRPr="007E7BB4">
        <w:rPr>
          <w:rFonts w:ascii="Arial" w:hAnsi="Arial" w:cs="Arial"/>
          <w:sz w:val="16"/>
          <w:szCs w:val="16"/>
        </w:rPr>
        <w:t xml:space="preserve">(parámetros </w:t>
      </w:r>
      <w:r w:rsidR="007E7BB4">
        <w:rPr>
          <w:rFonts w:ascii="Arial" w:hAnsi="Arial" w:cs="Arial"/>
          <w:sz w:val="16"/>
          <w:szCs w:val="16"/>
        </w:rPr>
        <w:t xml:space="preserve">referidos </w:t>
      </w:r>
      <w:r w:rsidR="007E7BB4" w:rsidRPr="007E7BB4">
        <w:rPr>
          <w:rFonts w:ascii="Arial" w:hAnsi="Arial" w:cs="Arial"/>
          <w:sz w:val="16"/>
          <w:szCs w:val="16"/>
        </w:rPr>
        <w:t xml:space="preserve">únicamente </w:t>
      </w:r>
      <w:r w:rsidR="007E7BB4">
        <w:rPr>
          <w:rFonts w:ascii="Arial" w:hAnsi="Arial" w:cs="Arial"/>
          <w:sz w:val="16"/>
          <w:szCs w:val="16"/>
        </w:rPr>
        <w:t>a</w:t>
      </w:r>
      <w:r w:rsidR="007E7BB4" w:rsidRPr="007E7BB4">
        <w:rPr>
          <w:rFonts w:ascii="Arial" w:hAnsi="Arial" w:cs="Arial"/>
          <w:sz w:val="16"/>
          <w:szCs w:val="16"/>
        </w:rPr>
        <w:t xml:space="preserve"> las actuaciones realizadas en la línea 1)</w:t>
      </w:r>
      <w:r w:rsidRPr="007E7BB4">
        <w:rPr>
          <w:rFonts w:ascii="Arial" w:hAnsi="Arial" w:cs="Arial"/>
          <w:sz w:val="16"/>
          <w:szCs w:val="16"/>
        </w:rPr>
        <w:t xml:space="preserve">: </w:t>
      </w:r>
    </w:p>
    <w:p w:rsidR="00541BE5" w:rsidRPr="007E7BB4" w:rsidRDefault="007E7BB4" w:rsidP="0064243D">
      <w:pPr>
        <w:spacing w:after="0" w:line="240" w:lineRule="auto"/>
        <w:ind w:left="567"/>
        <w:jc w:val="both"/>
        <w:rPr>
          <w:rFonts w:ascii="Arial" w:hAnsi="Arial" w:cs="Arial"/>
          <w:sz w:val="12"/>
          <w:szCs w:val="16"/>
        </w:rPr>
      </w:pPr>
      <w:r w:rsidRPr="007E7BB4">
        <w:rPr>
          <w:rFonts w:ascii="Arial" w:hAnsi="Arial" w:cs="Arial"/>
          <w:sz w:val="18"/>
          <w:szCs w:val="21"/>
        </w:rPr>
        <w:t>a)</w:t>
      </w:r>
      <w:r w:rsidR="001A6171" w:rsidRPr="007E7BB4">
        <w:rPr>
          <w:rFonts w:ascii="Arial" w:hAnsi="Arial" w:cs="Arial"/>
          <w:sz w:val="18"/>
          <w:szCs w:val="21"/>
        </w:rPr>
        <w:t xml:space="preserve"> </w:t>
      </w:r>
      <w:r w:rsidR="00541BE5" w:rsidRPr="007E7BB4">
        <w:rPr>
          <w:rFonts w:ascii="Arial" w:hAnsi="Arial" w:cs="Arial"/>
          <w:sz w:val="18"/>
          <w:szCs w:val="21"/>
        </w:rPr>
        <w:t xml:space="preserve">Cálculo del </w:t>
      </w:r>
      <w:r w:rsidRPr="007E7BB4">
        <w:rPr>
          <w:rFonts w:ascii="Arial" w:hAnsi="Arial" w:cs="Arial"/>
          <w:sz w:val="18"/>
          <w:szCs w:val="21"/>
        </w:rPr>
        <w:t xml:space="preserve">porcentaje de </w:t>
      </w:r>
      <w:r w:rsidR="005107AD" w:rsidRPr="007E7BB4">
        <w:rPr>
          <w:rFonts w:ascii="Arial" w:hAnsi="Arial" w:cs="Arial"/>
          <w:sz w:val="18"/>
          <w:szCs w:val="21"/>
        </w:rPr>
        <w:t>ahorro de consumo de energía primaria no renovable estimado con respecto a la situación inicial</w:t>
      </w:r>
      <w:r w:rsidR="001A6171" w:rsidRPr="007E7BB4">
        <w:rPr>
          <w:rFonts w:ascii="Arial" w:hAnsi="Arial" w:cs="Arial"/>
          <w:sz w:val="18"/>
          <w:szCs w:val="21"/>
        </w:rPr>
        <w:t xml:space="preserve"> </w:t>
      </w:r>
    </w:p>
    <w:p w:rsidR="007E7BB4" w:rsidRDefault="007E7BB4" w:rsidP="0064243D">
      <w:pPr>
        <w:spacing w:after="0" w:line="240" w:lineRule="auto"/>
        <w:ind w:left="567"/>
        <w:jc w:val="both"/>
        <w:rPr>
          <w:rFonts w:ascii="Arial" w:hAnsi="Arial" w:cs="Arial"/>
          <w:sz w:val="12"/>
          <w:szCs w:val="16"/>
        </w:rPr>
      </w:pPr>
      <w:r w:rsidRPr="007E7BB4">
        <w:rPr>
          <w:rFonts w:ascii="Arial" w:hAnsi="Arial" w:cs="Arial"/>
          <w:sz w:val="18"/>
          <w:szCs w:val="21"/>
        </w:rPr>
        <w:t xml:space="preserve">b) Reducción anual estimada de gases de efecto invernadero después de la actuación </w:t>
      </w:r>
      <w:r w:rsidRPr="0064243D">
        <w:rPr>
          <w:rFonts w:ascii="Arial" w:hAnsi="Arial" w:cs="Arial"/>
          <w:sz w:val="16"/>
          <w:szCs w:val="16"/>
        </w:rPr>
        <w:t>(Toneladas equivalentes de CO2/año)</w:t>
      </w:r>
    </w:p>
    <w:p w:rsidR="007E7BB4" w:rsidRPr="001237D0" w:rsidRDefault="007E7BB4" w:rsidP="0064243D">
      <w:pPr>
        <w:spacing w:after="0" w:line="240" w:lineRule="auto"/>
        <w:ind w:left="567"/>
        <w:jc w:val="both"/>
        <w:rPr>
          <w:rFonts w:ascii="Arial" w:hAnsi="Arial" w:cs="Arial"/>
          <w:sz w:val="8"/>
          <w:szCs w:val="16"/>
        </w:rPr>
      </w:pPr>
    </w:p>
    <w:p w:rsidR="007E7BB4" w:rsidRPr="001237D0" w:rsidRDefault="00B51931" w:rsidP="0064243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37D0">
        <w:rPr>
          <w:rFonts w:ascii="Arial" w:hAnsi="Arial" w:cs="Arial"/>
          <w:sz w:val="20"/>
          <w:szCs w:val="20"/>
        </w:rPr>
        <w:t xml:space="preserve">- Línea 2.1 </w:t>
      </w:r>
      <w:r w:rsidR="0083424E" w:rsidRPr="007E7BB4">
        <w:rPr>
          <w:rFonts w:ascii="Arial" w:hAnsi="Arial" w:cs="Arial"/>
          <w:sz w:val="16"/>
          <w:szCs w:val="16"/>
        </w:rPr>
        <w:t xml:space="preserve">(parámetros </w:t>
      </w:r>
      <w:r w:rsidR="0083424E">
        <w:rPr>
          <w:rFonts w:ascii="Arial" w:hAnsi="Arial" w:cs="Arial"/>
          <w:sz w:val="16"/>
          <w:szCs w:val="16"/>
        </w:rPr>
        <w:t xml:space="preserve">referidos </w:t>
      </w:r>
      <w:r w:rsidR="0083424E" w:rsidRPr="007E7BB4">
        <w:rPr>
          <w:rFonts w:ascii="Arial" w:hAnsi="Arial" w:cs="Arial"/>
          <w:sz w:val="16"/>
          <w:szCs w:val="16"/>
        </w:rPr>
        <w:t xml:space="preserve">únicamente </w:t>
      </w:r>
      <w:r w:rsidR="0083424E">
        <w:rPr>
          <w:rFonts w:ascii="Arial" w:hAnsi="Arial" w:cs="Arial"/>
          <w:sz w:val="16"/>
          <w:szCs w:val="16"/>
        </w:rPr>
        <w:t>a</w:t>
      </w:r>
      <w:r w:rsidR="0083424E" w:rsidRPr="007E7BB4">
        <w:rPr>
          <w:rFonts w:ascii="Arial" w:hAnsi="Arial" w:cs="Arial"/>
          <w:sz w:val="16"/>
          <w:szCs w:val="16"/>
        </w:rPr>
        <w:t xml:space="preserve"> las actuaciones realizadas en la línea </w:t>
      </w:r>
      <w:r w:rsidR="0083424E">
        <w:rPr>
          <w:rFonts w:ascii="Arial" w:hAnsi="Arial" w:cs="Arial"/>
          <w:sz w:val="16"/>
          <w:szCs w:val="16"/>
        </w:rPr>
        <w:t>2.</w:t>
      </w:r>
      <w:r w:rsidR="0083424E" w:rsidRPr="007E7BB4">
        <w:rPr>
          <w:rFonts w:ascii="Arial" w:hAnsi="Arial" w:cs="Arial"/>
          <w:sz w:val="16"/>
          <w:szCs w:val="16"/>
        </w:rPr>
        <w:t>1):</w:t>
      </w:r>
    </w:p>
    <w:p w:rsidR="00B51931" w:rsidRDefault="00B51931" w:rsidP="0064243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 w:rsidRPr="007E7BB4">
        <w:rPr>
          <w:rFonts w:ascii="Arial" w:hAnsi="Arial" w:cs="Arial"/>
          <w:sz w:val="18"/>
          <w:szCs w:val="21"/>
        </w:rPr>
        <w:t>a)</w:t>
      </w:r>
      <w:r w:rsidR="0083424E">
        <w:rPr>
          <w:rFonts w:ascii="Arial" w:hAnsi="Arial" w:cs="Arial"/>
          <w:sz w:val="18"/>
          <w:szCs w:val="21"/>
        </w:rPr>
        <w:t xml:space="preserve"> </w:t>
      </w:r>
      <w:r w:rsidRPr="007E7BB4">
        <w:rPr>
          <w:rFonts w:ascii="Arial" w:hAnsi="Arial" w:cs="Arial"/>
          <w:sz w:val="18"/>
          <w:szCs w:val="21"/>
        </w:rPr>
        <w:t>Cálculo del porcentaje de ahorro de consumo de energía primaria no renovable estimado con respecto a la situación inicial</w:t>
      </w:r>
      <w:r>
        <w:rPr>
          <w:rFonts w:ascii="Arial" w:hAnsi="Arial" w:cs="Arial"/>
          <w:sz w:val="18"/>
          <w:szCs w:val="21"/>
        </w:rPr>
        <w:t>.</w:t>
      </w:r>
    </w:p>
    <w:p w:rsidR="00B51931" w:rsidRDefault="00B51931" w:rsidP="0064243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b</w:t>
      </w:r>
      <w:r w:rsidRPr="007E7BB4">
        <w:rPr>
          <w:rFonts w:ascii="Arial" w:hAnsi="Arial" w:cs="Arial"/>
          <w:sz w:val="18"/>
          <w:szCs w:val="21"/>
        </w:rPr>
        <w:t xml:space="preserve">) Cálculo del porcentaje de </w:t>
      </w:r>
      <w:r>
        <w:rPr>
          <w:rFonts w:ascii="Arial" w:hAnsi="Arial" w:cs="Arial"/>
          <w:sz w:val="18"/>
          <w:szCs w:val="21"/>
        </w:rPr>
        <w:t xml:space="preserve">reducción de emisiones de CO2. </w:t>
      </w:r>
    </w:p>
    <w:p w:rsidR="00B51931" w:rsidRDefault="00B51931" w:rsidP="0064243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c) </w:t>
      </w:r>
      <w:r w:rsidR="0083424E">
        <w:rPr>
          <w:rFonts w:ascii="Arial" w:hAnsi="Arial" w:cs="Arial"/>
          <w:sz w:val="18"/>
          <w:szCs w:val="21"/>
        </w:rPr>
        <w:t>Rendimiento de la instalación térmica</w:t>
      </w:r>
    </w:p>
    <w:p w:rsidR="0083424E" w:rsidRPr="001237D0" w:rsidRDefault="0083424E" w:rsidP="0064243D">
      <w:pPr>
        <w:spacing w:after="0" w:line="240" w:lineRule="auto"/>
        <w:ind w:left="567"/>
        <w:jc w:val="both"/>
        <w:rPr>
          <w:rFonts w:ascii="Arial" w:hAnsi="Arial" w:cs="Arial"/>
          <w:sz w:val="8"/>
          <w:szCs w:val="21"/>
        </w:rPr>
      </w:pPr>
    </w:p>
    <w:p w:rsidR="0083424E" w:rsidRDefault="0083424E" w:rsidP="0064243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 w:rsidRPr="001237D0">
        <w:rPr>
          <w:rFonts w:ascii="Arial" w:hAnsi="Arial" w:cs="Arial"/>
          <w:sz w:val="20"/>
          <w:szCs w:val="20"/>
        </w:rPr>
        <w:t>- Línea 2.2</w:t>
      </w:r>
      <w:r>
        <w:rPr>
          <w:rFonts w:ascii="Arial" w:hAnsi="Arial" w:cs="Arial"/>
          <w:sz w:val="18"/>
          <w:szCs w:val="21"/>
        </w:rPr>
        <w:t xml:space="preserve"> </w:t>
      </w:r>
      <w:r w:rsidRPr="007E7BB4">
        <w:rPr>
          <w:rFonts w:ascii="Arial" w:hAnsi="Arial" w:cs="Arial"/>
          <w:sz w:val="16"/>
          <w:szCs w:val="16"/>
        </w:rPr>
        <w:t xml:space="preserve">(parámetros </w:t>
      </w:r>
      <w:r>
        <w:rPr>
          <w:rFonts w:ascii="Arial" w:hAnsi="Arial" w:cs="Arial"/>
          <w:sz w:val="16"/>
          <w:szCs w:val="16"/>
        </w:rPr>
        <w:t xml:space="preserve">referidos </w:t>
      </w:r>
      <w:r w:rsidRPr="007E7BB4">
        <w:rPr>
          <w:rFonts w:ascii="Arial" w:hAnsi="Arial" w:cs="Arial"/>
          <w:sz w:val="16"/>
          <w:szCs w:val="16"/>
        </w:rPr>
        <w:t xml:space="preserve">únicamente </w:t>
      </w:r>
      <w:r>
        <w:rPr>
          <w:rFonts w:ascii="Arial" w:hAnsi="Arial" w:cs="Arial"/>
          <w:sz w:val="16"/>
          <w:szCs w:val="16"/>
        </w:rPr>
        <w:t>a</w:t>
      </w:r>
      <w:r w:rsidRPr="007E7BB4">
        <w:rPr>
          <w:rFonts w:ascii="Arial" w:hAnsi="Arial" w:cs="Arial"/>
          <w:sz w:val="16"/>
          <w:szCs w:val="16"/>
        </w:rPr>
        <w:t xml:space="preserve"> las actuaciones realizadas en la línea </w:t>
      </w:r>
      <w:r>
        <w:rPr>
          <w:rFonts w:ascii="Arial" w:hAnsi="Arial" w:cs="Arial"/>
          <w:sz w:val="16"/>
          <w:szCs w:val="16"/>
        </w:rPr>
        <w:t>2.2</w:t>
      </w:r>
      <w:r w:rsidRPr="007E7BB4">
        <w:rPr>
          <w:rFonts w:ascii="Arial" w:hAnsi="Arial" w:cs="Arial"/>
          <w:sz w:val="16"/>
          <w:szCs w:val="16"/>
        </w:rPr>
        <w:t>)</w:t>
      </w:r>
    </w:p>
    <w:p w:rsidR="0083424E" w:rsidRDefault="0083424E" w:rsidP="0064243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 w:rsidRPr="007E7BB4">
        <w:rPr>
          <w:rFonts w:ascii="Arial" w:hAnsi="Arial" w:cs="Arial"/>
          <w:sz w:val="18"/>
          <w:szCs w:val="21"/>
        </w:rPr>
        <w:t>a) Cálculo del porcentaje de ahorro de consumo de energía primaria no renovable estimado con respecto a la situación inicial</w:t>
      </w:r>
      <w:r>
        <w:rPr>
          <w:rFonts w:ascii="Arial" w:hAnsi="Arial" w:cs="Arial"/>
          <w:sz w:val="18"/>
          <w:szCs w:val="21"/>
        </w:rPr>
        <w:t>.</w:t>
      </w:r>
    </w:p>
    <w:p w:rsidR="001237D0" w:rsidRDefault="001237D0" w:rsidP="0064243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>b) Coeficiente de eficiencia estacional (SCOP)</w:t>
      </w:r>
    </w:p>
    <w:p w:rsidR="00B51931" w:rsidRPr="0064243D" w:rsidRDefault="00B51931" w:rsidP="0064243D">
      <w:pPr>
        <w:spacing w:after="0" w:line="360" w:lineRule="auto"/>
        <w:ind w:left="567"/>
        <w:jc w:val="both"/>
        <w:rPr>
          <w:rFonts w:ascii="Arial" w:hAnsi="Arial" w:cs="Arial"/>
          <w:sz w:val="8"/>
          <w:szCs w:val="21"/>
        </w:rPr>
      </w:pPr>
    </w:p>
    <w:p w:rsidR="003134A1" w:rsidRDefault="003134A1" w:rsidP="0064243D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64243D">
        <w:rPr>
          <w:rFonts w:ascii="Arial" w:hAnsi="Arial" w:cs="Arial"/>
          <w:sz w:val="20"/>
          <w:szCs w:val="20"/>
        </w:rPr>
        <w:t>- Línea 2.3</w:t>
      </w:r>
      <w:r>
        <w:rPr>
          <w:rFonts w:ascii="Arial" w:hAnsi="Arial" w:cs="Arial"/>
          <w:sz w:val="21"/>
          <w:szCs w:val="21"/>
        </w:rPr>
        <w:t xml:space="preserve"> </w:t>
      </w:r>
      <w:r w:rsidRPr="007E7BB4">
        <w:rPr>
          <w:rFonts w:ascii="Arial" w:hAnsi="Arial" w:cs="Arial"/>
          <w:sz w:val="16"/>
          <w:szCs w:val="16"/>
        </w:rPr>
        <w:t xml:space="preserve">(parámetros </w:t>
      </w:r>
      <w:r>
        <w:rPr>
          <w:rFonts w:ascii="Arial" w:hAnsi="Arial" w:cs="Arial"/>
          <w:sz w:val="16"/>
          <w:szCs w:val="16"/>
        </w:rPr>
        <w:t xml:space="preserve">referidos </w:t>
      </w:r>
      <w:r w:rsidRPr="007E7BB4">
        <w:rPr>
          <w:rFonts w:ascii="Arial" w:hAnsi="Arial" w:cs="Arial"/>
          <w:sz w:val="16"/>
          <w:szCs w:val="16"/>
        </w:rPr>
        <w:t xml:space="preserve">únicamente </w:t>
      </w:r>
      <w:r>
        <w:rPr>
          <w:rFonts w:ascii="Arial" w:hAnsi="Arial" w:cs="Arial"/>
          <w:sz w:val="16"/>
          <w:szCs w:val="16"/>
        </w:rPr>
        <w:t>a</w:t>
      </w:r>
      <w:r w:rsidRPr="007E7BB4">
        <w:rPr>
          <w:rFonts w:ascii="Arial" w:hAnsi="Arial" w:cs="Arial"/>
          <w:sz w:val="16"/>
          <w:szCs w:val="16"/>
        </w:rPr>
        <w:t xml:space="preserve"> las actuaciones realizadas en la línea </w:t>
      </w:r>
      <w:r>
        <w:rPr>
          <w:rFonts w:ascii="Arial" w:hAnsi="Arial" w:cs="Arial"/>
          <w:sz w:val="16"/>
          <w:szCs w:val="16"/>
        </w:rPr>
        <w:t>2.2</w:t>
      </w:r>
      <w:r w:rsidRPr="007E7BB4">
        <w:rPr>
          <w:rFonts w:ascii="Arial" w:hAnsi="Arial" w:cs="Arial"/>
          <w:sz w:val="16"/>
          <w:szCs w:val="16"/>
        </w:rPr>
        <w:t>)</w:t>
      </w:r>
    </w:p>
    <w:p w:rsidR="0064243D" w:rsidRPr="0064243D" w:rsidRDefault="0064243D" w:rsidP="0064243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 w:rsidRPr="0064243D">
        <w:rPr>
          <w:rFonts w:ascii="Arial" w:hAnsi="Arial" w:cs="Arial"/>
          <w:sz w:val="18"/>
          <w:szCs w:val="21"/>
        </w:rPr>
        <w:t xml:space="preserve">a) Potencia pico instalada </w:t>
      </w:r>
      <w:r w:rsidR="00B431ED">
        <w:rPr>
          <w:rFonts w:ascii="Arial" w:hAnsi="Arial" w:cs="Arial"/>
          <w:sz w:val="18"/>
          <w:szCs w:val="21"/>
        </w:rPr>
        <w:t xml:space="preserve">total y por vivienda </w:t>
      </w:r>
      <w:r w:rsidRPr="0064243D">
        <w:rPr>
          <w:rFonts w:ascii="Arial" w:hAnsi="Arial" w:cs="Arial"/>
          <w:sz w:val="16"/>
          <w:szCs w:val="16"/>
        </w:rPr>
        <w:t>(según se especifica en el art. 8.1 de la orden de bases)</w:t>
      </w:r>
    </w:p>
    <w:p w:rsidR="0064243D" w:rsidRPr="0064243D" w:rsidRDefault="0064243D" w:rsidP="0064243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 w:rsidRPr="0064243D">
        <w:rPr>
          <w:rFonts w:ascii="Arial" w:hAnsi="Arial" w:cs="Arial"/>
          <w:sz w:val="18"/>
          <w:szCs w:val="21"/>
        </w:rPr>
        <w:t xml:space="preserve">b) Producción total de energía </w:t>
      </w:r>
      <w:r w:rsidRPr="0064243D">
        <w:rPr>
          <w:rFonts w:ascii="Arial" w:hAnsi="Arial" w:cs="Arial"/>
          <w:sz w:val="16"/>
          <w:szCs w:val="16"/>
        </w:rPr>
        <w:t>(</w:t>
      </w:r>
      <w:proofErr w:type="spellStart"/>
      <w:r w:rsidRPr="0064243D">
        <w:rPr>
          <w:rFonts w:ascii="Arial" w:hAnsi="Arial" w:cs="Arial"/>
          <w:sz w:val="16"/>
          <w:szCs w:val="16"/>
        </w:rPr>
        <w:t>kWh·año</w:t>
      </w:r>
      <w:proofErr w:type="spellEnd"/>
      <w:r w:rsidRPr="0064243D">
        <w:rPr>
          <w:rFonts w:ascii="Arial" w:hAnsi="Arial" w:cs="Arial"/>
          <w:sz w:val="16"/>
          <w:szCs w:val="16"/>
        </w:rPr>
        <w:t>)</w:t>
      </w:r>
      <w:r w:rsidR="00133E0B">
        <w:rPr>
          <w:rFonts w:ascii="Arial" w:hAnsi="Arial" w:cs="Arial"/>
          <w:sz w:val="16"/>
          <w:szCs w:val="16"/>
        </w:rPr>
        <w:t xml:space="preserve"> mediante la aplicación PVGIS (</w:t>
      </w:r>
      <w:r w:rsidR="00133E0B" w:rsidRPr="00133E0B">
        <w:rPr>
          <w:rFonts w:ascii="Arial" w:hAnsi="Arial" w:cs="Arial"/>
          <w:sz w:val="16"/>
          <w:szCs w:val="16"/>
        </w:rPr>
        <w:t>https://re.jrc.ec.europa.eu/pvg_tools/es/</w:t>
      </w:r>
      <w:r w:rsidR="00133E0B">
        <w:rPr>
          <w:rFonts w:ascii="Arial" w:hAnsi="Arial" w:cs="Arial"/>
          <w:sz w:val="16"/>
          <w:szCs w:val="16"/>
        </w:rPr>
        <w:t>)</w:t>
      </w:r>
    </w:p>
    <w:p w:rsidR="0064243D" w:rsidRDefault="0064243D" w:rsidP="0064243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 w:rsidRPr="0064243D">
        <w:rPr>
          <w:rFonts w:ascii="Arial" w:hAnsi="Arial" w:cs="Arial"/>
          <w:sz w:val="18"/>
          <w:szCs w:val="21"/>
        </w:rPr>
        <w:t>c) cálculo del parámetro α según los establecido en el art. 10.3 de la orden de bases</w:t>
      </w:r>
    </w:p>
    <w:p w:rsidR="00B431ED" w:rsidRPr="00133E0B" w:rsidRDefault="00B431ED" w:rsidP="0064243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 w:rsidRPr="00133E0B">
        <w:rPr>
          <w:rFonts w:ascii="Arial" w:hAnsi="Arial" w:cs="Arial"/>
          <w:sz w:val="18"/>
          <w:szCs w:val="21"/>
        </w:rPr>
        <w:t>d) Justificación de que el destino de la energía producida se destina al suministro directo de equipos comunitarios de calefacción, refrigeración o agua caliente sanitaria que se instalen para la solicitud de la ayuda por la Sublínea 2.2 o ya existentes en el edificio</w:t>
      </w:r>
    </w:p>
    <w:p w:rsidR="00B431ED" w:rsidRPr="00B431ED" w:rsidRDefault="00B431ED" w:rsidP="0064243D">
      <w:pPr>
        <w:spacing w:after="0" w:line="240" w:lineRule="auto"/>
        <w:ind w:left="567"/>
        <w:jc w:val="both"/>
        <w:rPr>
          <w:rFonts w:ascii="Arial" w:hAnsi="Arial" w:cs="Arial"/>
          <w:sz w:val="8"/>
          <w:szCs w:val="21"/>
        </w:rPr>
      </w:pPr>
    </w:p>
    <w:p w:rsidR="00B431ED" w:rsidRDefault="00B431ED" w:rsidP="0064243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B431ED" w:rsidRDefault="00B431ED" w:rsidP="0064243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B431ED" w:rsidRDefault="00B431ED" w:rsidP="0064243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B431ED" w:rsidRDefault="00B431ED" w:rsidP="0064243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431ED">
        <w:rPr>
          <w:rFonts w:ascii="Arial" w:hAnsi="Arial" w:cs="Arial"/>
          <w:sz w:val="20"/>
          <w:szCs w:val="20"/>
        </w:rPr>
        <w:lastRenderedPageBreak/>
        <w:t>- Línea 3</w:t>
      </w:r>
    </w:p>
    <w:p w:rsidR="00B431ED" w:rsidRPr="00307956" w:rsidRDefault="00B431ED" w:rsidP="00B431E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 w:rsidRPr="007E7BB4">
        <w:rPr>
          <w:rFonts w:ascii="Arial" w:hAnsi="Arial" w:cs="Arial"/>
          <w:sz w:val="18"/>
          <w:szCs w:val="21"/>
        </w:rPr>
        <w:t xml:space="preserve">a) Cálculo del porcentaje de ahorro de consumo de energía primaria no renovable estimado con respecto a </w:t>
      </w:r>
      <w:r w:rsidRPr="00307956">
        <w:rPr>
          <w:rFonts w:ascii="Arial" w:hAnsi="Arial" w:cs="Arial"/>
          <w:sz w:val="18"/>
          <w:szCs w:val="21"/>
        </w:rPr>
        <w:t>la situación inicial.</w:t>
      </w:r>
    </w:p>
    <w:p w:rsidR="00B431ED" w:rsidRPr="00307956" w:rsidRDefault="00B431ED" w:rsidP="00B431E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 w:rsidRPr="00307956">
        <w:rPr>
          <w:rFonts w:ascii="Arial" w:hAnsi="Arial" w:cs="Arial"/>
          <w:sz w:val="18"/>
          <w:szCs w:val="21"/>
        </w:rPr>
        <w:t xml:space="preserve">b) </w:t>
      </w:r>
      <w:r w:rsidR="00E747B0" w:rsidRPr="00307956">
        <w:rPr>
          <w:rFonts w:ascii="Arial" w:hAnsi="Arial" w:cs="Arial"/>
          <w:sz w:val="18"/>
          <w:szCs w:val="21"/>
        </w:rPr>
        <w:t>Í</w:t>
      </w:r>
      <w:r w:rsidRPr="00307956">
        <w:rPr>
          <w:rFonts w:ascii="Arial" w:hAnsi="Arial" w:cs="Arial"/>
          <w:sz w:val="18"/>
          <w:szCs w:val="21"/>
        </w:rPr>
        <w:t xml:space="preserve">ndice de recuperación de calor del sistema </w:t>
      </w:r>
      <w:r w:rsidR="00E747B0" w:rsidRPr="00307956">
        <w:rPr>
          <w:rFonts w:ascii="Arial" w:hAnsi="Arial" w:cs="Arial"/>
          <w:sz w:val="18"/>
          <w:szCs w:val="21"/>
        </w:rPr>
        <w:t xml:space="preserve">instalado, así como la justificación del cálculo del mismo y de su introducción en el programa de cálculo del Certificado de Eficiencia Energética. </w:t>
      </w:r>
    </w:p>
    <w:p w:rsidR="00847761" w:rsidRPr="00307956" w:rsidRDefault="00847761" w:rsidP="00B431E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 w:rsidRPr="00307956">
        <w:rPr>
          <w:rFonts w:ascii="Arial" w:hAnsi="Arial" w:cs="Arial"/>
          <w:sz w:val="18"/>
          <w:szCs w:val="21"/>
        </w:rPr>
        <w:t>c) En función de la opción elegida de requisitos a cumplir</w:t>
      </w:r>
      <w:r w:rsidR="00C729A7" w:rsidRPr="00307956">
        <w:rPr>
          <w:rFonts w:ascii="Arial" w:hAnsi="Arial" w:cs="Arial"/>
          <w:sz w:val="18"/>
          <w:szCs w:val="21"/>
        </w:rPr>
        <w:t>:</w:t>
      </w:r>
    </w:p>
    <w:p w:rsidR="00C729A7" w:rsidRPr="00307956" w:rsidRDefault="00C729A7" w:rsidP="00B431E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 w:rsidRPr="00307956">
        <w:rPr>
          <w:rFonts w:ascii="Arial" w:hAnsi="Arial" w:cs="Arial"/>
          <w:sz w:val="18"/>
          <w:szCs w:val="21"/>
        </w:rPr>
        <w:tab/>
        <w:t>- opción a: Transmitancia de todos los elementos de la envolvente térmica</w:t>
      </w:r>
    </w:p>
    <w:p w:rsidR="00C729A7" w:rsidRDefault="00C729A7" w:rsidP="00B431ED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ab/>
        <w:t>- opción b: letras de la calificación energética de la vivienda referida a la demanda de calefacción y refrigeración</w:t>
      </w:r>
    </w:p>
    <w:p w:rsidR="00B431ED" w:rsidRPr="007E7BB4" w:rsidRDefault="00B431ED" w:rsidP="00B431ED">
      <w:pPr>
        <w:spacing w:after="0" w:line="240" w:lineRule="auto"/>
        <w:ind w:left="567"/>
        <w:jc w:val="both"/>
        <w:rPr>
          <w:rFonts w:ascii="Arial" w:hAnsi="Arial" w:cs="Arial"/>
          <w:sz w:val="12"/>
          <w:szCs w:val="16"/>
        </w:rPr>
      </w:pPr>
    </w:p>
    <w:p w:rsidR="007E6DC1" w:rsidRPr="0093246E" w:rsidRDefault="00847A86" w:rsidP="00847A86">
      <w:pPr>
        <w:spacing w:after="0" w:line="276" w:lineRule="auto"/>
        <w:ind w:left="567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EA4631" w:rsidRPr="0093246E">
        <w:rPr>
          <w:rFonts w:ascii="Arial" w:hAnsi="Arial" w:cs="Arial"/>
          <w:b/>
          <w:sz w:val="20"/>
          <w:szCs w:val="20"/>
        </w:rPr>
        <w:t>. ESTUDIO DE SEGURIDAD Y SALUD</w:t>
      </w:r>
      <w:r w:rsidR="00F40E46" w:rsidRPr="00F40E46">
        <w:rPr>
          <w:rFonts w:ascii="Arial" w:hAnsi="Arial" w:cs="Arial"/>
          <w:b/>
          <w:sz w:val="20"/>
          <w:szCs w:val="20"/>
        </w:rPr>
        <w:t xml:space="preserve"> </w:t>
      </w:r>
      <w:r w:rsidR="00F40E46">
        <w:rPr>
          <w:rFonts w:ascii="Arial" w:hAnsi="Arial" w:cs="Arial"/>
          <w:b/>
          <w:sz w:val="20"/>
          <w:szCs w:val="20"/>
        </w:rPr>
        <w:t xml:space="preserve">(O ESTUDIO </w:t>
      </w:r>
      <w:r w:rsidR="00F40E46" w:rsidRPr="0093246E">
        <w:rPr>
          <w:rFonts w:ascii="Arial" w:hAnsi="Arial" w:cs="Arial"/>
          <w:b/>
          <w:sz w:val="20"/>
          <w:szCs w:val="20"/>
        </w:rPr>
        <w:t>BÁSICO</w:t>
      </w:r>
      <w:r w:rsidR="00F40E46">
        <w:rPr>
          <w:rFonts w:ascii="Arial" w:hAnsi="Arial" w:cs="Arial"/>
          <w:b/>
          <w:sz w:val="20"/>
          <w:szCs w:val="20"/>
        </w:rPr>
        <w:t xml:space="preserve"> EN SU CASO)</w:t>
      </w:r>
      <w:r w:rsidR="00EA4631" w:rsidRPr="0093246E">
        <w:rPr>
          <w:rFonts w:ascii="Arial" w:hAnsi="Arial" w:cs="Arial"/>
          <w:b/>
          <w:sz w:val="20"/>
          <w:szCs w:val="20"/>
        </w:rPr>
        <w:t>.</w:t>
      </w:r>
    </w:p>
    <w:p w:rsidR="007E6DC1" w:rsidRDefault="00847A86" w:rsidP="00847A86">
      <w:pPr>
        <w:spacing w:after="0" w:line="276" w:lineRule="auto"/>
        <w:ind w:left="567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EA4631" w:rsidRPr="0093246E">
        <w:rPr>
          <w:rFonts w:ascii="Arial" w:hAnsi="Arial" w:cs="Arial"/>
          <w:b/>
          <w:sz w:val="20"/>
          <w:szCs w:val="20"/>
        </w:rPr>
        <w:t xml:space="preserve">. ESTUDIO DE GESTIÓN DE RESIDUOS DE CONSTRUCCIÓN Y DEMOLICIÓN. </w:t>
      </w:r>
    </w:p>
    <w:p w:rsidR="00B85295" w:rsidRPr="00B85295" w:rsidRDefault="00B85295" w:rsidP="00B85295">
      <w:pPr>
        <w:spacing w:after="0" w:line="240" w:lineRule="auto"/>
        <w:ind w:left="567"/>
        <w:jc w:val="both"/>
        <w:rPr>
          <w:rFonts w:ascii="Arial" w:hAnsi="Arial" w:cs="Arial"/>
          <w:sz w:val="18"/>
          <w:szCs w:val="21"/>
        </w:rPr>
      </w:pPr>
    </w:p>
    <w:p w:rsidR="00684BB0" w:rsidRPr="0093246E" w:rsidRDefault="00684BB0" w:rsidP="00EA46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E6DC1" w:rsidRPr="0093246E" w:rsidRDefault="00455E84" w:rsidP="00EA463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3246E">
        <w:rPr>
          <w:rFonts w:ascii="Arial" w:hAnsi="Arial" w:cs="Arial"/>
          <w:b/>
          <w:sz w:val="21"/>
          <w:szCs w:val="21"/>
        </w:rPr>
        <w:t>I</w:t>
      </w:r>
      <w:r w:rsidR="007E6DC1" w:rsidRPr="0093246E">
        <w:rPr>
          <w:rFonts w:ascii="Arial" w:hAnsi="Arial" w:cs="Arial"/>
          <w:b/>
          <w:sz w:val="21"/>
          <w:szCs w:val="21"/>
        </w:rPr>
        <w:t xml:space="preserve">I. </w:t>
      </w:r>
      <w:r w:rsidR="00EA4631" w:rsidRPr="0093246E">
        <w:rPr>
          <w:rFonts w:ascii="Arial" w:hAnsi="Arial" w:cs="Arial"/>
          <w:b/>
          <w:sz w:val="21"/>
          <w:szCs w:val="21"/>
          <w:u w:val="single"/>
        </w:rPr>
        <w:t>PLANOS</w:t>
      </w:r>
      <w:r w:rsidR="007E6DC1" w:rsidRPr="0093246E">
        <w:rPr>
          <w:rFonts w:ascii="Arial" w:hAnsi="Arial" w:cs="Arial"/>
          <w:b/>
          <w:sz w:val="21"/>
          <w:szCs w:val="21"/>
        </w:rPr>
        <w:t>.</w:t>
      </w:r>
    </w:p>
    <w:p w:rsidR="007E6DC1" w:rsidRPr="00F023E1" w:rsidRDefault="00EA4631" w:rsidP="00EA4631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F023E1">
        <w:rPr>
          <w:rFonts w:ascii="Arial" w:hAnsi="Arial" w:cs="Arial"/>
          <w:sz w:val="20"/>
          <w:szCs w:val="20"/>
        </w:rPr>
        <w:t>1. PLANO DE SITUACIÓN</w:t>
      </w:r>
      <w:r w:rsidR="007E6DC1" w:rsidRPr="00F023E1">
        <w:rPr>
          <w:rFonts w:ascii="Arial" w:hAnsi="Arial" w:cs="Arial"/>
          <w:sz w:val="20"/>
          <w:szCs w:val="20"/>
        </w:rPr>
        <w:t>.</w:t>
      </w:r>
    </w:p>
    <w:p w:rsidR="007E6DC1" w:rsidRDefault="00EA4631" w:rsidP="00EA4631">
      <w:pPr>
        <w:spacing w:after="0" w:line="36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1237D0">
        <w:rPr>
          <w:rFonts w:ascii="Arial" w:hAnsi="Arial" w:cs="Arial"/>
          <w:sz w:val="20"/>
          <w:szCs w:val="20"/>
        </w:rPr>
        <w:t xml:space="preserve">2. </w:t>
      </w:r>
      <w:r w:rsidR="004E7DDB" w:rsidRPr="001237D0">
        <w:rPr>
          <w:rFonts w:ascii="Arial" w:hAnsi="Arial" w:cs="Arial"/>
          <w:sz w:val="20"/>
          <w:szCs w:val="20"/>
        </w:rPr>
        <w:t>PLANOS</w:t>
      </w:r>
      <w:r w:rsidR="00E32C38" w:rsidRPr="001237D0">
        <w:rPr>
          <w:rFonts w:ascii="Arial" w:hAnsi="Arial" w:cs="Arial"/>
          <w:sz w:val="20"/>
          <w:szCs w:val="20"/>
        </w:rPr>
        <w:t xml:space="preserve"> DE ARQUITECTURA</w:t>
      </w:r>
      <w:r w:rsidR="004E7DDB" w:rsidRPr="001237D0">
        <w:rPr>
          <w:rFonts w:ascii="Arial" w:hAnsi="Arial" w:cs="Arial"/>
          <w:sz w:val="20"/>
          <w:szCs w:val="20"/>
        </w:rPr>
        <w:t xml:space="preserve">. </w:t>
      </w:r>
      <w:r w:rsidR="00655F33" w:rsidRPr="001237D0">
        <w:rPr>
          <w:rFonts w:ascii="Arial" w:hAnsi="Arial" w:cs="Arial"/>
          <w:sz w:val="20"/>
          <w:szCs w:val="20"/>
        </w:rPr>
        <w:t>(</w:t>
      </w:r>
      <w:r w:rsidR="004E7DDB" w:rsidRPr="0093246E">
        <w:rPr>
          <w:rFonts w:ascii="Arial" w:hAnsi="Arial" w:cs="Arial"/>
          <w:sz w:val="16"/>
          <w:szCs w:val="16"/>
        </w:rPr>
        <w:t>Suficientes para la completa definición de la</w:t>
      </w:r>
      <w:r w:rsidR="00E32C38">
        <w:rPr>
          <w:rFonts w:ascii="Arial" w:hAnsi="Arial" w:cs="Arial"/>
          <w:sz w:val="16"/>
          <w:szCs w:val="16"/>
        </w:rPr>
        <w:t>s superficies y la</w:t>
      </w:r>
      <w:r w:rsidR="004E7DDB" w:rsidRPr="0093246E">
        <w:rPr>
          <w:rFonts w:ascii="Arial" w:hAnsi="Arial" w:cs="Arial"/>
          <w:sz w:val="16"/>
          <w:szCs w:val="16"/>
        </w:rPr>
        <w:t xml:space="preserve"> </w:t>
      </w:r>
      <w:r w:rsidR="00E32C38">
        <w:rPr>
          <w:rFonts w:ascii="Arial" w:hAnsi="Arial" w:cs="Arial"/>
          <w:sz w:val="16"/>
          <w:szCs w:val="16"/>
        </w:rPr>
        <w:t>envolvente del edificio y definición gráfica de las propuestas realizadas</w:t>
      </w:r>
      <w:r w:rsidR="00655F33" w:rsidRPr="0093246E">
        <w:rPr>
          <w:rFonts w:ascii="Arial" w:hAnsi="Arial" w:cs="Arial"/>
          <w:sz w:val="16"/>
          <w:szCs w:val="16"/>
        </w:rPr>
        <w:t>)</w:t>
      </w:r>
    </w:p>
    <w:p w:rsidR="00E32C38" w:rsidRPr="0093246E" w:rsidRDefault="00E32C38" w:rsidP="00EA4631">
      <w:pPr>
        <w:spacing w:after="0" w:line="36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1237D0">
        <w:rPr>
          <w:rFonts w:ascii="Arial" w:hAnsi="Arial" w:cs="Arial"/>
          <w:sz w:val="20"/>
          <w:szCs w:val="20"/>
        </w:rPr>
        <w:t xml:space="preserve">3. PLANOS DE INSTALACIONES </w:t>
      </w:r>
      <w:r w:rsidRPr="00E32C38">
        <w:rPr>
          <w:rFonts w:ascii="Arial" w:hAnsi="Arial" w:cs="Arial"/>
          <w:sz w:val="16"/>
          <w:szCs w:val="16"/>
        </w:rPr>
        <w:t>(en su caso y siempre en relación a las líneas 2 y 3)</w:t>
      </w:r>
    </w:p>
    <w:p w:rsidR="007E6DC1" w:rsidRPr="0093246E" w:rsidRDefault="00455E84" w:rsidP="00EA463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3246E">
        <w:rPr>
          <w:rFonts w:ascii="Arial" w:hAnsi="Arial" w:cs="Arial"/>
          <w:b/>
          <w:sz w:val="21"/>
          <w:szCs w:val="21"/>
        </w:rPr>
        <w:t>I</w:t>
      </w:r>
      <w:r w:rsidR="00274134">
        <w:rPr>
          <w:rFonts w:ascii="Arial" w:hAnsi="Arial" w:cs="Arial"/>
          <w:b/>
          <w:sz w:val="21"/>
          <w:szCs w:val="21"/>
        </w:rPr>
        <w:t>II</w:t>
      </w:r>
      <w:r w:rsidR="00684BB0" w:rsidRPr="0093246E">
        <w:rPr>
          <w:rFonts w:ascii="Arial" w:hAnsi="Arial" w:cs="Arial"/>
          <w:b/>
          <w:sz w:val="21"/>
          <w:szCs w:val="21"/>
        </w:rPr>
        <w:t xml:space="preserve">. </w:t>
      </w:r>
      <w:r w:rsidR="00EA4631" w:rsidRPr="0093246E">
        <w:rPr>
          <w:rFonts w:ascii="Arial" w:hAnsi="Arial" w:cs="Arial"/>
          <w:b/>
          <w:sz w:val="21"/>
          <w:szCs w:val="21"/>
          <w:u w:val="single"/>
        </w:rPr>
        <w:t>MEDICIONES Y PRESUPUESTO</w:t>
      </w:r>
      <w:r w:rsidR="00EA4631" w:rsidRPr="0093246E">
        <w:rPr>
          <w:rFonts w:ascii="Arial" w:hAnsi="Arial" w:cs="Arial"/>
          <w:b/>
          <w:sz w:val="21"/>
          <w:szCs w:val="21"/>
        </w:rPr>
        <w:t>.</w:t>
      </w:r>
    </w:p>
    <w:p w:rsidR="00444C0A" w:rsidRDefault="00444C0A" w:rsidP="006F12E7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Desglosado en actuaciones no subvencionables y subvencionables y dentro de éstas últimas desglosando en capítulos independientes las actuaciones correspondientes a las diferentes líneas de actuación para las que se solicite ayuda, con las partidas con precios unitarios y totales, </w:t>
      </w:r>
      <w:r w:rsidRPr="0093246E">
        <w:rPr>
          <w:rFonts w:ascii="Arial" w:hAnsi="Arial" w:cs="Arial"/>
          <w:sz w:val="21"/>
          <w:szCs w:val="21"/>
        </w:rPr>
        <w:t>CON IVA/ SIN IVA</w:t>
      </w:r>
      <w:r>
        <w:rPr>
          <w:rFonts w:ascii="Arial" w:hAnsi="Arial" w:cs="Arial"/>
          <w:sz w:val="21"/>
          <w:szCs w:val="21"/>
        </w:rPr>
        <w:t>.</w:t>
      </w:r>
    </w:p>
    <w:p w:rsidR="00E32138" w:rsidRDefault="00E32138" w:rsidP="00E3213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0D18" w:rsidRPr="0093246E" w:rsidRDefault="00D60D18" w:rsidP="001C28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60D18" w:rsidRPr="0093246E" w:rsidSect="0064243D">
      <w:headerReference w:type="default" r:id="rId7"/>
      <w:pgSz w:w="11906" w:h="16838"/>
      <w:pgMar w:top="1530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9A5" w:rsidRDefault="006829A5" w:rsidP="00EA4631">
      <w:pPr>
        <w:spacing w:after="0" w:line="240" w:lineRule="auto"/>
      </w:pPr>
      <w:r>
        <w:separator/>
      </w:r>
    </w:p>
  </w:endnote>
  <w:endnote w:type="continuationSeparator" w:id="0">
    <w:p w:rsidR="006829A5" w:rsidRDefault="006829A5" w:rsidP="00EA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9A5" w:rsidRDefault="006829A5" w:rsidP="00EA4631">
      <w:pPr>
        <w:spacing w:after="0" w:line="240" w:lineRule="auto"/>
      </w:pPr>
      <w:r>
        <w:separator/>
      </w:r>
    </w:p>
  </w:footnote>
  <w:footnote w:type="continuationSeparator" w:id="0">
    <w:p w:rsidR="006829A5" w:rsidRDefault="006829A5" w:rsidP="00EA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A5D" w:rsidRDefault="00876E29" w:rsidP="00367A5D">
    <w:pPr>
      <w:pStyle w:val="Encabezado"/>
    </w:pPr>
    <w:bookmarkStart w:id="1" w:name="_Hlk170113226"/>
    <w:bookmarkStart w:id="2" w:name="_Hlk170113227"/>
    <w:bookmarkStart w:id="3" w:name="_Hlk170115263"/>
    <w:bookmarkStart w:id="4" w:name="_Hlk170115264"/>
    <w:bookmarkStart w:id="5" w:name="_Hlk190075613"/>
    <w:bookmarkStart w:id="6" w:name="_Hlk190075614"/>
    <w:bookmarkStart w:id="7" w:name="_Hlk190078468"/>
    <w:bookmarkStart w:id="8" w:name="_Hlk190078469"/>
    <w:bookmarkStart w:id="9" w:name="_Hlk190088721"/>
    <w:bookmarkStart w:id="10" w:name="_Hlk190088722"/>
    <w:bookmarkStart w:id="11" w:name="_Hlk190096426"/>
    <w:bookmarkStart w:id="12" w:name="_Hlk190096427"/>
    <w:bookmarkStart w:id="13" w:name="_Hlk190096700"/>
    <w:bookmarkStart w:id="14" w:name="_Hlk190096701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89136462" o:spid="_x0000_i1025" type="#_x0000_t75" style="width:425.1pt;height:26.3pt;visibility:visible">
          <v:imagedata r:id="rId1" o:title=""/>
        </v:shape>
      </w:pic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042D"/>
    <w:multiLevelType w:val="multilevel"/>
    <w:tmpl w:val="E0F4A02E"/>
    <w:styleLink w:val="AYTO"/>
    <w:lvl w:ilvl="0">
      <w:start w:val="1"/>
      <w:numFmt w:val="decimal"/>
      <w:lvlText w:val="%1"/>
      <w:lvlJc w:val="left"/>
      <w:pPr>
        <w:ind w:left="360" w:hanging="360"/>
      </w:pPr>
      <w:rPr>
        <w:rFonts w:ascii="Calibri Light" w:hAnsi="Calibri Light" w:hint="default"/>
        <w:b/>
        <w:i w:val="0"/>
        <w:sz w:val="24"/>
        <w:u w:val="none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Calibri Light" w:hAnsi="Calibri Light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D77309"/>
    <w:multiLevelType w:val="hybridMultilevel"/>
    <w:tmpl w:val="DBD660B8"/>
    <w:lvl w:ilvl="0" w:tplc="156E617A">
      <w:start w:val="1"/>
      <w:numFmt w:val="decimal"/>
      <w:pStyle w:val="Ttulo2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12339"/>
    <w:multiLevelType w:val="hybridMultilevel"/>
    <w:tmpl w:val="41BC39BE"/>
    <w:lvl w:ilvl="0" w:tplc="B8005A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209AD"/>
    <w:multiLevelType w:val="hybridMultilevel"/>
    <w:tmpl w:val="D0CEF8E2"/>
    <w:lvl w:ilvl="0" w:tplc="1B6A028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92D76"/>
    <w:multiLevelType w:val="hybridMultilevel"/>
    <w:tmpl w:val="01E86D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6249F"/>
    <w:multiLevelType w:val="hybridMultilevel"/>
    <w:tmpl w:val="4AF27DD6"/>
    <w:lvl w:ilvl="0" w:tplc="405A0A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6603A"/>
    <w:multiLevelType w:val="hybridMultilevel"/>
    <w:tmpl w:val="6C7660A8"/>
    <w:lvl w:ilvl="0" w:tplc="79A64D3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435716"/>
    <w:multiLevelType w:val="hybridMultilevel"/>
    <w:tmpl w:val="848211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22304"/>
    <w:multiLevelType w:val="hybridMultilevel"/>
    <w:tmpl w:val="1FC07BC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D126B"/>
    <w:multiLevelType w:val="hybridMultilevel"/>
    <w:tmpl w:val="F80A4CB0"/>
    <w:lvl w:ilvl="0" w:tplc="2886E3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B0F15"/>
    <w:multiLevelType w:val="hybridMultilevel"/>
    <w:tmpl w:val="8ABAA4C8"/>
    <w:lvl w:ilvl="0" w:tplc="1DAA52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EIVh846OQ9FJub2etY0d0W2fJF5LigWFFcTXFaDzqlDjK80lB9lpUw3VmJ5G2h5GV/MwHPS8qouZgp7qM0y/6g==" w:salt="CwIdBMh09dUEzaZnnpAxjw==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DC1"/>
    <w:rsid w:val="0000299B"/>
    <w:rsid w:val="00031EE7"/>
    <w:rsid w:val="00032D27"/>
    <w:rsid w:val="0007686E"/>
    <w:rsid w:val="00097FFB"/>
    <w:rsid w:val="000A0D84"/>
    <w:rsid w:val="000A1377"/>
    <w:rsid w:val="00120209"/>
    <w:rsid w:val="001237D0"/>
    <w:rsid w:val="00123D06"/>
    <w:rsid w:val="00133E0B"/>
    <w:rsid w:val="001549E1"/>
    <w:rsid w:val="00172D02"/>
    <w:rsid w:val="00186B54"/>
    <w:rsid w:val="001A6171"/>
    <w:rsid w:val="001C283E"/>
    <w:rsid w:val="001D20D1"/>
    <w:rsid w:val="00236221"/>
    <w:rsid w:val="00274134"/>
    <w:rsid w:val="00283284"/>
    <w:rsid w:val="002E1D92"/>
    <w:rsid w:val="002F70EA"/>
    <w:rsid w:val="00307956"/>
    <w:rsid w:val="003134A1"/>
    <w:rsid w:val="00351A5F"/>
    <w:rsid w:val="00367A5D"/>
    <w:rsid w:val="00381CEC"/>
    <w:rsid w:val="00386B1F"/>
    <w:rsid w:val="00394FB2"/>
    <w:rsid w:val="00396612"/>
    <w:rsid w:val="003E6F3F"/>
    <w:rsid w:val="003F15A7"/>
    <w:rsid w:val="00407DC7"/>
    <w:rsid w:val="00444C0A"/>
    <w:rsid w:val="00455E84"/>
    <w:rsid w:val="004E7DDB"/>
    <w:rsid w:val="005107AD"/>
    <w:rsid w:val="005133BA"/>
    <w:rsid w:val="00541BE5"/>
    <w:rsid w:val="00542750"/>
    <w:rsid w:val="00580992"/>
    <w:rsid w:val="00602172"/>
    <w:rsid w:val="0064243D"/>
    <w:rsid w:val="00655F33"/>
    <w:rsid w:val="006829A5"/>
    <w:rsid w:val="00684BB0"/>
    <w:rsid w:val="006D0FC1"/>
    <w:rsid w:val="006D5C75"/>
    <w:rsid w:val="006F12E7"/>
    <w:rsid w:val="00707BEA"/>
    <w:rsid w:val="00716C28"/>
    <w:rsid w:val="007D1982"/>
    <w:rsid w:val="007E6DC1"/>
    <w:rsid w:val="007E7BB4"/>
    <w:rsid w:val="00816422"/>
    <w:rsid w:val="0083424E"/>
    <w:rsid w:val="00847761"/>
    <w:rsid w:val="00847A86"/>
    <w:rsid w:val="00876E29"/>
    <w:rsid w:val="00876E2E"/>
    <w:rsid w:val="008D193D"/>
    <w:rsid w:val="008D1B4F"/>
    <w:rsid w:val="008D2C3E"/>
    <w:rsid w:val="00901EBE"/>
    <w:rsid w:val="0093246E"/>
    <w:rsid w:val="00982488"/>
    <w:rsid w:val="00993222"/>
    <w:rsid w:val="00AB6BB1"/>
    <w:rsid w:val="00AC6067"/>
    <w:rsid w:val="00B431ED"/>
    <w:rsid w:val="00B51931"/>
    <w:rsid w:val="00B85295"/>
    <w:rsid w:val="00BD0C6F"/>
    <w:rsid w:val="00BE55DD"/>
    <w:rsid w:val="00BF5C71"/>
    <w:rsid w:val="00BF74D8"/>
    <w:rsid w:val="00C11CA4"/>
    <w:rsid w:val="00C17A22"/>
    <w:rsid w:val="00C729A7"/>
    <w:rsid w:val="00C73C59"/>
    <w:rsid w:val="00D06047"/>
    <w:rsid w:val="00D60D18"/>
    <w:rsid w:val="00DC5E7B"/>
    <w:rsid w:val="00DD012C"/>
    <w:rsid w:val="00E32138"/>
    <w:rsid w:val="00E32C38"/>
    <w:rsid w:val="00E3435D"/>
    <w:rsid w:val="00E747B0"/>
    <w:rsid w:val="00E85FD7"/>
    <w:rsid w:val="00EA4631"/>
    <w:rsid w:val="00ED23D0"/>
    <w:rsid w:val="00EF05F1"/>
    <w:rsid w:val="00F023E1"/>
    <w:rsid w:val="00F15A65"/>
    <w:rsid w:val="00F40E46"/>
    <w:rsid w:val="00F44567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1ED"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autoRedefine/>
    <w:qFormat/>
    <w:rsid w:val="00394FB2"/>
    <w:pPr>
      <w:keepNext/>
      <w:numPr>
        <w:numId w:val="2"/>
      </w:numPr>
      <w:spacing w:after="0" w:line="240" w:lineRule="auto"/>
      <w:ind w:right="476"/>
      <w:outlineLvl w:val="1"/>
    </w:pPr>
    <w:rPr>
      <w:rFonts w:ascii="Calibri Light" w:eastAsia="Times New Roman" w:hAnsi="Calibri Light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AYTO">
    <w:name w:val="AYTO"/>
    <w:rsid w:val="00394FB2"/>
    <w:pPr>
      <w:numPr>
        <w:numId w:val="1"/>
      </w:numPr>
    </w:pPr>
  </w:style>
  <w:style w:type="character" w:customStyle="1" w:styleId="Ttulo2Car">
    <w:name w:val="Título 2 Car"/>
    <w:link w:val="Ttulo2"/>
    <w:rsid w:val="00394FB2"/>
    <w:rPr>
      <w:rFonts w:ascii="Calibri Light" w:eastAsia="Times New Roman" w:hAnsi="Calibri Light" w:cs="Times New Roman"/>
      <w:b/>
      <w:sz w:val="24"/>
      <w:szCs w:val="20"/>
      <w:lang w:val="es-MX" w:eastAsia="es-ES"/>
    </w:rPr>
  </w:style>
  <w:style w:type="paragraph" w:customStyle="1" w:styleId="Pa10">
    <w:name w:val="Pa10"/>
    <w:basedOn w:val="Normal"/>
    <w:next w:val="Normal"/>
    <w:uiPriority w:val="99"/>
    <w:rsid w:val="00684BB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684BB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A46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463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46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4631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D60D18"/>
    <w:pPr>
      <w:ind w:left="708"/>
    </w:pPr>
  </w:style>
  <w:style w:type="character" w:styleId="Refdecomentario">
    <w:name w:val="annotation reference"/>
    <w:uiPriority w:val="99"/>
    <w:semiHidden/>
    <w:unhideWhenUsed/>
    <w:rsid w:val="00B85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529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8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29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85295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852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3920</Characters>
  <Application>Microsoft Office Word</Application>
  <DocSecurity>8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2025-07-02T07:46:00Z</dcterms:created>
  <dcterms:modified xsi:type="dcterms:W3CDTF">2025-07-02T10:43:00Z</dcterms:modified>
</cp:coreProperties>
</file>