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6E07" w14:textId="77777777" w:rsidR="00576357" w:rsidRPr="00F472E4" w:rsidRDefault="00576357" w:rsidP="006A3AFE">
      <w:pPr>
        <w:spacing w:before="72" w:line="200" w:lineRule="exact"/>
        <w:ind w:right="-399"/>
        <w:jc w:val="center"/>
        <w:rPr>
          <w:rFonts w:ascii="Aptos" w:eastAsia="Arial" w:hAnsi="Aptos" w:cs="Arial"/>
          <w:sz w:val="19"/>
          <w:szCs w:val="19"/>
          <w:lang w:val="es-ES"/>
        </w:rPr>
      </w:pPr>
      <w:bookmarkStart w:id="0" w:name="_GoBack"/>
      <w:bookmarkEnd w:id="0"/>
      <w:r w:rsidRPr="00F472E4">
        <w:rPr>
          <w:rFonts w:ascii="Aptos" w:eastAsia="Arial" w:hAnsi="Aptos" w:cs="Arial"/>
          <w:b/>
          <w:position w:val="-1"/>
          <w:sz w:val="19"/>
          <w:szCs w:val="19"/>
          <w:lang w:val="es-ES"/>
        </w:rPr>
        <w:t xml:space="preserve">Anexo </w:t>
      </w:r>
    </w:p>
    <w:p w14:paraId="5485D3C4" w14:textId="77777777" w:rsidR="00D12F79" w:rsidRPr="00F472E4" w:rsidRDefault="00D12F79" w:rsidP="00576357">
      <w:pPr>
        <w:spacing w:before="40"/>
        <w:ind w:left="120"/>
        <w:rPr>
          <w:rFonts w:ascii="Aptos" w:eastAsia="Arial" w:hAnsi="Aptos" w:cs="Arial"/>
          <w:b/>
          <w:sz w:val="16"/>
          <w:szCs w:val="15"/>
          <w:lang w:val="es-ES"/>
        </w:rPr>
      </w:pPr>
    </w:p>
    <w:p w14:paraId="541F5E64" w14:textId="4D62440F" w:rsidR="00576357" w:rsidRPr="00F472E4" w:rsidRDefault="00393C2A" w:rsidP="00396D05">
      <w:pPr>
        <w:spacing w:before="40"/>
        <w:ind w:left="120"/>
        <w:rPr>
          <w:rFonts w:ascii="Aptos" w:hAnsi="Aptos"/>
          <w:b/>
          <w:sz w:val="16"/>
          <w:szCs w:val="15"/>
          <w:lang w:val="es-ES"/>
        </w:rPr>
      </w:pPr>
      <w:r w:rsidRPr="00F472E4">
        <w:rPr>
          <w:rFonts w:ascii="Aptos" w:eastAsia="Arial" w:hAnsi="Aptos" w:cs="Arial"/>
          <w:b/>
          <w:sz w:val="16"/>
          <w:szCs w:val="15"/>
          <w:lang w:val="es-ES"/>
        </w:rPr>
        <w:t>Consejería: 23</w:t>
      </w:r>
      <w:r w:rsidR="00576357" w:rsidRPr="00F472E4">
        <w:rPr>
          <w:rFonts w:ascii="Aptos" w:eastAsia="Arial" w:hAnsi="Aptos" w:cs="Arial"/>
          <w:b/>
          <w:sz w:val="16"/>
          <w:szCs w:val="15"/>
          <w:lang w:val="es-ES"/>
        </w:rPr>
        <w:t>.- Consejería</w:t>
      </w:r>
      <w:r w:rsidR="000F7817" w:rsidRPr="00F472E4">
        <w:rPr>
          <w:rFonts w:ascii="Aptos" w:eastAsia="Arial" w:hAnsi="Aptos" w:cs="Arial"/>
          <w:b/>
          <w:sz w:val="16"/>
          <w:szCs w:val="15"/>
          <w:lang w:val="es-ES"/>
        </w:rPr>
        <w:t xml:space="preserve"> de </w:t>
      </w:r>
      <w:r w:rsidRPr="00F472E4">
        <w:rPr>
          <w:rFonts w:ascii="Aptos" w:eastAsia="Arial" w:hAnsi="Aptos" w:cs="Arial"/>
          <w:b/>
          <w:sz w:val="16"/>
          <w:szCs w:val="15"/>
          <w:lang w:val="es-ES"/>
        </w:rPr>
        <w:t>Desarrollo Sostenible</w:t>
      </w:r>
    </w:p>
    <w:p w14:paraId="7047E945" w14:textId="7A7ED28A" w:rsidR="003C4D40" w:rsidRPr="00F472E4" w:rsidRDefault="00576357" w:rsidP="00576357">
      <w:pPr>
        <w:ind w:left="120"/>
        <w:rPr>
          <w:rFonts w:ascii="Aptos" w:eastAsia="Arial" w:hAnsi="Aptos" w:cs="Arial"/>
          <w:sz w:val="16"/>
          <w:szCs w:val="15"/>
          <w:lang w:val="es-ES"/>
        </w:rPr>
      </w:pPr>
      <w:r w:rsidRPr="00F472E4">
        <w:rPr>
          <w:rFonts w:ascii="Aptos" w:eastAsia="Arial" w:hAnsi="Aptos" w:cs="Arial"/>
          <w:b/>
          <w:sz w:val="16"/>
          <w:szCs w:val="15"/>
          <w:lang w:val="es-ES"/>
        </w:rPr>
        <w:t xml:space="preserve">Dependencia: </w:t>
      </w:r>
      <w:r w:rsidR="00393C2A" w:rsidRPr="00F472E4">
        <w:rPr>
          <w:rFonts w:ascii="Aptos" w:eastAsia="Arial" w:hAnsi="Aptos" w:cs="Arial"/>
          <w:b/>
          <w:sz w:val="16"/>
          <w:szCs w:val="15"/>
          <w:lang w:val="es-ES"/>
        </w:rPr>
        <w:t>23</w:t>
      </w:r>
      <w:r w:rsidRPr="00F472E4">
        <w:rPr>
          <w:rFonts w:ascii="Aptos" w:eastAsia="Arial" w:hAnsi="Aptos" w:cs="Arial"/>
          <w:b/>
          <w:sz w:val="16"/>
          <w:szCs w:val="15"/>
          <w:lang w:val="es-ES"/>
        </w:rPr>
        <w:t>.0</w:t>
      </w:r>
      <w:r w:rsidR="008F78BA" w:rsidRPr="00F472E4">
        <w:rPr>
          <w:rFonts w:ascii="Aptos" w:eastAsia="Arial" w:hAnsi="Aptos" w:cs="Arial"/>
          <w:b/>
          <w:sz w:val="16"/>
          <w:szCs w:val="15"/>
          <w:lang w:val="es-ES"/>
        </w:rPr>
        <w:t>0</w:t>
      </w:r>
      <w:r w:rsidR="003403C9" w:rsidRPr="00F472E4">
        <w:rPr>
          <w:rFonts w:ascii="Aptos" w:eastAsia="Arial" w:hAnsi="Aptos" w:cs="Arial"/>
          <w:b/>
          <w:sz w:val="16"/>
          <w:szCs w:val="15"/>
          <w:lang w:val="es-ES"/>
        </w:rPr>
        <w:t>.-</w:t>
      </w:r>
      <w:r w:rsidR="008F78BA" w:rsidRPr="00F472E4">
        <w:rPr>
          <w:rFonts w:ascii="Aptos" w:eastAsia="Arial" w:hAnsi="Aptos" w:cs="Arial"/>
          <w:b/>
          <w:sz w:val="16"/>
          <w:szCs w:val="15"/>
          <w:lang w:val="es-ES"/>
        </w:rPr>
        <w:t xml:space="preserve"> Servicios Centrales</w:t>
      </w:r>
    </w:p>
    <w:tbl>
      <w:tblPr>
        <w:tblW w:w="150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83"/>
        <w:gridCol w:w="567"/>
        <w:gridCol w:w="2268"/>
        <w:gridCol w:w="425"/>
        <w:gridCol w:w="536"/>
        <w:gridCol w:w="315"/>
        <w:gridCol w:w="992"/>
        <w:gridCol w:w="1386"/>
        <w:gridCol w:w="567"/>
        <w:gridCol w:w="1733"/>
        <w:gridCol w:w="850"/>
        <w:gridCol w:w="4820"/>
      </w:tblGrid>
      <w:tr w:rsidR="00F472E4" w:rsidRPr="00F472E4" w14:paraId="4A32B590" w14:textId="77777777" w:rsidTr="0015151D">
        <w:trPr>
          <w:trHeight w:hRule="exact" w:val="5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DC20" w14:textId="77777777" w:rsidR="00F472E4" w:rsidRPr="00F472E4" w:rsidRDefault="00F472E4" w:rsidP="00AF0E16">
            <w:pPr>
              <w:spacing w:before="58"/>
              <w:ind w:left="112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proofErr w:type="spellStart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Nº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B129" w14:textId="77777777" w:rsidR="00F472E4" w:rsidRPr="00F472E4" w:rsidRDefault="00F472E4" w:rsidP="00AF0E16">
            <w:pPr>
              <w:spacing w:before="58"/>
              <w:jc w:val="center"/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Cl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3D5A" w14:textId="77777777" w:rsidR="00F472E4" w:rsidRPr="00F472E4" w:rsidRDefault="00F472E4" w:rsidP="00AF0E16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Código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55CC" w14:textId="77777777" w:rsidR="00F472E4" w:rsidRPr="00F472E4" w:rsidRDefault="00F472E4" w:rsidP="00AF0E16">
            <w:pPr>
              <w:spacing w:before="58"/>
              <w:ind w:left="141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 Denominación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647A" w14:textId="77777777" w:rsidR="00F472E4" w:rsidRPr="00F472E4" w:rsidRDefault="00F472E4" w:rsidP="00AF0E16">
            <w:pPr>
              <w:spacing w:before="58"/>
              <w:ind w:left="94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NP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7ACF" w14:textId="77777777" w:rsidR="00F472E4" w:rsidRPr="00F472E4" w:rsidRDefault="00F472E4" w:rsidP="00AF0E16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GP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0C8D" w14:textId="77777777" w:rsidR="00F472E4" w:rsidRPr="00F472E4" w:rsidRDefault="00F472E4" w:rsidP="00AF0E16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3D48" w14:textId="77777777" w:rsidR="00F472E4" w:rsidRPr="00F472E4" w:rsidRDefault="00F472E4" w:rsidP="00AF0E16">
            <w:pPr>
              <w:spacing w:before="58"/>
              <w:ind w:left="78"/>
              <w:jc w:val="center"/>
              <w:rPr>
                <w:rFonts w:ascii="Aptos" w:eastAsia="Arial" w:hAnsi="Aptos" w:cs="Arial"/>
                <w:color w:val="FF0000"/>
                <w:sz w:val="15"/>
                <w:szCs w:val="15"/>
                <w:lang w:val="es-ES"/>
              </w:rPr>
            </w:pPr>
            <w:proofErr w:type="spellStart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Compl</w:t>
            </w:r>
            <w:proofErr w:type="spellEnd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. </w:t>
            </w:r>
            <w:proofErr w:type="spellStart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Espec</w:t>
            </w:r>
            <w:proofErr w:type="spellEnd"/>
            <w:r w:rsidRPr="00F472E4">
              <w:rPr>
                <w:rFonts w:ascii="Aptos" w:eastAsia="Arial" w:hAnsi="Aptos" w:cs="Arial"/>
                <w:b/>
                <w:color w:val="FF0000"/>
                <w:sz w:val="15"/>
                <w:szCs w:val="15"/>
                <w:lang w:val="es-ES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6E32" w14:textId="77777777" w:rsidR="00F472E4" w:rsidRPr="00F472E4" w:rsidRDefault="00F472E4" w:rsidP="00774CA3">
            <w:pPr>
              <w:spacing w:before="58"/>
              <w:ind w:left="96"/>
              <w:jc w:val="center"/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Titulación</w:t>
            </w:r>
          </w:p>
          <w:p w14:paraId="34FE68FA" w14:textId="77777777" w:rsidR="00F472E4" w:rsidRPr="00F472E4" w:rsidRDefault="00F472E4" w:rsidP="00774CA3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Requisitos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1F8E" w14:textId="77777777" w:rsidR="00F472E4" w:rsidRPr="00F472E4" w:rsidRDefault="00F472E4" w:rsidP="00AF0E16">
            <w:pPr>
              <w:spacing w:before="58"/>
              <w:ind w:left="101" w:right="101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TJ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512A" w14:textId="77777777" w:rsidR="00F472E4" w:rsidRPr="00F472E4" w:rsidRDefault="00F472E4" w:rsidP="00D35675">
            <w:pPr>
              <w:spacing w:before="58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   Centro de Trabajo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BC81" w14:textId="79FB233A" w:rsidR="00F472E4" w:rsidRPr="00F472E4" w:rsidRDefault="00F472E4" w:rsidP="00F472E4">
            <w:pPr>
              <w:spacing w:before="58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  </w:t>
            </w: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Provincia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91A1" w14:textId="77777777" w:rsidR="00F472E4" w:rsidRPr="00F472E4" w:rsidRDefault="00F472E4" w:rsidP="00774CA3">
            <w:pPr>
              <w:spacing w:before="58"/>
              <w:ind w:left="142" w:right="142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Funciones del Puesto</w:t>
            </w:r>
          </w:p>
        </w:tc>
      </w:tr>
      <w:tr w:rsidR="00AC03E6" w:rsidRPr="00F472E4" w14:paraId="7AB66047" w14:textId="77777777" w:rsidTr="0015151D">
        <w:trPr>
          <w:trHeight w:hRule="exact" w:val="916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3A9E" w14:textId="4FA9DFC2" w:rsidR="00AC03E6" w:rsidRPr="00F472E4" w:rsidRDefault="00AC03E6" w:rsidP="00AC03E6">
            <w:pPr>
              <w:spacing w:line="245" w:lineRule="auto"/>
              <w:ind w:left="57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>
              <w:rPr>
                <w:rFonts w:ascii="Aptos" w:eastAsia="Arial" w:hAnsi="Aptos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890D" w14:textId="0E5B11D6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A6C5" w14:textId="3007552B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  <w:r>
              <w:rPr>
                <w:rFonts w:ascii="Aptos" w:hAnsi="Aptos" w:cs="Arial"/>
                <w:sz w:val="15"/>
                <w:szCs w:val="15"/>
                <w:lang w:val="es-ES"/>
              </w:rPr>
              <w:t>341</w:t>
            </w:r>
            <w:r w:rsidR="00243FB8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8E62" w14:textId="341A1C93" w:rsidR="00AC03E6" w:rsidRPr="00F472E4" w:rsidRDefault="00AC03E6" w:rsidP="00AC03E6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proofErr w:type="spellStart"/>
            <w:proofErr w:type="gramStart"/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J.Serv</w:t>
            </w:r>
            <w:proofErr w:type="spellEnd"/>
            <w:proofErr w:type="gramEnd"/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.</w:t>
            </w:r>
            <w:r>
              <w:rPr>
                <w:rFonts w:ascii="Aptos" w:hAnsi="Aptos" w:cs="Arial"/>
                <w:sz w:val="15"/>
                <w:szCs w:val="15"/>
                <w:lang w:val="es-ES"/>
              </w:rPr>
              <w:t xml:space="preserve"> Programas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35FF" w14:textId="65578BB9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3CCC" w14:textId="6A9834CF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A1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2AAF" w14:textId="6C2EEC06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16EB" w14:textId="77777777" w:rsidR="00AC03E6" w:rsidRPr="00F472E4" w:rsidRDefault="00AC03E6" w:rsidP="00AC03E6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  <w:p w14:paraId="751A527E" w14:textId="09D2D0F0" w:rsidR="00AC03E6" w:rsidRPr="00F472E4" w:rsidRDefault="00AC03E6" w:rsidP="00AC03E6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26.</w:t>
            </w:r>
            <w:r w:rsidR="0015151D">
              <w:rPr>
                <w:rFonts w:ascii="Aptos" w:hAnsi="Aptos" w:cs="Arial"/>
                <w:sz w:val="15"/>
                <w:szCs w:val="15"/>
                <w:lang w:val="es-ES"/>
              </w:rPr>
              <w:t>457</w:t>
            </w: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,</w:t>
            </w:r>
            <w:r w:rsidR="0015151D">
              <w:rPr>
                <w:rFonts w:ascii="Aptos" w:hAnsi="Aptos" w:cs="Arial"/>
                <w:sz w:val="15"/>
                <w:szCs w:val="15"/>
                <w:lang w:val="es-ES"/>
              </w:rPr>
              <w:t>36</w:t>
            </w: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 xml:space="preserve"> €      </w:t>
            </w:r>
          </w:p>
          <w:p w14:paraId="423B6DD7" w14:textId="28F52A12" w:rsidR="00AC03E6" w:rsidRPr="00F472E4" w:rsidRDefault="00AC03E6" w:rsidP="00AC03E6">
            <w:pPr>
              <w:jc w:val="center"/>
              <w:rPr>
                <w:rFonts w:ascii="Aptos" w:hAnsi="Aptos" w:cs="Arial"/>
                <w:color w:val="FF0000"/>
                <w:sz w:val="15"/>
                <w:szCs w:val="15"/>
                <w:lang w:val="es-E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B774" w14:textId="7F071691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D8DA" w14:textId="40C71994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PD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D266" w14:textId="6459888E" w:rsidR="00AC03E6" w:rsidRPr="00F472E4" w:rsidRDefault="00AC03E6" w:rsidP="00AC03E6">
            <w:pPr>
              <w:jc w:val="center"/>
              <w:rPr>
                <w:rFonts w:ascii="Aptos" w:hAnsi="Aptos"/>
                <w:lang w:val="es-ES"/>
              </w:rPr>
            </w:pPr>
            <w:r w:rsidRPr="00AC03E6">
              <w:rPr>
                <w:rFonts w:ascii="Aptos" w:hAnsi="Aptos" w:cs="Arial"/>
                <w:sz w:val="15"/>
                <w:szCs w:val="15"/>
                <w:lang w:val="es-ES"/>
              </w:rPr>
              <w:t>Viceconsejería de Medio Ambiente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7D87" w14:textId="2C7B234A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Toledo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FC71" w14:textId="4D3D9D25" w:rsidR="00AC03E6" w:rsidRPr="00F472E4" w:rsidRDefault="00CB17F8" w:rsidP="00AC03E6">
            <w:pPr>
              <w:jc w:val="both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CB17F8">
              <w:rPr>
                <w:rFonts w:ascii="Aptos" w:eastAsia="Arial" w:hAnsi="Aptos" w:cs="Arial"/>
                <w:sz w:val="15"/>
                <w:szCs w:val="15"/>
                <w:lang w:val="es-ES"/>
              </w:rPr>
              <w:t>Coordinación y supervisión de la ejecución de los fondos FEADER, entre otros. Diseño, tramitación y gestión de convocatorias de ayudas. Interlocución con los órganos ejecutores y con la autoridad de gestión. Seguimiento de procesos de auditoria, seguridad de la información y cualquier otro derivado de la gestión y aplicación de este tipo de fondos.</w:t>
            </w:r>
          </w:p>
        </w:tc>
      </w:tr>
    </w:tbl>
    <w:p w14:paraId="1DB1A6C4" w14:textId="77777777" w:rsidR="003E0D22" w:rsidRPr="00F472E4" w:rsidRDefault="003E0D22" w:rsidP="007D403C">
      <w:pPr>
        <w:tabs>
          <w:tab w:val="left" w:pos="415"/>
          <w:tab w:val="left" w:pos="2991"/>
          <w:tab w:val="left" w:pos="4395"/>
          <w:tab w:val="left" w:pos="4751"/>
          <w:tab w:val="left" w:pos="5067"/>
          <w:tab w:val="left" w:pos="5383"/>
          <w:tab w:val="left" w:pos="7943"/>
          <w:tab w:val="left" w:pos="8299"/>
          <w:tab w:val="left" w:pos="9075"/>
        </w:tabs>
        <w:ind w:left="70"/>
        <w:jc w:val="both"/>
        <w:outlineLvl w:val="0"/>
        <w:rPr>
          <w:rFonts w:ascii="Aptos" w:hAnsi="Aptos" w:cs="Arial"/>
          <w:sz w:val="15"/>
          <w:szCs w:val="15"/>
          <w:u w:val="single"/>
          <w:lang w:val="es-ES"/>
        </w:rPr>
      </w:pPr>
    </w:p>
    <w:sectPr w:rsidR="003E0D22" w:rsidRPr="00F472E4" w:rsidSect="00D12F79">
      <w:headerReference w:type="default" r:id="rId8"/>
      <w:footerReference w:type="default" r:id="rId9"/>
      <w:pgSz w:w="16840" w:h="11900" w:orient="landscape"/>
      <w:pgMar w:top="1100" w:right="822" w:bottom="1135" w:left="567" w:header="0" w:footer="4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B1A39" w14:textId="77777777" w:rsidR="009B4AE6" w:rsidRDefault="009B4AE6">
      <w:r>
        <w:separator/>
      </w:r>
    </w:p>
  </w:endnote>
  <w:endnote w:type="continuationSeparator" w:id="0">
    <w:p w14:paraId="28676C6B" w14:textId="77777777" w:rsidR="009B4AE6" w:rsidRDefault="009B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D5EB" w14:textId="77777777" w:rsidR="00C70BB1" w:rsidRPr="00B06D6E" w:rsidRDefault="00C70BB1" w:rsidP="00B03394">
    <w:pPr>
      <w:tabs>
        <w:tab w:val="left" w:pos="415"/>
        <w:tab w:val="left" w:pos="2991"/>
        <w:tab w:val="left" w:pos="4395"/>
        <w:tab w:val="left" w:pos="4751"/>
        <w:tab w:val="left" w:pos="5067"/>
        <w:tab w:val="left" w:pos="5383"/>
        <w:tab w:val="left" w:pos="7943"/>
        <w:tab w:val="left" w:pos="8299"/>
        <w:tab w:val="left" w:pos="9075"/>
      </w:tabs>
      <w:ind w:left="70"/>
      <w:jc w:val="both"/>
      <w:outlineLvl w:val="0"/>
      <w:rPr>
        <w:rFonts w:ascii="Arial" w:hAnsi="Arial" w:cs="Arial"/>
        <w:sz w:val="15"/>
        <w:szCs w:val="15"/>
        <w:u w:val="single"/>
        <w:lang w:val="es-ES"/>
      </w:rPr>
    </w:pPr>
    <w:r w:rsidRPr="00B06D6E">
      <w:rPr>
        <w:rFonts w:ascii="Arial" w:hAnsi="Arial" w:cs="Arial"/>
        <w:sz w:val="15"/>
        <w:szCs w:val="15"/>
        <w:u w:val="single"/>
        <w:lang w:val="es-ES"/>
      </w:rPr>
      <w:t>Nota: Interpretación claves</w:t>
    </w:r>
  </w:p>
  <w:p w14:paraId="19DD7476" w14:textId="77777777" w:rsidR="00C70BB1" w:rsidRPr="00B06D6E" w:rsidRDefault="00C70BB1" w:rsidP="00B03394">
    <w:pPr>
      <w:tabs>
        <w:tab w:val="left" w:pos="415"/>
        <w:tab w:val="left" w:pos="2991"/>
        <w:tab w:val="left" w:pos="4395"/>
        <w:tab w:val="left" w:pos="4751"/>
        <w:tab w:val="left" w:pos="5067"/>
        <w:tab w:val="left" w:pos="5383"/>
        <w:tab w:val="left" w:pos="7943"/>
        <w:tab w:val="left" w:pos="8299"/>
        <w:tab w:val="left" w:pos="9075"/>
      </w:tabs>
      <w:ind w:left="70"/>
      <w:jc w:val="both"/>
      <w:outlineLvl w:val="0"/>
      <w:rPr>
        <w:rFonts w:ascii="Arial" w:hAnsi="Arial" w:cs="Arial"/>
        <w:sz w:val="15"/>
        <w:szCs w:val="15"/>
        <w:u w:val="single"/>
        <w:lang w:val="es-ES"/>
      </w:rPr>
    </w:pP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</w:p>
  <w:p w14:paraId="5FC99AE9" w14:textId="77777777" w:rsidR="00C70BB1" w:rsidRDefault="00C70BB1" w:rsidP="00B03394">
    <w:pPr>
      <w:tabs>
        <w:tab w:val="left" w:pos="-2127"/>
        <w:tab w:val="left" w:pos="7943"/>
        <w:tab w:val="left" w:pos="8299"/>
        <w:tab w:val="left" w:pos="9075"/>
      </w:tabs>
      <w:ind w:left="70"/>
      <w:jc w:val="both"/>
      <w:rPr>
        <w:rFonts w:ascii="Arial" w:hAnsi="Arial" w:cs="Arial"/>
        <w:sz w:val="15"/>
        <w:szCs w:val="15"/>
        <w:lang w:val="es-ES"/>
      </w:rPr>
    </w:pPr>
    <w:r w:rsidRPr="00B06D6E">
      <w:rPr>
        <w:rFonts w:ascii="Arial" w:hAnsi="Arial" w:cs="Arial"/>
        <w:sz w:val="15"/>
        <w:szCs w:val="15"/>
        <w:lang w:val="es-ES"/>
      </w:rPr>
      <w:t xml:space="preserve">a      Puestos </w:t>
    </w:r>
    <w:bookmarkStart w:id="1" w:name="OLE_LINK2"/>
    <w:bookmarkStart w:id="2" w:name="OLE_LINK1"/>
    <w:r w:rsidRPr="00B06D6E">
      <w:rPr>
        <w:rFonts w:ascii="Arial" w:hAnsi="Arial" w:cs="Arial"/>
        <w:sz w:val="15"/>
        <w:szCs w:val="15"/>
        <w:lang w:val="es-ES"/>
      </w:rPr>
      <w:t>de adscripción indistinta para personal funcionario de las diferentes Administraciones Públicas.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B9AD6" w14:textId="77777777" w:rsidR="009B4AE6" w:rsidRDefault="009B4AE6">
      <w:r>
        <w:separator/>
      </w:r>
    </w:p>
  </w:footnote>
  <w:footnote w:type="continuationSeparator" w:id="0">
    <w:p w14:paraId="00271483" w14:textId="77777777" w:rsidR="009B4AE6" w:rsidRDefault="009B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E4A5" w14:textId="77777777" w:rsidR="00C70BB1" w:rsidRDefault="00C70BB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67665"/>
    <w:multiLevelType w:val="hybridMultilevel"/>
    <w:tmpl w:val="993E6D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15AD8"/>
    <w:multiLevelType w:val="multilevel"/>
    <w:tmpl w:val="B25CF4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EOzGFpoJliMH8ceffPT/Avg29bQDF3IaEieQgxc19TaRm211J9hMYciACMF2zFFIlqTkAxWO2K7K90W7ueB/g==" w:salt="JyZtwIp/pu4w8kVkjU5h6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78"/>
    <w:rsid w:val="00016178"/>
    <w:rsid w:val="00022DE6"/>
    <w:rsid w:val="00027D41"/>
    <w:rsid w:val="00036398"/>
    <w:rsid w:val="00036D2F"/>
    <w:rsid w:val="00047E29"/>
    <w:rsid w:val="00050ABC"/>
    <w:rsid w:val="00053297"/>
    <w:rsid w:val="0006603A"/>
    <w:rsid w:val="000714B1"/>
    <w:rsid w:val="00083781"/>
    <w:rsid w:val="000B3390"/>
    <w:rsid w:val="000B37F5"/>
    <w:rsid w:val="000B47B3"/>
    <w:rsid w:val="000B5D14"/>
    <w:rsid w:val="000C3C76"/>
    <w:rsid w:val="000D4C80"/>
    <w:rsid w:val="000E1550"/>
    <w:rsid w:val="000E1EED"/>
    <w:rsid w:val="000E2C4F"/>
    <w:rsid w:val="000F501B"/>
    <w:rsid w:val="000F7817"/>
    <w:rsid w:val="00106C21"/>
    <w:rsid w:val="00116578"/>
    <w:rsid w:val="00116EDB"/>
    <w:rsid w:val="00121ED2"/>
    <w:rsid w:val="00123570"/>
    <w:rsid w:val="00123927"/>
    <w:rsid w:val="0013272A"/>
    <w:rsid w:val="00135F45"/>
    <w:rsid w:val="00142547"/>
    <w:rsid w:val="00147F45"/>
    <w:rsid w:val="0015151D"/>
    <w:rsid w:val="0015354A"/>
    <w:rsid w:val="00153CE4"/>
    <w:rsid w:val="00154B09"/>
    <w:rsid w:val="00160EFA"/>
    <w:rsid w:val="00161B20"/>
    <w:rsid w:val="001649E1"/>
    <w:rsid w:val="00165EB7"/>
    <w:rsid w:val="00171512"/>
    <w:rsid w:val="00174A7E"/>
    <w:rsid w:val="0019727B"/>
    <w:rsid w:val="001A1696"/>
    <w:rsid w:val="001B3875"/>
    <w:rsid w:val="001C3DC8"/>
    <w:rsid w:val="001E25C9"/>
    <w:rsid w:val="001E3017"/>
    <w:rsid w:val="001E5A8A"/>
    <w:rsid w:val="001F0903"/>
    <w:rsid w:val="00203A24"/>
    <w:rsid w:val="002040A7"/>
    <w:rsid w:val="00212FEB"/>
    <w:rsid w:val="002174A8"/>
    <w:rsid w:val="00226204"/>
    <w:rsid w:val="00233C33"/>
    <w:rsid w:val="0023748D"/>
    <w:rsid w:val="00243FB8"/>
    <w:rsid w:val="00244392"/>
    <w:rsid w:val="0024643F"/>
    <w:rsid w:val="0027207E"/>
    <w:rsid w:val="00277DDC"/>
    <w:rsid w:val="0028624C"/>
    <w:rsid w:val="0028769A"/>
    <w:rsid w:val="002A1574"/>
    <w:rsid w:val="002A1B57"/>
    <w:rsid w:val="002A538B"/>
    <w:rsid w:val="002A611B"/>
    <w:rsid w:val="002B4382"/>
    <w:rsid w:val="002E2CFF"/>
    <w:rsid w:val="002E3257"/>
    <w:rsid w:val="00301654"/>
    <w:rsid w:val="00320E83"/>
    <w:rsid w:val="00326F8B"/>
    <w:rsid w:val="00336810"/>
    <w:rsid w:val="003403C9"/>
    <w:rsid w:val="0034721A"/>
    <w:rsid w:val="00347A04"/>
    <w:rsid w:val="003534FA"/>
    <w:rsid w:val="00354F6E"/>
    <w:rsid w:val="00355C0A"/>
    <w:rsid w:val="00360E77"/>
    <w:rsid w:val="003614C6"/>
    <w:rsid w:val="003733AB"/>
    <w:rsid w:val="0038042C"/>
    <w:rsid w:val="00381D55"/>
    <w:rsid w:val="00387DF4"/>
    <w:rsid w:val="00393C2A"/>
    <w:rsid w:val="00396D05"/>
    <w:rsid w:val="003979D5"/>
    <w:rsid w:val="003A3113"/>
    <w:rsid w:val="003B4ECB"/>
    <w:rsid w:val="003C4D34"/>
    <w:rsid w:val="003C4D40"/>
    <w:rsid w:val="003C55E5"/>
    <w:rsid w:val="003D0306"/>
    <w:rsid w:val="003D7875"/>
    <w:rsid w:val="003E0D22"/>
    <w:rsid w:val="003F7A2E"/>
    <w:rsid w:val="004038A1"/>
    <w:rsid w:val="0041554A"/>
    <w:rsid w:val="004253D8"/>
    <w:rsid w:val="00426C22"/>
    <w:rsid w:val="0043451B"/>
    <w:rsid w:val="00442D93"/>
    <w:rsid w:val="004471AD"/>
    <w:rsid w:val="00466136"/>
    <w:rsid w:val="00477205"/>
    <w:rsid w:val="00482487"/>
    <w:rsid w:val="00491629"/>
    <w:rsid w:val="004920A4"/>
    <w:rsid w:val="00496D27"/>
    <w:rsid w:val="004A1AD6"/>
    <w:rsid w:val="004A4FFF"/>
    <w:rsid w:val="004A6E6B"/>
    <w:rsid w:val="004B1AC6"/>
    <w:rsid w:val="004B1ACE"/>
    <w:rsid w:val="004C0FBE"/>
    <w:rsid w:val="004C34FB"/>
    <w:rsid w:val="004D5BA8"/>
    <w:rsid w:val="004E274F"/>
    <w:rsid w:val="004F1CD0"/>
    <w:rsid w:val="004F2DEE"/>
    <w:rsid w:val="004F4A59"/>
    <w:rsid w:val="00503098"/>
    <w:rsid w:val="005047C6"/>
    <w:rsid w:val="00506721"/>
    <w:rsid w:val="00513EBA"/>
    <w:rsid w:val="00516D34"/>
    <w:rsid w:val="0052207E"/>
    <w:rsid w:val="00544CA8"/>
    <w:rsid w:val="00550BCA"/>
    <w:rsid w:val="00556760"/>
    <w:rsid w:val="00563764"/>
    <w:rsid w:val="00564D5F"/>
    <w:rsid w:val="00571074"/>
    <w:rsid w:val="0057322C"/>
    <w:rsid w:val="005734CF"/>
    <w:rsid w:val="00576357"/>
    <w:rsid w:val="00585FFD"/>
    <w:rsid w:val="00586AE2"/>
    <w:rsid w:val="00587F47"/>
    <w:rsid w:val="0059037B"/>
    <w:rsid w:val="00591A01"/>
    <w:rsid w:val="005956F2"/>
    <w:rsid w:val="005A017F"/>
    <w:rsid w:val="005A1547"/>
    <w:rsid w:val="005A6687"/>
    <w:rsid w:val="005D156A"/>
    <w:rsid w:val="005D48AA"/>
    <w:rsid w:val="005E2464"/>
    <w:rsid w:val="005E6F43"/>
    <w:rsid w:val="005F1FD2"/>
    <w:rsid w:val="005F5AB3"/>
    <w:rsid w:val="00605D04"/>
    <w:rsid w:val="00615F77"/>
    <w:rsid w:val="0061703F"/>
    <w:rsid w:val="00621F4E"/>
    <w:rsid w:val="00635F89"/>
    <w:rsid w:val="00637690"/>
    <w:rsid w:val="006407B4"/>
    <w:rsid w:val="0065232C"/>
    <w:rsid w:val="00654785"/>
    <w:rsid w:val="0066036A"/>
    <w:rsid w:val="00673381"/>
    <w:rsid w:val="006904A2"/>
    <w:rsid w:val="00690761"/>
    <w:rsid w:val="00691C0F"/>
    <w:rsid w:val="006A319A"/>
    <w:rsid w:val="006A3AFE"/>
    <w:rsid w:val="006B2C40"/>
    <w:rsid w:val="006B3E54"/>
    <w:rsid w:val="006C46EF"/>
    <w:rsid w:val="006C501D"/>
    <w:rsid w:val="006C5E5C"/>
    <w:rsid w:val="006D291A"/>
    <w:rsid w:val="006D437E"/>
    <w:rsid w:val="006F0776"/>
    <w:rsid w:val="006F772A"/>
    <w:rsid w:val="007155B0"/>
    <w:rsid w:val="00742497"/>
    <w:rsid w:val="00751FFC"/>
    <w:rsid w:val="00756916"/>
    <w:rsid w:val="00762285"/>
    <w:rsid w:val="00774CA3"/>
    <w:rsid w:val="00783DC5"/>
    <w:rsid w:val="00784297"/>
    <w:rsid w:val="00791216"/>
    <w:rsid w:val="007938F6"/>
    <w:rsid w:val="00796E42"/>
    <w:rsid w:val="007B1BDD"/>
    <w:rsid w:val="007C57ED"/>
    <w:rsid w:val="007D403C"/>
    <w:rsid w:val="007E0848"/>
    <w:rsid w:val="007E7DD0"/>
    <w:rsid w:val="007F0C22"/>
    <w:rsid w:val="007F0C84"/>
    <w:rsid w:val="007F3534"/>
    <w:rsid w:val="007F6BF2"/>
    <w:rsid w:val="00817B1A"/>
    <w:rsid w:val="00826C72"/>
    <w:rsid w:val="00833B76"/>
    <w:rsid w:val="00834BC9"/>
    <w:rsid w:val="008412DB"/>
    <w:rsid w:val="008438E5"/>
    <w:rsid w:val="00844BDD"/>
    <w:rsid w:val="0085112D"/>
    <w:rsid w:val="00852C4E"/>
    <w:rsid w:val="00855428"/>
    <w:rsid w:val="00860132"/>
    <w:rsid w:val="00860D5F"/>
    <w:rsid w:val="00870F91"/>
    <w:rsid w:val="008730DE"/>
    <w:rsid w:val="008764A4"/>
    <w:rsid w:val="00880597"/>
    <w:rsid w:val="0088197C"/>
    <w:rsid w:val="00883F00"/>
    <w:rsid w:val="00885A22"/>
    <w:rsid w:val="008878F2"/>
    <w:rsid w:val="008911EA"/>
    <w:rsid w:val="0089316F"/>
    <w:rsid w:val="008A0DC4"/>
    <w:rsid w:val="008A2E31"/>
    <w:rsid w:val="008A51B5"/>
    <w:rsid w:val="008B32F7"/>
    <w:rsid w:val="008B3FA9"/>
    <w:rsid w:val="008B4A3A"/>
    <w:rsid w:val="008B6237"/>
    <w:rsid w:val="008E2B5C"/>
    <w:rsid w:val="008E2DD0"/>
    <w:rsid w:val="008E4F70"/>
    <w:rsid w:val="008E5145"/>
    <w:rsid w:val="008F78BA"/>
    <w:rsid w:val="009008D7"/>
    <w:rsid w:val="00902C99"/>
    <w:rsid w:val="00906453"/>
    <w:rsid w:val="00911BD6"/>
    <w:rsid w:val="00931CE3"/>
    <w:rsid w:val="0093284B"/>
    <w:rsid w:val="00936114"/>
    <w:rsid w:val="00937960"/>
    <w:rsid w:val="00956104"/>
    <w:rsid w:val="009634AA"/>
    <w:rsid w:val="00967023"/>
    <w:rsid w:val="00975AB6"/>
    <w:rsid w:val="0097785F"/>
    <w:rsid w:val="009839C4"/>
    <w:rsid w:val="0099517E"/>
    <w:rsid w:val="009A0D37"/>
    <w:rsid w:val="009A41BB"/>
    <w:rsid w:val="009A705D"/>
    <w:rsid w:val="009B2E04"/>
    <w:rsid w:val="009B4AE6"/>
    <w:rsid w:val="009B5B3F"/>
    <w:rsid w:val="009C385C"/>
    <w:rsid w:val="009D0282"/>
    <w:rsid w:val="009D0B8B"/>
    <w:rsid w:val="009D0C85"/>
    <w:rsid w:val="009E5782"/>
    <w:rsid w:val="009F120A"/>
    <w:rsid w:val="009F2641"/>
    <w:rsid w:val="009F6B89"/>
    <w:rsid w:val="00A0089B"/>
    <w:rsid w:val="00A06AC7"/>
    <w:rsid w:val="00A11327"/>
    <w:rsid w:val="00A23150"/>
    <w:rsid w:val="00A24151"/>
    <w:rsid w:val="00A35192"/>
    <w:rsid w:val="00A37AEB"/>
    <w:rsid w:val="00A43086"/>
    <w:rsid w:val="00A45F50"/>
    <w:rsid w:val="00A4705E"/>
    <w:rsid w:val="00A52635"/>
    <w:rsid w:val="00A653C9"/>
    <w:rsid w:val="00A671CC"/>
    <w:rsid w:val="00A90C86"/>
    <w:rsid w:val="00A929E4"/>
    <w:rsid w:val="00A97B70"/>
    <w:rsid w:val="00AA2916"/>
    <w:rsid w:val="00AA335E"/>
    <w:rsid w:val="00AA67F2"/>
    <w:rsid w:val="00AB78DD"/>
    <w:rsid w:val="00AC03E6"/>
    <w:rsid w:val="00AC2669"/>
    <w:rsid w:val="00AD1949"/>
    <w:rsid w:val="00AD6558"/>
    <w:rsid w:val="00AD73BD"/>
    <w:rsid w:val="00AE4437"/>
    <w:rsid w:val="00AE7054"/>
    <w:rsid w:val="00AF0B44"/>
    <w:rsid w:val="00AF0E16"/>
    <w:rsid w:val="00AF12CA"/>
    <w:rsid w:val="00B03394"/>
    <w:rsid w:val="00B05869"/>
    <w:rsid w:val="00B06D6E"/>
    <w:rsid w:val="00B17FC2"/>
    <w:rsid w:val="00B238D2"/>
    <w:rsid w:val="00B31FBF"/>
    <w:rsid w:val="00B32FE6"/>
    <w:rsid w:val="00B43A0C"/>
    <w:rsid w:val="00B45EA8"/>
    <w:rsid w:val="00B45F97"/>
    <w:rsid w:val="00B578CB"/>
    <w:rsid w:val="00B6059C"/>
    <w:rsid w:val="00B608F6"/>
    <w:rsid w:val="00B60CA2"/>
    <w:rsid w:val="00B63377"/>
    <w:rsid w:val="00B6364F"/>
    <w:rsid w:val="00B6415D"/>
    <w:rsid w:val="00B719E0"/>
    <w:rsid w:val="00B71C40"/>
    <w:rsid w:val="00B8768B"/>
    <w:rsid w:val="00B91440"/>
    <w:rsid w:val="00B92602"/>
    <w:rsid w:val="00B92E2A"/>
    <w:rsid w:val="00B95430"/>
    <w:rsid w:val="00BA05D6"/>
    <w:rsid w:val="00BA12AC"/>
    <w:rsid w:val="00BA306E"/>
    <w:rsid w:val="00BA5016"/>
    <w:rsid w:val="00BA5DE0"/>
    <w:rsid w:val="00BA6657"/>
    <w:rsid w:val="00BB3421"/>
    <w:rsid w:val="00BB69FF"/>
    <w:rsid w:val="00BB788A"/>
    <w:rsid w:val="00BB7C0E"/>
    <w:rsid w:val="00BC5F95"/>
    <w:rsid w:val="00BC65E9"/>
    <w:rsid w:val="00BD0879"/>
    <w:rsid w:val="00BD7AC8"/>
    <w:rsid w:val="00BE3B7D"/>
    <w:rsid w:val="00BE42B6"/>
    <w:rsid w:val="00BF3AEE"/>
    <w:rsid w:val="00BF410C"/>
    <w:rsid w:val="00C00241"/>
    <w:rsid w:val="00C04747"/>
    <w:rsid w:val="00C07955"/>
    <w:rsid w:val="00C1231F"/>
    <w:rsid w:val="00C15FCA"/>
    <w:rsid w:val="00C228AB"/>
    <w:rsid w:val="00C3011E"/>
    <w:rsid w:val="00C311DA"/>
    <w:rsid w:val="00C31C32"/>
    <w:rsid w:val="00C333C1"/>
    <w:rsid w:val="00C33D7B"/>
    <w:rsid w:val="00C35DBD"/>
    <w:rsid w:val="00C55EBD"/>
    <w:rsid w:val="00C70BB1"/>
    <w:rsid w:val="00C7207C"/>
    <w:rsid w:val="00C726DD"/>
    <w:rsid w:val="00C75339"/>
    <w:rsid w:val="00C83977"/>
    <w:rsid w:val="00C97168"/>
    <w:rsid w:val="00CA2074"/>
    <w:rsid w:val="00CA3D9F"/>
    <w:rsid w:val="00CA4504"/>
    <w:rsid w:val="00CB17F8"/>
    <w:rsid w:val="00CD3C59"/>
    <w:rsid w:val="00CD69EA"/>
    <w:rsid w:val="00CF7BB1"/>
    <w:rsid w:val="00D00388"/>
    <w:rsid w:val="00D12F79"/>
    <w:rsid w:val="00D308D1"/>
    <w:rsid w:val="00D31991"/>
    <w:rsid w:val="00D35675"/>
    <w:rsid w:val="00D4420F"/>
    <w:rsid w:val="00D54DC0"/>
    <w:rsid w:val="00D56331"/>
    <w:rsid w:val="00D574F2"/>
    <w:rsid w:val="00D60B47"/>
    <w:rsid w:val="00D64B88"/>
    <w:rsid w:val="00D67A4B"/>
    <w:rsid w:val="00DA2D06"/>
    <w:rsid w:val="00DC0F9D"/>
    <w:rsid w:val="00DD1B57"/>
    <w:rsid w:val="00DE5352"/>
    <w:rsid w:val="00DF2301"/>
    <w:rsid w:val="00DF3198"/>
    <w:rsid w:val="00E03096"/>
    <w:rsid w:val="00E0453F"/>
    <w:rsid w:val="00E04966"/>
    <w:rsid w:val="00E05F8A"/>
    <w:rsid w:val="00E11D53"/>
    <w:rsid w:val="00E13C0D"/>
    <w:rsid w:val="00E20D5F"/>
    <w:rsid w:val="00E30E63"/>
    <w:rsid w:val="00E34FF0"/>
    <w:rsid w:val="00E40FA3"/>
    <w:rsid w:val="00E412E7"/>
    <w:rsid w:val="00E41CDD"/>
    <w:rsid w:val="00E42006"/>
    <w:rsid w:val="00E51B9B"/>
    <w:rsid w:val="00E601CF"/>
    <w:rsid w:val="00E646EC"/>
    <w:rsid w:val="00E7696B"/>
    <w:rsid w:val="00E81B59"/>
    <w:rsid w:val="00E83D77"/>
    <w:rsid w:val="00E863FB"/>
    <w:rsid w:val="00E94CEE"/>
    <w:rsid w:val="00EA31A6"/>
    <w:rsid w:val="00EA64F5"/>
    <w:rsid w:val="00EB43D0"/>
    <w:rsid w:val="00EC4C07"/>
    <w:rsid w:val="00EC7E3D"/>
    <w:rsid w:val="00ED4144"/>
    <w:rsid w:val="00ED560F"/>
    <w:rsid w:val="00ED653B"/>
    <w:rsid w:val="00F03917"/>
    <w:rsid w:val="00F15BD3"/>
    <w:rsid w:val="00F27CDF"/>
    <w:rsid w:val="00F302AE"/>
    <w:rsid w:val="00F33471"/>
    <w:rsid w:val="00F349B8"/>
    <w:rsid w:val="00F401E3"/>
    <w:rsid w:val="00F472E4"/>
    <w:rsid w:val="00F50310"/>
    <w:rsid w:val="00F50452"/>
    <w:rsid w:val="00F866F3"/>
    <w:rsid w:val="00F87285"/>
    <w:rsid w:val="00F930DD"/>
    <w:rsid w:val="00FA68F0"/>
    <w:rsid w:val="00FB1D48"/>
    <w:rsid w:val="00FB592D"/>
    <w:rsid w:val="00FE4748"/>
    <w:rsid w:val="00FE600A"/>
    <w:rsid w:val="00FE6E99"/>
    <w:rsid w:val="00FF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11D00"/>
  <w15:docId w15:val="{4159128B-3798-4429-8AC8-697EBF89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7635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35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35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35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35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7635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35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35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35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35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35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35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35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35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7635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35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35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357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5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56A"/>
    <w:rPr>
      <w:rFonts w:ascii="Segoe UI" w:eastAsia="Times New Roman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033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033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9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EDCA-5FA8-40AE-8FEF-8179BCD9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crgp01 Carlos Garcia Pacheco tfno:9252 48862</dc:creator>
  <cp:lastModifiedBy>Carolina Rodriguez Holgado</cp:lastModifiedBy>
  <cp:revision>2</cp:revision>
  <cp:lastPrinted>2024-09-25T11:34:00Z</cp:lastPrinted>
  <dcterms:created xsi:type="dcterms:W3CDTF">2025-08-12T06:53:00Z</dcterms:created>
  <dcterms:modified xsi:type="dcterms:W3CDTF">2025-08-12T06:53:00Z</dcterms:modified>
</cp:coreProperties>
</file>