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1867" w14:textId="77777777" w:rsidR="006273D8" w:rsidRPr="00CA7639" w:rsidRDefault="006273D8">
      <w:pPr>
        <w:spacing w:after="120"/>
        <w:jc w:val="center"/>
        <w:rPr>
          <w:color w:val="FF0000"/>
          <w:sz w:val="24"/>
          <w:szCs w:val="24"/>
        </w:rPr>
      </w:pPr>
      <w:bookmarkStart w:id="0" w:name="_Hlk126928788"/>
      <w:r>
        <w:rPr>
          <w:rFonts w:ascii="Arial" w:hAnsi="Arial" w:cs="Arial"/>
          <w:b/>
          <w:sz w:val="24"/>
          <w:szCs w:val="24"/>
        </w:rPr>
        <w:t>ANEXO II</w:t>
      </w:r>
      <w:r w:rsidR="00CA7639">
        <w:rPr>
          <w:rFonts w:ascii="Arial" w:hAnsi="Arial" w:cs="Arial"/>
          <w:b/>
          <w:sz w:val="24"/>
          <w:szCs w:val="24"/>
        </w:rPr>
        <w:t xml:space="preserve"> </w:t>
      </w:r>
    </w:p>
    <w:p w14:paraId="5B9CD6EC" w14:textId="77777777" w:rsidR="006273D8" w:rsidRDefault="006273D8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2AEDFBB8" w14:textId="77777777" w:rsidR="00097D68" w:rsidRDefault="006273D8" w:rsidP="00097D68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CALENDARIO DE ADMISIÓN Y MATRICULACIÓN EN </w:t>
      </w:r>
      <w:r w:rsidR="0072728E">
        <w:rPr>
          <w:rFonts w:ascii="Arial" w:hAnsi="Arial" w:cs="Arial"/>
          <w:b/>
          <w:sz w:val="18"/>
          <w:szCs w:val="18"/>
        </w:rPr>
        <w:t>LAS ENSEÑANZAS ARTÍSTICAS SUPERIORES DE</w:t>
      </w:r>
      <w:r>
        <w:rPr>
          <w:rFonts w:ascii="Arial" w:hAnsi="Arial" w:cs="Arial"/>
          <w:b/>
          <w:sz w:val="18"/>
          <w:szCs w:val="18"/>
        </w:rPr>
        <w:t xml:space="preserve"> </w:t>
      </w:r>
      <w:bookmarkEnd w:id="0"/>
      <w:r w:rsidR="00097D68">
        <w:rPr>
          <w:rFonts w:ascii="Arial" w:hAnsi="Arial" w:cs="Arial"/>
          <w:b/>
          <w:sz w:val="18"/>
          <w:szCs w:val="18"/>
        </w:rPr>
        <w:t xml:space="preserve">DISEÑO PARA EL CURSO </w:t>
      </w:r>
      <w:r w:rsidR="00097D68" w:rsidRPr="009A3F8B">
        <w:rPr>
          <w:rFonts w:ascii="Arial" w:hAnsi="Arial" w:cs="Arial"/>
          <w:b/>
          <w:sz w:val="18"/>
          <w:szCs w:val="18"/>
        </w:rPr>
        <w:t>2024/2025</w:t>
      </w:r>
      <w:r w:rsidR="00097D68">
        <w:rPr>
          <w:rFonts w:ascii="Arial" w:hAnsi="Arial" w:cs="Arial"/>
          <w:b/>
          <w:sz w:val="18"/>
          <w:szCs w:val="18"/>
        </w:rPr>
        <w:t xml:space="preserve"> </w:t>
      </w:r>
    </w:p>
    <w:p w14:paraId="06DE8F79" w14:textId="77777777" w:rsidR="00097D68" w:rsidRDefault="00097D68" w:rsidP="00097D68">
      <w:pPr>
        <w:spacing w:after="12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858"/>
      </w:tblGrid>
      <w:tr w:rsidR="00097D68" w14:paraId="6F489018" w14:textId="77777777" w:rsidTr="007807CF">
        <w:trPr>
          <w:trHeight w:val="480"/>
        </w:trPr>
        <w:tc>
          <w:tcPr>
            <w:tcW w:w="9639" w:type="dxa"/>
            <w:gridSpan w:val="2"/>
            <w:vAlign w:val="center"/>
          </w:tcPr>
          <w:p w14:paraId="2332CF54" w14:textId="77777777" w:rsidR="00097D68" w:rsidRDefault="00097D68" w:rsidP="0078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PROCESO ORDINARIO DE ADMISIÓN</w:t>
            </w:r>
          </w:p>
        </w:tc>
      </w:tr>
      <w:tr w:rsidR="00097D68" w14:paraId="5A9EE023" w14:textId="77777777" w:rsidTr="007807CF">
        <w:trPr>
          <w:trHeight w:val="434"/>
        </w:trPr>
        <w:tc>
          <w:tcPr>
            <w:tcW w:w="4781" w:type="dxa"/>
            <w:vAlign w:val="center"/>
          </w:tcPr>
          <w:p w14:paraId="4DCCECF7" w14:textId="3BBC9977" w:rsidR="00097D68" w:rsidRDefault="00097D68" w:rsidP="0078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ACTUACIONES</w:t>
            </w:r>
          </w:p>
        </w:tc>
        <w:tc>
          <w:tcPr>
            <w:tcW w:w="4858" w:type="dxa"/>
            <w:vAlign w:val="center"/>
          </w:tcPr>
          <w:p w14:paraId="49ABB07F" w14:textId="77777777" w:rsidR="00097D68" w:rsidRDefault="00097D68" w:rsidP="0078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PLAZOS</w:t>
            </w:r>
          </w:p>
        </w:tc>
      </w:tr>
      <w:tr w:rsidR="00097D68" w:rsidRPr="00690484" w14:paraId="1378528B" w14:textId="77777777" w:rsidTr="007807CF">
        <w:trPr>
          <w:trHeight w:val="398"/>
        </w:trPr>
        <w:tc>
          <w:tcPr>
            <w:tcW w:w="4781" w:type="dxa"/>
            <w:vAlign w:val="center"/>
          </w:tcPr>
          <w:p w14:paraId="1C097D0D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Presentación de solicitudes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para prueba de acceso</w:t>
            </w:r>
          </w:p>
        </w:tc>
        <w:tc>
          <w:tcPr>
            <w:tcW w:w="4858" w:type="dxa"/>
            <w:vAlign w:val="center"/>
          </w:tcPr>
          <w:p w14:paraId="330F2980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p w14:paraId="67B7DBCE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al de su publicación hasta el 11 de junio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  <w:tr w:rsidR="00097D68" w:rsidRPr="00690484" w14:paraId="3D563761" w14:textId="77777777" w:rsidTr="007807CF">
        <w:trPr>
          <w:trHeight w:val="398"/>
        </w:trPr>
        <w:tc>
          <w:tcPr>
            <w:tcW w:w="4781" w:type="dxa"/>
            <w:vAlign w:val="center"/>
          </w:tcPr>
          <w:p w14:paraId="0A0356C5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Presentación de solicitudes para los exentos prueba </w:t>
            </w:r>
          </w:p>
        </w:tc>
        <w:tc>
          <w:tcPr>
            <w:tcW w:w="4858" w:type="dxa"/>
            <w:vAlign w:val="center"/>
          </w:tcPr>
          <w:p w14:paraId="3D2486DA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al de su publicación hasta el 24 de junio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  <w:tr w:rsidR="00097D68" w:rsidRPr="00690484" w14:paraId="1C706E8A" w14:textId="77777777" w:rsidTr="007807CF">
        <w:trPr>
          <w:trHeight w:val="417"/>
        </w:trPr>
        <w:tc>
          <w:tcPr>
            <w:tcW w:w="4781" w:type="dxa"/>
            <w:vAlign w:val="center"/>
          </w:tcPr>
          <w:p w14:paraId="2F976A71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listado provisional admitidos y excluidos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a las pruebas</w:t>
            </w:r>
          </w:p>
        </w:tc>
        <w:tc>
          <w:tcPr>
            <w:tcW w:w="4858" w:type="dxa"/>
            <w:vAlign w:val="center"/>
          </w:tcPr>
          <w:p w14:paraId="5EDB4199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3 días antes de la publicación de los listados definitivos de admisión </w:t>
            </w:r>
          </w:p>
        </w:tc>
      </w:tr>
      <w:tr w:rsidR="00097D68" w:rsidRPr="00690484" w14:paraId="4515DD15" w14:textId="77777777" w:rsidTr="007807CF">
        <w:trPr>
          <w:trHeight w:val="417"/>
        </w:trPr>
        <w:tc>
          <w:tcPr>
            <w:tcW w:w="4781" w:type="dxa"/>
            <w:vAlign w:val="center"/>
          </w:tcPr>
          <w:p w14:paraId="204D6373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 provisional admitidos y excluidos para los exentos a la prueba</w:t>
            </w:r>
          </w:p>
        </w:tc>
        <w:tc>
          <w:tcPr>
            <w:tcW w:w="4858" w:type="dxa"/>
            <w:vAlign w:val="center"/>
          </w:tcPr>
          <w:p w14:paraId="53ECF8E9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3 días antes de la publicación de la resolución provisional de admisión</w:t>
            </w:r>
          </w:p>
        </w:tc>
      </w:tr>
      <w:tr w:rsidR="00097D68" w:rsidRPr="00690484" w14:paraId="6871EBB8" w14:textId="77777777" w:rsidTr="007807CF">
        <w:trPr>
          <w:trHeight w:val="409"/>
        </w:trPr>
        <w:tc>
          <w:tcPr>
            <w:tcW w:w="4781" w:type="dxa"/>
            <w:vAlign w:val="center"/>
          </w:tcPr>
          <w:p w14:paraId="72CF51AE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definitivos admitidos y excluidos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a la prueba</w:t>
            </w:r>
          </w:p>
        </w:tc>
        <w:tc>
          <w:tcPr>
            <w:tcW w:w="4858" w:type="dxa"/>
            <w:vAlign w:val="center"/>
          </w:tcPr>
          <w:p w14:paraId="167D855D" w14:textId="77777777" w:rsidR="00097D68" w:rsidRPr="009A3F8B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1 día antes de la fecha de realización de las pruebas de acceso </w:t>
            </w:r>
          </w:p>
        </w:tc>
      </w:tr>
      <w:tr w:rsidR="00097D68" w:rsidRPr="00690484" w14:paraId="6678A1DE" w14:textId="77777777" w:rsidTr="007807CF">
        <w:trPr>
          <w:trHeight w:val="409"/>
        </w:trPr>
        <w:tc>
          <w:tcPr>
            <w:tcW w:w="4781" w:type="dxa"/>
            <w:vAlign w:val="center"/>
          </w:tcPr>
          <w:p w14:paraId="756CCEC0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 de admitidos y excluidos de acceso directo</w:t>
            </w:r>
          </w:p>
        </w:tc>
        <w:tc>
          <w:tcPr>
            <w:tcW w:w="4858" w:type="dxa"/>
            <w:vAlign w:val="center"/>
          </w:tcPr>
          <w:p w14:paraId="6A44A4F1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Hasta la publicación de la resolución provisional de admisión</w:t>
            </w:r>
          </w:p>
        </w:tc>
      </w:tr>
      <w:tr w:rsidR="00097D68" w:rsidRPr="00690484" w14:paraId="74481161" w14:textId="77777777" w:rsidTr="007807CF">
        <w:trPr>
          <w:trHeight w:val="533"/>
        </w:trPr>
        <w:tc>
          <w:tcPr>
            <w:tcW w:w="4781" w:type="dxa"/>
            <w:vAlign w:val="center"/>
          </w:tcPr>
          <w:p w14:paraId="3CE6A634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Pruebas de acceso a los ciclos formativos de artes plásticas y diseño</w:t>
            </w:r>
          </w:p>
        </w:tc>
        <w:tc>
          <w:tcPr>
            <w:tcW w:w="4858" w:type="dxa"/>
            <w:vAlign w:val="center"/>
          </w:tcPr>
          <w:p w14:paraId="7782E996" w14:textId="77777777" w:rsidR="00097D68" w:rsidRPr="00EC0481" w:rsidRDefault="00097D68" w:rsidP="007807C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>Desde el 19 al 21 de junio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  <w:tr w:rsidR="00097D68" w:rsidRPr="00690484" w14:paraId="7621F337" w14:textId="77777777" w:rsidTr="007807CF">
        <w:trPr>
          <w:trHeight w:val="513"/>
        </w:trPr>
        <w:tc>
          <w:tcPr>
            <w:tcW w:w="4781" w:type="dxa"/>
            <w:vAlign w:val="center"/>
          </w:tcPr>
          <w:p w14:paraId="0BCFBA0A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de las calificaciones obtenidas en las pruebas de acceso</w:t>
            </w:r>
          </w:p>
        </w:tc>
        <w:tc>
          <w:tcPr>
            <w:tcW w:w="4858" w:type="dxa"/>
            <w:vAlign w:val="center"/>
          </w:tcPr>
          <w:p w14:paraId="3B20D897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 más tarde del 25 de junio 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>de 2024</w:t>
            </w:r>
          </w:p>
        </w:tc>
      </w:tr>
      <w:tr w:rsidR="00097D68" w:rsidRPr="00690484" w14:paraId="22411A5E" w14:textId="77777777" w:rsidTr="007807CF">
        <w:trPr>
          <w:trHeight w:val="577"/>
        </w:trPr>
        <w:tc>
          <w:tcPr>
            <w:tcW w:w="4781" w:type="dxa"/>
            <w:vAlign w:val="center"/>
          </w:tcPr>
          <w:p w14:paraId="0F7C876F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calificaciones definitivas en las pruebas de acceso</w:t>
            </w:r>
          </w:p>
        </w:tc>
        <w:tc>
          <w:tcPr>
            <w:tcW w:w="4858" w:type="dxa"/>
            <w:vAlign w:val="center"/>
          </w:tcPr>
          <w:p w14:paraId="376469F1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No más tarde del 28 de junio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  <w:tr w:rsidR="00097D68" w:rsidRPr="00690484" w14:paraId="1D007415" w14:textId="77777777" w:rsidTr="007807CF">
        <w:trPr>
          <w:trHeight w:val="577"/>
        </w:trPr>
        <w:tc>
          <w:tcPr>
            <w:tcW w:w="4781" w:type="dxa"/>
            <w:vAlign w:val="center"/>
          </w:tcPr>
          <w:p w14:paraId="369D5D7E" w14:textId="77777777" w:rsidR="00097D68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C6F99">
              <w:rPr>
                <w:rFonts w:ascii="Arial" w:hAnsi="Arial" w:cs="Arial"/>
                <w:sz w:val="16"/>
                <w:szCs w:val="16"/>
                <w:lang w:eastAsia="es-ES"/>
              </w:rPr>
              <w:t>Resolución provisional de la admisión a los ciclos formativos de artes plásticas y diseño</w:t>
            </w:r>
          </w:p>
        </w:tc>
        <w:tc>
          <w:tcPr>
            <w:tcW w:w="4858" w:type="dxa"/>
            <w:vAlign w:val="center"/>
          </w:tcPr>
          <w:p w14:paraId="4E188057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3 días antes a la resolución definitiva de la admisión a ciclos formativos de artes plásticas y diseño</w:t>
            </w:r>
          </w:p>
        </w:tc>
      </w:tr>
      <w:tr w:rsidR="00097D68" w:rsidRPr="00690484" w14:paraId="6003C9D7" w14:textId="77777777" w:rsidTr="007807CF">
        <w:trPr>
          <w:trHeight w:val="577"/>
        </w:trPr>
        <w:tc>
          <w:tcPr>
            <w:tcW w:w="4781" w:type="dxa"/>
            <w:vAlign w:val="center"/>
          </w:tcPr>
          <w:p w14:paraId="35720160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Resolución definitiva de la admisión a los ciclos formativos de artes plásticas y diseño</w:t>
            </w:r>
          </w:p>
        </w:tc>
        <w:tc>
          <w:tcPr>
            <w:tcW w:w="4858" w:type="dxa"/>
            <w:vAlign w:val="center"/>
          </w:tcPr>
          <w:p w14:paraId="71AB9F1B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Hasta el 5 de julio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</w:tbl>
    <w:p w14:paraId="0C6320D7" w14:textId="77777777" w:rsidR="00097D68" w:rsidRPr="00690484" w:rsidRDefault="00097D68" w:rsidP="00097D68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858"/>
      </w:tblGrid>
      <w:tr w:rsidR="00097D68" w:rsidRPr="00690484" w14:paraId="6C6ED472" w14:textId="77777777" w:rsidTr="007807CF">
        <w:trPr>
          <w:trHeight w:val="370"/>
        </w:trPr>
        <w:tc>
          <w:tcPr>
            <w:tcW w:w="9639" w:type="dxa"/>
            <w:gridSpan w:val="2"/>
            <w:vAlign w:val="center"/>
          </w:tcPr>
          <w:p w14:paraId="51EF8284" w14:textId="77777777" w:rsidR="00097D68" w:rsidRPr="00690484" w:rsidRDefault="00097D68" w:rsidP="0078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690484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MATRICULACIÓN</w:t>
            </w:r>
          </w:p>
        </w:tc>
      </w:tr>
      <w:tr w:rsidR="00097D68" w:rsidRPr="00690484" w14:paraId="79286AC4" w14:textId="77777777" w:rsidTr="007807CF">
        <w:trPr>
          <w:trHeight w:val="302"/>
        </w:trPr>
        <w:tc>
          <w:tcPr>
            <w:tcW w:w="4781" w:type="dxa"/>
            <w:vAlign w:val="center"/>
          </w:tcPr>
          <w:p w14:paraId="72D91917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Promoción  </w:t>
            </w:r>
          </w:p>
        </w:tc>
        <w:tc>
          <w:tcPr>
            <w:tcW w:w="4858" w:type="dxa"/>
            <w:vAlign w:val="center"/>
          </w:tcPr>
          <w:p w14:paraId="0DA474FB" w14:textId="77777777" w:rsidR="00097D68" w:rsidRPr="006E6321" w:rsidRDefault="00D1716D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Desde el 14 al 28 de junio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  <w:tr w:rsidR="00097D68" w:rsidRPr="00690484" w14:paraId="2F12EFE1" w14:textId="77777777" w:rsidTr="007807CF">
        <w:trPr>
          <w:trHeight w:val="302"/>
        </w:trPr>
        <w:tc>
          <w:tcPr>
            <w:tcW w:w="4781" w:type="dxa"/>
            <w:vAlign w:val="center"/>
          </w:tcPr>
          <w:p w14:paraId="1E94DA24" w14:textId="77777777" w:rsidR="00097D68" w:rsidRPr="00690484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Acceso en periodo ordinario</w:t>
            </w:r>
          </w:p>
        </w:tc>
        <w:tc>
          <w:tcPr>
            <w:tcW w:w="4858" w:type="dxa"/>
            <w:vAlign w:val="center"/>
          </w:tcPr>
          <w:p w14:paraId="4F815126" w14:textId="77777777" w:rsidR="00097D68" w:rsidRPr="006E6321" w:rsidRDefault="00097D68" w:rsidP="00780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Desde el 0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al 17 de julio</w:t>
            </w:r>
            <w:r w:rsidR="00B829F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2024</w:t>
            </w:r>
          </w:p>
        </w:tc>
      </w:tr>
    </w:tbl>
    <w:p w14:paraId="048952C0" w14:textId="77777777" w:rsidR="00097D68" w:rsidRDefault="00097D68" w:rsidP="00097D68">
      <w:pPr>
        <w:jc w:val="both"/>
        <w:rPr>
          <w:color w:val="FF0000"/>
        </w:rPr>
      </w:pPr>
    </w:p>
    <w:p w14:paraId="23383238" w14:textId="77777777" w:rsidR="00CA7639" w:rsidRDefault="00CA7639" w:rsidP="00097D68">
      <w:pPr>
        <w:spacing w:after="120"/>
        <w:jc w:val="center"/>
        <w:rPr>
          <w:color w:val="FF0000"/>
        </w:rPr>
      </w:pPr>
    </w:p>
    <w:sectPr w:rsidR="00CA7639">
      <w:headerReference w:type="default" r:id="rId6"/>
      <w:pgSz w:w="11906" w:h="16838"/>
      <w:pgMar w:top="2552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55D9" w14:textId="77777777" w:rsidR="00FB66E7" w:rsidRDefault="00FB66E7">
      <w:pPr>
        <w:spacing w:after="0" w:line="240" w:lineRule="auto"/>
      </w:pPr>
      <w:r>
        <w:separator/>
      </w:r>
    </w:p>
  </w:endnote>
  <w:endnote w:type="continuationSeparator" w:id="0">
    <w:p w14:paraId="57F04ECC" w14:textId="77777777" w:rsidR="00FB66E7" w:rsidRDefault="00FB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423C" w14:textId="77777777" w:rsidR="00FB66E7" w:rsidRDefault="00FB66E7">
      <w:pPr>
        <w:spacing w:after="0" w:line="240" w:lineRule="auto"/>
      </w:pPr>
      <w:r>
        <w:separator/>
      </w:r>
    </w:p>
  </w:footnote>
  <w:footnote w:type="continuationSeparator" w:id="0">
    <w:p w14:paraId="17F08E4A" w14:textId="77777777" w:rsidR="00FB66E7" w:rsidRDefault="00FB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DB8A" w14:textId="77777777" w:rsidR="00405D3D" w:rsidRDefault="0013250D" w:rsidP="00657A29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rPr>
        <w:lang w:eastAsia="es-ES"/>
      </w:rPr>
    </w:pPr>
    <w:r>
      <w:rPr>
        <w:noProof/>
      </w:rPr>
      <w:pict w14:anchorId="1D895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8" o:spid="_x0000_s1025" type="#_x0000_t75" style="position:absolute;margin-left:-33.75pt;margin-top:1.3pt;width:70.8pt;height:48pt;z-index:-251658752;visibility:visible" wrapcoords="10111 0 8272 1688 7583 3038 7353 13838 8962 16200 10800 16200 689 17550 -230 17888 -230 21262 21600 21262 21600 18562 19072 17550 10800 16200 12638 16200 14247 13500 13787 3375 13098 1688 11260 0 10111 0">
          <v:imagedata r:id="rId1" o:title=""/>
          <w10:wrap type="tight"/>
        </v:shape>
      </w:pict>
    </w:r>
  </w:p>
  <w:p w14:paraId="240CF5DB" w14:textId="77777777" w:rsidR="00405D3D" w:rsidRDefault="00405D3D" w:rsidP="00657A29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rPr>
        <w:lang w:eastAsia="es-ES"/>
      </w:rPr>
    </w:pPr>
  </w:p>
  <w:p w14:paraId="2040994B" w14:textId="77777777" w:rsidR="00405D3D" w:rsidRDefault="00405D3D" w:rsidP="00657A29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rPr>
        <w:lang w:eastAsia="es-ES"/>
      </w:rPr>
    </w:pPr>
  </w:p>
  <w:p w14:paraId="694597B4" w14:textId="77777777" w:rsidR="009A677D" w:rsidRPr="00405D3D" w:rsidRDefault="009A677D" w:rsidP="00657A29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709"/>
      <w:rPr>
        <w:lang w:eastAsia="es-ES"/>
      </w:rPr>
    </w:pPr>
  </w:p>
  <w:p w14:paraId="2DD9BCD8" w14:textId="77777777" w:rsidR="00405D3D" w:rsidRPr="00405D3D" w:rsidRDefault="00405D3D" w:rsidP="00657A29">
    <w:pPr>
      <w:tabs>
        <w:tab w:val="left" w:pos="1875"/>
        <w:tab w:val="left" w:pos="4500"/>
      </w:tabs>
      <w:spacing w:after="0" w:line="240" w:lineRule="auto"/>
      <w:ind w:left="-709"/>
      <w:rPr>
        <w:rFonts w:ascii="Calibri Light" w:hAnsi="Calibri Light" w:cs="Calibri Light"/>
        <w:b/>
        <w:color w:val="000066"/>
        <w:sz w:val="18"/>
        <w:szCs w:val="18"/>
      </w:rPr>
    </w:pPr>
    <w:r w:rsidRPr="00405D3D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14:paraId="152E65E4" w14:textId="77777777" w:rsidR="00405D3D" w:rsidRPr="00405D3D" w:rsidRDefault="00405D3D" w:rsidP="00657A29">
    <w:pPr>
      <w:tabs>
        <w:tab w:val="left" w:pos="1875"/>
      </w:tabs>
      <w:spacing w:after="0" w:line="240" w:lineRule="auto"/>
      <w:ind w:left="-709"/>
      <w:rPr>
        <w:rFonts w:ascii="Calibri Light" w:hAnsi="Calibri Light" w:cs="Calibri Light"/>
        <w:b/>
        <w:color w:val="000066"/>
        <w:sz w:val="18"/>
        <w:szCs w:val="18"/>
      </w:rPr>
    </w:pPr>
    <w:r w:rsidRPr="00405D3D">
      <w:rPr>
        <w:rFonts w:ascii="Calibri Light" w:hAnsi="Calibri Light" w:cs="Calibri Light"/>
        <w:b/>
        <w:color w:val="000066"/>
        <w:sz w:val="18"/>
        <w:szCs w:val="18"/>
      </w:rPr>
      <w:t>Dirección General de Formación Profesional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4UeB7CXFXfuQc5OUkjk+nLktWej3uWVTTzZh2zjwQeKVjcVckm0B0zJ5G+j7xIr37GdjZvDrt3f5wheQouRLxg==" w:salt="vEfk0LBiIiBncpqNTH+l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29E"/>
    <w:rsid w:val="00014E4C"/>
    <w:rsid w:val="0005656D"/>
    <w:rsid w:val="00065532"/>
    <w:rsid w:val="0008790A"/>
    <w:rsid w:val="00094989"/>
    <w:rsid w:val="00097D68"/>
    <w:rsid w:val="000A4282"/>
    <w:rsid w:val="000A5531"/>
    <w:rsid w:val="000C3687"/>
    <w:rsid w:val="000D6150"/>
    <w:rsid w:val="000E0AFC"/>
    <w:rsid w:val="000E4EE1"/>
    <w:rsid w:val="000E5C45"/>
    <w:rsid w:val="00110922"/>
    <w:rsid w:val="00120AC3"/>
    <w:rsid w:val="00123DFE"/>
    <w:rsid w:val="00127AD3"/>
    <w:rsid w:val="0013250D"/>
    <w:rsid w:val="00143A92"/>
    <w:rsid w:val="00151D1E"/>
    <w:rsid w:val="00152880"/>
    <w:rsid w:val="00154DC7"/>
    <w:rsid w:val="00165D68"/>
    <w:rsid w:val="00167C59"/>
    <w:rsid w:val="00177252"/>
    <w:rsid w:val="0019582F"/>
    <w:rsid w:val="001B595A"/>
    <w:rsid w:val="001C768A"/>
    <w:rsid w:val="00210D5F"/>
    <w:rsid w:val="0021735F"/>
    <w:rsid w:val="002263B3"/>
    <w:rsid w:val="002367EE"/>
    <w:rsid w:val="002524C4"/>
    <w:rsid w:val="00253DA0"/>
    <w:rsid w:val="00256765"/>
    <w:rsid w:val="00260299"/>
    <w:rsid w:val="00277F79"/>
    <w:rsid w:val="002911A2"/>
    <w:rsid w:val="00296217"/>
    <w:rsid w:val="002E0C87"/>
    <w:rsid w:val="00312BCD"/>
    <w:rsid w:val="003209EB"/>
    <w:rsid w:val="0033139B"/>
    <w:rsid w:val="0033505D"/>
    <w:rsid w:val="003366A2"/>
    <w:rsid w:val="00344A24"/>
    <w:rsid w:val="003477D9"/>
    <w:rsid w:val="00353A1F"/>
    <w:rsid w:val="00367326"/>
    <w:rsid w:val="00392CC4"/>
    <w:rsid w:val="003955E3"/>
    <w:rsid w:val="003A3729"/>
    <w:rsid w:val="003A6F00"/>
    <w:rsid w:val="003B5AB8"/>
    <w:rsid w:val="003C2F0A"/>
    <w:rsid w:val="003C63BE"/>
    <w:rsid w:val="003F34BA"/>
    <w:rsid w:val="00405D3D"/>
    <w:rsid w:val="0041064F"/>
    <w:rsid w:val="004130D8"/>
    <w:rsid w:val="00413D99"/>
    <w:rsid w:val="00415A88"/>
    <w:rsid w:val="00424D4F"/>
    <w:rsid w:val="00425C6F"/>
    <w:rsid w:val="0043122C"/>
    <w:rsid w:val="00434C84"/>
    <w:rsid w:val="0044557F"/>
    <w:rsid w:val="00464534"/>
    <w:rsid w:val="00472B74"/>
    <w:rsid w:val="0048158E"/>
    <w:rsid w:val="00484ADB"/>
    <w:rsid w:val="004904AC"/>
    <w:rsid w:val="004C1C6D"/>
    <w:rsid w:val="004D7AAC"/>
    <w:rsid w:val="004E0391"/>
    <w:rsid w:val="004E4107"/>
    <w:rsid w:val="00502F4E"/>
    <w:rsid w:val="00517DFD"/>
    <w:rsid w:val="00523BA2"/>
    <w:rsid w:val="0053382B"/>
    <w:rsid w:val="00542A36"/>
    <w:rsid w:val="00543567"/>
    <w:rsid w:val="00565933"/>
    <w:rsid w:val="00566555"/>
    <w:rsid w:val="005738D1"/>
    <w:rsid w:val="005B7962"/>
    <w:rsid w:val="005C3E7E"/>
    <w:rsid w:val="005C6567"/>
    <w:rsid w:val="005E27E8"/>
    <w:rsid w:val="005E577A"/>
    <w:rsid w:val="005E5A76"/>
    <w:rsid w:val="005F0C0B"/>
    <w:rsid w:val="006002AC"/>
    <w:rsid w:val="0060621F"/>
    <w:rsid w:val="006105D3"/>
    <w:rsid w:val="00612069"/>
    <w:rsid w:val="0061740C"/>
    <w:rsid w:val="00623171"/>
    <w:rsid w:val="006273D8"/>
    <w:rsid w:val="006375B1"/>
    <w:rsid w:val="00641DDA"/>
    <w:rsid w:val="00644F27"/>
    <w:rsid w:val="00657660"/>
    <w:rsid w:val="00657A29"/>
    <w:rsid w:val="0068565F"/>
    <w:rsid w:val="00690484"/>
    <w:rsid w:val="006975AD"/>
    <w:rsid w:val="006A1ACB"/>
    <w:rsid w:val="006A2BF7"/>
    <w:rsid w:val="006A3E25"/>
    <w:rsid w:val="006C583D"/>
    <w:rsid w:val="006D658E"/>
    <w:rsid w:val="006E1976"/>
    <w:rsid w:val="006F2CA3"/>
    <w:rsid w:val="00705FC5"/>
    <w:rsid w:val="00706C4A"/>
    <w:rsid w:val="00721810"/>
    <w:rsid w:val="00724E47"/>
    <w:rsid w:val="0072728E"/>
    <w:rsid w:val="00730640"/>
    <w:rsid w:val="0073357D"/>
    <w:rsid w:val="00743D39"/>
    <w:rsid w:val="00752DDF"/>
    <w:rsid w:val="00755A64"/>
    <w:rsid w:val="007630F1"/>
    <w:rsid w:val="007775EA"/>
    <w:rsid w:val="00780570"/>
    <w:rsid w:val="007807CF"/>
    <w:rsid w:val="00781E34"/>
    <w:rsid w:val="00785FF8"/>
    <w:rsid w:val="00790F21"/>
    <w:rsid w:val="00794211"/>
    <w:rsid w:val="007A16B7"/>
    <w:rsid w:val="007A6380"/>
    <w:rsid w:val="007A7A50"/>
    <w:rsid w:val="007B2892"/>
    <w:rsid w:val="007D0519"/>
    <w:rsid w:val="007E268C"/>
    <w:rsid w:val="007E38D7"/>
    <w:rsid w:val="007E7528"/>
    <w:rsid w:val="007E7ECF"/>
    <w:rsid w:val="007F7B42"/>
    <w:rsid w:val="0080029E"/>
    <w:rsid w:val="00814153"/>
    <w:rsid w:val="008313AA"/>
    <w:rsid w:val="00842D08"/>
    <w:rsid w:val="00850F94"/>
    <w:rsid w:val="00856DE8"/>
    <w:rsid w:val="008602E3"/>
    <w:rsid w:val="00864CB1"/>
    <w:rsid w:val="00880DD4"/>
    <w:rsid w:val="0088599D"/>
    <w:rsid w:val="00885E21"/>
    <w:rsid w:val="00895966"/>
    <w:rsid w:val="008A691E"/>
    <w:rsid w:val="009024F3"/>
    <w:rsid w:val="00931C4E"/>
    <w:rsid w:val="00934896"/>
    <w:rsid w:val="00935C96"/>
    <w:rsid w:val="00944D53"/>
    <w:rsid w:val="00960BF3"/>
    <w:rsid w:val="00976274"/>
    <w:rsid w:val="009905CA"/>
    <w:rsid w:val="00991010"/>
    <w:rsid w:val="00993279"/>
    <w:rsid w:val="009A677D"/>
    <w:rsid w:val="009C424E"/>
    <w:rsid w:val="009D177F"/>
    <w:rsid w:val="009F2DEB"/>
    <w:rsid w:val="00A24306"/>
    <w:rsid w:val="00A45144"/>
    <w:rsid w:val="00A4670D"/>
    <w:rsid w:val="00A80A5C"/>
    <w:rsid w:val="00A83463"/>
    <w:rsid w:val="00A86A0A"/>
    <w:rsid w:val="00A9464A"/>
    <w:rsid w:val="00A976A4"/>
    <w:rsid w:val="00AB4D93"/>
    <w:rsid w:val="00AC1F17"/>
    <w:rsid w:val="00AC4A5B"/>
    <w:rsid w:val="00AD7053"/>
    <w:rsid w:val="00AE7BBD"/>
    <w:rsid w:val="00AF4A4F"/>
    <w:rsid w:val="00B042D9"/>
    <w:rsid w:val="00B133F1"/>
    <w:rsid w:val="00B1472F"/>
    <w:rsid w:val="00B31A1A"/>
    <w:rsid w:val="00B43C13"/>
    <w:rsid w:val="00B829F1"/>
    <w:rsid w:val="00B84166"/>
    <w:rsid w:val="00B847A9"/>
    <w:rsid w:val="00BA7E84"/>
    <w:rsid w:val="00BB7C73"/>
    <w:rsid w:val="00BC1773"/>
    <w:rsid w:val="00BC7759"/>
    <w:rsid w:val="00BD170B"/>
    <w:rsid w:val="00BD4DB9"/>
    <w:rsid w:val="00BD532C"/>
    <w:rsid w:val="00BD7AE9"/>
    <w:rsid w:val="00BE5007"/>
    <w:rsid w:val="00C00226"/>
    <w:rsid w:val="00C4059D"/>
    <w:rsid w:val="00C55DA0"/>
    <w:rsid w:val="00C6304F"/>
    <w:rsid w:val="00C631F0"/>
    <w:rsid w:val="00C70789"/>
    <w:rsid w:val="00C7352A"/>
    <w:rsid w:val="00C80A45"/>
    <w:rsid w:val="00C86616"/>
    <w:rsid w:val="00CA7639"/>
    <w:rsid w:val="00CD5775"/>
    <w:rsid w:val="00CE3F8F"/>
    <w:rsid w:val="00CE5971"/>
    <w:rsid w:val="00CE6C87"/>
    <w:rsid w:val="00D06C1F"/>
    <w:rsid w:val="00D071D3"/>
    <w:rsid w:val="00D10F1B"/>
    <w:rsid w:val="00D1716D"/>
    <w:rsid w:val="00D30D7F"/>
    <w:rsid w:val="00D31CBD"/>
    <w:rsid w:val="00D36A87"/>
    <w:rsid w:val="00D45662"/>
    <w:rsid w:val="00D513DF"/>
    <w:rsid w:val="00D725E9"/>
    <w:rsid w:val="00DA6A3F"/>
    <w:rsid w:val="00DC2503"/>
    <w:rsid w:val="00DC25BE"/>
    <w:rsid w:val="00DE2368"/>
    <w:rsid w:val="00DE3490"/>
    <w:rsid w:val="00DE3E84"/>
    <w:rsid w:val="00DF13C0"/>
    <w:rsid w:val="00E11770"/>
    <w:rsid w:val="00E257AF"/>
    <w:rsid w:val="00E25942"/>
    <w:rsid w:val="00E4271B"/>
    <w:rsid w:val="00E44AE6"/>
    <w:rsid w:val="00E54EB3"/>
    <w:rsid w:val="00E55592"/>
    <w:rsid w:val="00E65E6E"/>
    <w:rsid w:val="00E7143B"/>
    <w:rsid w:val="00E72B2C"/>
    <w:rsid w:val="00E76E49"/>
    <w:rsid w:val="00E95D87"/>
    <w:rsid w:val="00EA5435"/>
    <w:rsid w:val="00ED47F3"/>
    <w:rsid w:val="00EE726D"/>
    <w:rsid w:val="00F029F9"/>
    <w:rsid w:val="00F067E6"/>
    <w:rsid w:val="00F2033E"/>
    <w:rsid w:val="00F276DC"/>
    <w:rsid w:val="00F51771"/>
    <w:rsid w:val="00F576A2"/>
    <w:rsid w:val="00F603F8"/>
    <w:rsid w:val="00F653E6"/>
    <w:rsid w:val="00FA1749"/>
    <w:rsid w:val="00FB0300"/>
    <w:rsid w:val="00FB15B6"/>
    <w:rsid w:val="00FB66E7"/>
    <w:rsid w:val="00FB6CB1"/>
    <w:rsid w:val="7F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5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2024-05-13T08:37:00Z</dcterms:created>
  <dcterms:modified xsi:type="dcterms:W3CDTF">2024-05-13T08:51:00Z</dcterms:modified>
</cp:coreProperties>
</file>