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B255F" w14:textId="0A444003" w:rsidR="005911E3" w:rsidRPr="005911E3" w:rsidRDefault="00723CE0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AF0C6" wp14:editId="50488C89">
                <wp:simplePos x="0" y="0"/>
                <wp:positionH relativeFrom="column">
                  <wp:posOffset>-83185</wp:posOffset>
                </wp:positionH>
                <wp:positionV relativeFrom="paragraph">
                  <wp:posOffset>-70485</wp:posOffset>
                </wp:positionV>
                <wp:extent cx="6644640" cy="695325"/>
                <wp:effectExtent l="0" t="0" r="3810" b="952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6953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47F0" w14:textId="77777777" w:rsidR="00B37097" w:rsidRPr="0038402D" w:rsidRDefault="001F64D7" w:rsidP="00FF4E2A">
                            <w:pPr>
                              <w:spacing w:after="6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lang w:val="es-ES_tradnl"/>
                              </w:rPr>
                            </w:pPr>
                            <w:r w:rsidRPr="0038402D">
                              <w:rPr>
                                <w:rFonts w:ascii="Times New Roman" w:hAnsi="Times New Roman"/>
                                <w:b/>
                                <w:lang w:val="es-ES_tradnl"/>
                              </w:rPr>
                              <w:t xml:space="preserve">SOLICITUD DE </w:t>
                            </w:r>
                            <w:r w:rsidR="00505D2B" w:rsidRPr="0038402D">
                              <w:rPr>
                                <w:rFonts w:ascii="Times New Roman" w:hAnsi="Times New Roman"/>
                                <w:b/>
                                <w:lang w:val="es-ES_tradnl"/>
                              </w:rPr>
                              <w:t xml:space="preserve">PAGO </w:t>
                            </w:r>
                            <w:r w:rsidR="0038402D" w:rsidRPr="0038402D">
                              <w:rPr>
                                <w:rFonts w:ascii="Times New Roman" w:hAnsi="Times New Roman"/>
                                <w:b/>
                                <w:lang w:val="es-ES_tradnl"/>
                              </w:rPr>
                              <w:t xml:space="preserve">DEL EXPEDIENTE DE AYUDAS </w:t>
                            </w:r>
                            <w:r w:rsidR="00B2448B" w:rsidRPr="0038402D">
                              <w:rPr>
                                <w:rFonts w:ascii="Times New Roman" w:hAnsi="Times New Roman"/>
                                <w:b/>
                                <w:lang w:val="es-ES_tradnl"/>
                              </w:rPr>
                              <w:t>PARA LA ADAPTACIÓN DE LÍNEAS ELÉCTRICAS DE ALTA TENSIÓN A LOS REQUISITOS ESTABLECIDOS POR EL REAL DECRETO 1432/2008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50AF0C6" id="Rectángulo 6" o:spid="_x0000_s1026" style="position:absolute;margin-left:-6.55pt;margin-top:-5.55pt;width:523.2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" fillcolor="#ddd">
                <v:textbox inset=",2.3mm,,2.3mm">
                  <w:txbxContent>
                    <w:p w14:paraId="76D247F0" w14:textId="77777777" w:rsidR="00B37097" w:rsidRPr="0038402D" w:rsidRDefault="001F64D7" w:rsidP="00FF4E2A">
                      <w:pPr>
                        <w:spacing w:after="60" w:line="240" w:lineRule="auto"/>
                        <w:jc w:val="both"/>
                        <w:rPr>
                          <w:rFonts w:ascii="Times New Roman" w:hAnsi="Times New Roman"/>
                          <w:b/>
                          <w:lang w:val="es-ES_tradnl"/>
                        </w:rPr>
                      </w:pPr>
                      <w:r w:rsidRPr="0038402D">
                        <w:rPr>
                          <w:rFonts w:ascii="Times New Roman" w:hAnsi="Times New Roman"/>
                          <w:b/>
                          <w:lang w:val="es-ES_tradnl"/>
                        </w:rPr>
                        <w:t xml:space="preserve">SOLICITUD DE </w:t>
                      </w:r>
                      <w:r w:rsidR="00505D2B" w:rsidRPr="0038402D">
                        <w:rPr>
                          <w:rFonts w:ascii="Times New Roman" w:hAnsi="Times New Roman"/>
                          <w:b/>
                          <w:lang w:val="es-ES_tradnl"/>
                        </w:rPr>
                        <w:t xml:space="preserve">PAGO </w:t>
                      </w:r>
                      <w:r w:rsidR="0038402D" w:rsidRPr="0038402D">
                        <w:rPr>
                          <w:rFonts w:ascii="Times New Roman" w:hAnsi="Times New Roman"/>
                          <w:b/>
                          <w:lang w:val="es-ES_tradnl"/>
                        </w:rPr>
                        <w:t xml:space="preserve">DEL EXPEDIENTE DE AYUDAS </w:t>
                      </w:r>
                      <w:r w:rsidR="00B2448B" w:rsidRPr="0038402D">
                        <w:rPr>
                          <w:rFonts w:ascii="Times New Roman" w:hAnsi="Times New Roman"/>
                          <w:b/>
                          <w:lang w:val="es-ES_tradnl"/>
                        </w:rPr>
                        <w:t>PARA LA ADAPTACIÓN DE LÍNEAS ELÉCTRICAS DE ALTA TENSIÓN A LOS REQUISITOS ESTABLECIDOS POR EL REAL DECRETO 1432/2008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C3BAA3" wp14:editId="1B678996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09AF5" w14:textId="77777777" w:rsidR="00B37097" w:rsidRPr="00D521D5" w:rsidRDefault="00B37097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FC3BAA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" filled="f" stroked="f">
                <v:textbox inset=",.3mm,,.3mm">
                  <w:txbxContent>
                    <w:p w14:paraId="41709AF5" w14:textId="77777777" w:rsidR="00B37097" w:rsidRPr="00D521D5" w:rsidRDefault="00B37097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8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7D447B" w:rsidRPr="008204DF" w14:paraId="26A76D15" w14:textId="77777777" w:rsidTr="007D447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58E78" w14:textId="77777777" w:rsidR="007D447B" w:rsidRPr="005911E3" w:rsidRDefault="007D447B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2448B" w:rsidRPr="008204DF" w14:paraId="1676F3A0" w14:textId="77777777" w:rsidTr="007D447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09028" w14:textId="77777777" w:rsidR="00B2448B" w:rsidRPr="006F68BD" w:rsidRDefault="00B2448B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4"/>
                <w:lang w:eastAsia="es-ES"/>
              </w:rPr>
            </w:pPr>
          </w:p>
        </w:tc>
      </w:tr>
      <w:tr w:rsidR="00D05A48" w:rsidRPr="008204DF" w14:paraId="2A6F3D18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CF13A" w14:textId="77777777" w:rsidR="00D05A48" w:rsidRPr="009015C8" w:rsidRDefault="00D05A48" w:rsidP="009C1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DEL EXPEDIENTE </w:t>
            </w:r>
          </w:p>
        </w:tc>
      </w:tr>
      <w:tr w:rsidR="00D05A48" w:rsidRPr="008204DF" w14:paraId="5BBB6D15" w14:textId="77777777" w:rsidTr="009C13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8F46" w14:textId="77777777" w:rsidR="00D05A48" w:rsidRPr="009015C8" w:rsidRDefault="00D05A48" w:rsidP="009C136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Único de Identificación de Proyecto</w:t>
            </w:r>
            <w:r w:rsidRPr="007C373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s-ES_tradnl" w:eastAsia="es-ES_tradnl"/>
              </w:rPr>
              <w:t>:</w:t>
            </w:r>
          </w:p>
          <w:p w14:paraId="539023D4" w14:textId="77777777" w:rsidR="00D05A48" w:rsidRPr="009015C8" w:rsidRDefault="00D05A48" w:rsidP="009C136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40549C24" w14:textId="77777777" w:rsidR="00D05A48" w:rsidRDefault="00D05A48" w:rsidP="00D05A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3537"/>
      </w:tblGrid>
      <w:tr w:rsidR="00D05A48" w:rsidRPr="00C751B1" w14:paraId="01D31FBD" w14:textId="77777777">
        <w:trPr>
          <w:trHeight w:val="387"/>
          <w:jc w:val="center"/>
        </w:trPr>
        <w:tc>
          <w:tcPr>
            <w:tcW w:w="10523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8F6DEEF" w14:textId="77777777" w:rsidR="00D05A48" w:rsidRPr="00C751B1" w:rsidRDefault="00D05A48" w:rsidP="009C1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FF4E2A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LA PERSONA BENEFICIARIA</w:t>
            </w:r>
          </w:p>
        </w:tc>
      </w:tr>
      <w:tr w:rsidR="00D05A48" w:rsidRPr="00C751B1" w14:paraId="00C82185" w14:textId="77777777" w:rsidTr="009C1361">
        <w:trPr>
          <w:trHeight w:val="415"/>
          <w:jc w:val="center"/>
        </w:trPr>
        <w:tc>
          <w:tcPr>
            <w:tcW w:w="6912" w:type="dxa"/>
            <w:shd w:val="clear" w:color="auto" w:fill="auto"/>
            <w:vAlign w:val="center"/>
          </w:tcPr>
          <w:p w14:paraId="1B754FE2" w14:textId="77777777" w:rsidR="00D05A48" w:rsidRPr="00C751B1" w:rsidRDefault="00D05A48" w:rsidP="009C1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y apellidos o razón social: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7E8649BF" w14:textId="77777777" w:rsidR="00D05A48" w:rsidRPr="00C751B1" w:rsidRDefault="00D05A48" w:rsidP="009C1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NIF.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18BAABFB" w14:textId="77777777" w:rsidR="00E2464F" w:rsidRPr="00E2464F" w:rsidRDefault="00E2464F" w:rsidP="00E2464F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26"/>
        <w:tblW w:w="10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8913"/>
      </w:tblGrid>
      <w:tr w:rsidR="00FA5FA1" w:rsidRPr="00101379" w14:paraId="4874F185" w14:textId="77777777">
        <w:trPr>
          <w:trHeight w:val="450"/>
          <w:jc w:val="center"/>
        </w:trPr>
        <w:tc>
          <w:tcPr>
            <w:tcW w:w="10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C648CA8" w14:textId="77777777"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F4E2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FA5FA1" w:rsidRPr="00101379" w14:paraId="7F6B568A" w14:textId="77777777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4D70" w14:textId="77777777"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19E86" w14:textId="77777777" w:rsidR="00FA5FA1" w:rsidRPr="00101379" w:rsidRDefault="00FA5FA1" w:rsidP="00884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Dirección General Medio Natural y Biodiversidad</w:t>
            </w:r>
          </w:p>
        </w:tc>
      </w:tr>
      <w:tr w:rsidR="00FA5FA1" w:rsidRPr="00101379" w14:paraId="6BFC1F8A" w14:textId="77777777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3E07F" w14:textId="77777777"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8456C" w14:textId="77777777" w:rsidR="00FA5FA1" w:rsidRPr="00101379" w:rsidRDefault="00FA5FA1" w:rsidP="00884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Gestión de actuaciones financiadas mediante el Mecanismo de Recuperación y Resiliencia (Next Generation)</w:t>
            </w:r>
          </w:p>
        </w:tc>
      </w:tr>
      <w:tr w:rsidR="00FA5FA1" w:rsidRPr="00101379" w14:paraId="38E754A5" w14:textId="77777777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2F322" w14:textId="77777777"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63EE4" w14:textId="77777777" w:rsidR="00FA5FA1" w:rsidRPr="00101379" w:rsidRDefault="00FA5FA1" w:rsidP="00884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6.1.e) Misión en interés público o ejercicio de poderes públicos del Reglamento 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eneral de Protección de Datos. </w:t>
            </w: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Reglamento (UE) 2021/241 del Parlamento Europeo y del Consejo, de 12 de febrero de 2021, por el que se establece el Mecanismo de Recuperación y Resiliencia </w:t>
            </w:r>
          </w:p>
        </w:tc>
      </w:tr>
      <w:tr w:rsidR="00FA5FA1" w:rsidRPr="00101379" w14:paraId="5F7E1F0A" w14:textId="77777777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7110B" w14:textId="77777777"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587F9" w14:textId="77777777" w:rsidR="00FA5FA1" w:rsidRPr="00101379" w:rsidRDefault="00FA5FA1" w:rsidP="00884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Existe cesión de datos</w:t>
            </w:r>
          </w:p>
        </w:tc>
      </w:tr>
      <w:tr w:rsidR="00FA5FA1" w:rsidRPr="00101379" w14:paraId="776299DC" w14:textId="77777777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9BCB2" w14:textId="77777777"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8A805" w14:textId="77777777" w:rsidR="00FA5FA1" w:rsidRPr="00101379" w:rsidRDefault="00FA5FA1" w:rsidP="00884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A5FA1" w:rsidRPr="00101379" w14:paraId="7FE2CE88" w14:textId="77777777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8928" w14:textId="77777777"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B7D4C" w14:textId="77777777" w:rsidR="00FA5FA1" w:rsidRPr="00101379" w:rsidRDefault="00FA5FA1" w:rsidP="00884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11" w:tgtFrame="_blank" w:history="1">
              <w:r w:rsidRPr="00101379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https://rat.castillalamancha.es/info/2069</w:t>
              </w:r>
            </w:hyperlink>
          </w:p>
        </w:tc>
      </w:tr>
    </w:tbl>
    <w:p w14:paraId="3B1A3669" w14:textId="77777777" w:rsidR="00505D2B" w:rsidRDefault="00505D2B" w:rsidP="00505D2B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505D2B" w:rsidRPr="00F840D2" w14:paraId="3D78A3FB" w14:textId="77777777">
        <w:trPr>
          <w:trHeight w:val="391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77A62F7C" w14:textId="77777777" w:rsidR="00505D2B" w:rsidRPr="00F840D2" w:rsidRDefault="00505D2B" w:rsidP="000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LA SOLICITUD</w:t>
            </w:r>
          </w:p>
        </w:tc>
      </w:tr>
      <w:tr w:rsidR="00505D2B" w:rsidRPr="00F840D2" w14:paraId="6B9B8153" w14:textId="77777777" w:rsidTr="000756D5">
        <w:trPr>
          <w:jc w:val="center"/>
        </w:trPr>
        <w:tc>
          <w:tcPr>
            <w:tcW w:w="5000" w:type="pct"/>
            <w:shd w:val="clear" w:color="auto" w:fill="auto"/>
          </w:tcPr>
          <w:p w14:paraId="58379871" w14:textId="77777777" w:rsidR="00505D2B" w:rsidRPr="00F840D2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62A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6462A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SOLICITA </w:t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que se proceda a continuar con los trámites necesarios y se haga efectivo el abono de la ayuda indicada.</w:t>
            </w:r>
          </w:p>
          <w:p w14:paraId="67E01318" w14:textId="77777777" w:rsidR="00505D2B" w:rsidRPr="00F840D2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1A497D14" w14:textId="77777777" w:rsidR="00505D2B" w:rsidRPr="00F840D2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EXPONE:</w:t>
            </w:r>
          </w:p>
          <w:p w14:paraId="10501753" w14:textId="77777777" w:rsidR="00505D2B" w:rsidRPr="00F840D2" w:rsidRDefault="00505D2B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El gasto efectuado asciende a un total de </w:t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F840D2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F840D2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F840D2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F840D2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F840D2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€ (IVA excluido).</w:t>
            </w:r>
          </w:p>
        </w:tc>
      </w:tr>
      <w:tr w:rsidR="00505D2B" w:rsidRPr="00F840D2" w14:paraId="4C9883C9" w14:textId="77777777" w:rsidTr="000756D5">
        <w:trPr>
          <w:jc w:val="center"/>
        </w:trPr>
        <w:tc>
          <w:tcPr>
            <w:tcW w:w="5000" w:type="pct"/>
            <w:shd w:val="clear" w:color="auto" w:fill="auto"/>
          </w:tcPr>
          <w:p w14:paraId="47BD3381" w14:textId="77777777" w:rsidR="00505D2B" w:rsidRPr="00F840D2" w:rsidRDefault="00505D2B" w:rsidP="000756D5">
            <w:pPr>
              <w:spacing w:before="120" w:after="120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Cesión de derechos del cobro:</w:t>
            </w:r>
          </w:p>
          <w:p w14:paraId="406DBA7F" w14:textId="77777777" w:rsidR="00505D2B" w:rsidRPr="00FA5FA1" w:rsidRDefault="00D35D33" w:rsidP="00D35D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La persona o entidad beneficiaria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ha solicitado con fecha 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la cesión de derechos del cobro de la ayuda total/parcial por 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€ a</w:t>
            </w:r>
            <w:r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l</w:t>
            </w:r>
            <w:r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 persona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cesionari</w:t>
            </w:r>
            <w:r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a: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con NIF/</w:t>
            </w:r>
            <w:r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Pasaporte/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NIE 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12049435" w14:textId="77777777" w:rsidR="00505D2B" w:rsidRDefault="00505D2B" w:rsidP="00505D2B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05D2B" w:rsidRPr="00F840D2" w14:paraId="76B6EA43" w14:textId="7777777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4B67518" w14:textId="77777777" w:rsidR="00505D2B" w:rsidRPr="00F840D2" w:rsidRDefault="00505D2B" w:rsidP="000756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ACREDITACIÓN DEL CUMPLIMIENTO DE LOS REQUISITOS </w:t>
            </w:r>
          </w:p>
        </w:tc>
      </w:tr>
      <w:tr w:rsidR="00505D2B" w:rsidRPr="00F840D2" w14:paraId="26489FF7" w14:textId="77777777" w:rsidTr="000756D5">
        <w:trPr>
          <w:trHeight w:val="761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4616A8" w14:textId="77777777" w:rsidR="00505D2B" w:rsidRPr="00F840D2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</w:t>
            </w:r>
            <w:r w:rsidR="00FB0FBC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ECLARACIONES RESPONSABLES</w:t>
            </w: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:</w:t>
            </w:r>
          </w:p>
          <w:p w14:paraId="35E010DC" w14:textId="77777777" w:rsidR="00505D2B" w:rsidRPr="00F840D2" w:rsidRDefault="00505D2B" w:rsidP="000756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6FF39BFD" w14:textId="77777777" w:rsidR="00884196" w:rsidRDefault="00884196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6FB43178" w14:textId="77777777" w:rsidR="00FA5FA1" w:rsidRDefault="003177F0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1)</w:t>
            </w:r>
            <w:r w:rsidR="00505D2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05D2B"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Ha finalizado </w:t>
            </w:r>
            <w:r w:rsidR="00505D2B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l</w:t>
            </w:r>
            <w:r w:rsidR="00590419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os trabajos de </w:t>
            </w:r>
            <w:r w:rsidR="00590419"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adaptación</w:t>
            </w:r>
            <w:r w:rsidR="00355AEA"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de tendidos</w:t>
            </w:r>
            <w:r w:rsidR="00505D2B"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objeto</w:t>
            </w:r>
            <w:r w:rsidR="00505D2B"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de subvención de forma:</w:t>
            </w:r>
          </w:p>
          <w:p w14:paraId="6EDAAC78" w14:textId="77777777" w:rsidR="00505D2B" w:rsidRDefault="00505D2B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62A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r>
            <w:r w:rsidR="006462A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Parcial </w:t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62A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r>
            <w:r w:rsidR="006462A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Parcial y definitiva, </w:t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62A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r>
            <w:r w:rsidR="006462AB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Total</w:t>
            </w:r>
            <w:r w:rsidR="00E65E61"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acogido</w:t>
            </w:r>
            <w:r w:rsidRPr="00FA5FA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  <w:t xml:space="preserve"> al amparo de la</w:t>
            </w:r>
            <w:r w:rsidR="003944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  <w:t xml:space="preserve"> </w:t>
            </w:r>
            <w:r w:rsidR="007A18C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  <w:t>R</w:t>
            </w:r>
            <w:r w:rsidR="003944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  <w:t>esolución</w:t>
            </w:r>
            <w:r w:rsidR="00FA5FA1" w:rsidRPr="00FA5FA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  <w:t xml:space="preserve"> de la Consejería de Desarrollo Sostenible por la que se establecen las bases reguladoras de subvenciones para la financiación de la adaptación de líneas eléctricas de alta tensión a los requisitos establecidos por el Real Decreto 1432/2008, de 29 de agosto, para personas </w:t>
            </w:r>
            <w:r w:rsidR="00FA5FA1"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físicas o jurídicas que no tienen la condición de empresa de distribución, financiadas con cargo al Mecanismo de Recuperación y Resiliencia, y se efectúa su convocatoria para</w:t>
            </w:r>
            <w:r w:rsidR="003944FA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el</w:t>
            </w:r>
            <w:r w:rsidR="00FA5FA1"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202</w:t>
            </w:r>
            <w:r w:rsidR="003944FA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4</w:t>
            </w:r>
            <w:r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,</w:t>
            </w: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y ha efectuado los pagos de las mismas a</w:t>
            </w:r>
            <w:r w:rsidR="00D35D33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las </w:t>
            </w:r>
            <w:r w:rsidR="00355AEA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empresas encargadas de realizar los trabajos</w:t>
            </w:r>
          </w:p>
          <w:p w14:paraId="56177CBE" w14:textId="77777777" w:rsidR="00E65E61" w:rsidRPr="00590419" w:rsidRDefault="00E65E61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5E195652" w14:textId="77777777" w:rsidR="00505D2B" w:rsidRPr="00590419" w:rsidRDefault="00D35D33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600" w:hanging="306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En su caso, c</w:t>
            </w:r>
            <w:r w:rsidR="00505D2B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ausas que han motivado la ejecución parcial de la subvención:</w:t>
            </w:r>
          </w:p>
          <w:p w14:paraId="0D1164B4" w14:textId="77777777" w:rsidR="00505D2B" w:rsidRPr="00590419" w:rsidRDefault="00505D2B" w:rsidP="00FA5FA1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600" w:hanging="306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90419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90419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90419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90419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90419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6F5109DB" w14:textId="77777777" w:rsidR="00884196" w:rsidRDefault="00884196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12F406CE" w14:textId="77777777" w:rsidR="00505D2B" w:rsidRDefault="00F10EE3" w:rsidP="00E65E6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lastRenderedPageBreak/>
              <w:t>2</w:t>
            </w:r>
            <w:r w:rsidR="003177F0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)</w:t>
            </w:r>
            <w:r w:rsidR="00505D2B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La</w:t>
            </w:r>
            <w:r w:rsidR="007C421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B0FBC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persona beneficiaria </w:t>
            </w:r>
            <w:r w:rsidR="00505D2B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está al corriente de sus obligaciones tributarias con la Junta de Comunidades de Castilla-La Mancha</w:t>
            </w:r>
            <w:r w:rsidR="00E65E6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y d</w:t>
            </w:r>
            <w:r w:rsidR="00505D2B" w:rsidRPr="00F840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  <w:t>e las obligaciones por reintegro de subvenciones.</w:t>
            </w:r>
          </w:p>
          <w:p w14:paraId="36B5C435" w14:textId="77777777" w:rsidR="00E65E61" w:rsidRPr="00F840D2" w:rsidRDefault="00E65E61" w:rsidP="00E65E6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14:paraId="76350802" w14:textId="77777777" w:rsidR="00505D2B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600" w:hanging="32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62A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6462A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Son ciertos los datos consignados en la presente solicitud comprometiéndose a probar documentalmente los mismos.</w:t>
            </w:r>
          </w:p>
          <w:p w14:paraId="6B811E00" w14:textId="77777777" w:rsidR="00D35D33" w:rsidRDefault="00D35D33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600" w:hanging="32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5368C7C8" w14:textId="77777777" w:rsidR="00D35D33" w:rsidRPr="00541316" w:rsidRDefault="00D35D33" w:rsidP="00D35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5413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541316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14:paraId="75C51F24" w14:textId="77777777" w:rsidR="00D35D33" w:rsidRPr="00F840D2" w:rsidRDefault="00D35D33" w:rsidP="00D35D3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505D2B" w:rsidRPr="00F840D2" w14:paraId="7241B12A" w14:textId="77777777" w:rsidTr="00884196">
        <w:trPr>
          <w:trHeight w:val="268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2D922F" w14:textId="77777777" w:rsidR="00505D2B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lastRenderedPageBreak/>
              <w:t>D</w:t>
            </w:r>
            <w:r w:rsidR="00FB0FBC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OCUMENTACIÓN</w:t>
            </w: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:</w:t>
            </w:r>
            <w:r w:rsidR="007C4214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Además de la información antes descrita, declara aportar los siguientes documentos:</w:t>
            </w:r>
          </w:p>
          <w:p w14:paraId="2A9D4786" w14:textId="77777777" w:rsidR="00F10EE3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bookmarkStart w:id="0" w:name="_GoBack"/>
          <w:p w14:paraId="6ECD9D0B" w14:textId="766BE900" w:rsidR="00F10EE3" w:rsidRPr="00F10EE3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0B7D6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6462A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  <w:bookmarkEnd w:id="0"/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Una relación clasificada de los gastos e inversiones de la actividad, con identificación de</w:t>
            </w:r>
            <w:r w:rsidR="00F739A0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la persona </w:t>
            </w:r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acreedor</w:t>
            </w:r>
            <w:r w:rsidR="00F739A0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</w:t>
            </w:r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y del documento, su importe, fecha de emisión y, en su caso, fecha de pago. En caso de que la subvención se otorgue con arreglo a un presupuesto estimado, se indicarán las desviaciones acaecidas.</w:t>
            </w:r>
          </w:p>
          <w:p w14:paraId="610EA621" w14:textId="77777777" w:rsidR="00F10EE3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0A083900" w14:textId="77777777" w:rsidR="00F10EE3" w:rsidRPr="00F10EE3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62A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6462A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Un detalle de otros ingresos o subvenciones que hayan financiado la actividad subvencionada con indicación del importe y su procedencia.</w:t>
            </w:r>
          </w:p>
          <w:p w14:paraId="787F75E3" w14:textId="77777777" w:rsidR="00F10EE3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4CDA6AD8" w14:textId="77777777" w:rsidR="00E65E61" w:rsidRPr="00884196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6462A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6462A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En su caso, carta de pago de reintegro en el supuesto de remanentes no </w:t>
            </w:r>
            <w:r w:rsidR="00282402"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aplicados,</w:t>
            </w:r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así como de los intereses derivados de los mismos.</w:t>
            </w:r>
          </w:p>
        </w:tc>
      </w:tr>
    </w:tbl>
    <w:p w14:paraId="5D368A26" w14:textId="77777777" w:rsidR="00FD3C32" w:rsidRDefault="00FD3C32" w:rsidP="00F10EE3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D3C32" w:rsidRPr="009A3392" w14:paraId="1BC25E68" w14:textId="77777777">
        <w:trPr>
          <w:trHeight w:val="391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EB13E" w14:textId="77777777" w:rsidR="00FD3C32" w:rsidRPr="009A3392" w:rsidRDefault="00FD3C32" w:rsidP="0022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A339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LA ENTIDAD BANCARIA A EFECTOS DEL PAGO DE LA SUBVENCIÓN</w:t>
            </w:r>
          </w:p>
        </w:tc>
      </w:tr>
      <w:tr w:rsidR="00FD3C32" w:rsidRPr="00CD15FD" w14:paraId="2387E2A9" w14:textId="77777777" w:rsidTr="00221411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"/>
              <w:gridCol w:w="1566"/>
              <w:gridCol w:w="203"/>
              <w:gridCol w:w="197"/>
              <w:gridCol w:w="25"/>
              <w:gridCol w:w="218"/>
              <w:gridCol w:w="226"/>
              <w:gridCol w:w="236"/>
              <w:gridCol w:w="222"/>
              <w:gridCol w:w="222"/>
              <w:gridCol w:w="222"/>
              <w:gridCol w:w="223"/>
              <w:gridCol w:w="225"/>
              <w:gridCol w:w="229"/>
              <w:gridCol w:w="231"/>
              <w:gridCol w:w="300"/>
              <w:gridCol w:w="284"/>
              <w:gridCol w:w="10"/>
              <w:gridCol w:w="36"/>
              <w:gridCol w:w="186"/>
              <w:gridCol w:w="224"/>
              <w:gridCol w:w="228"/>
              <w:gridCol w:w="228"/>
              <w:gridCol w:w="230"/>
              <w:gridCol w:w="230"/>
              <w:gridCol w:w="222"/>
              <w:gridCol w:w="230"/>
              <w:gridCol w:w="230"/>
              <w:gridCol w:w="236"/>
              <w:gridCol w:w="1394"/>
              <w:gridCol w:w="1218"/>
              <w:gridCol w:w="353"/>
            </w:tblGrid>
            <w:tr w:rsidR="00FD3C32" w:rsidRPr="00CD15FD" w14:paraId="78C514C5" w14:textId="77777777" w:rsidTr="00221411">
              <w:trPr>
                <w:trHeight w:hRule="exact" w:val="375"/>
              </w:trPr>
              <w:tc>
                <w:tcPr>
                  <w:tcW w:w="91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0AAC8F2E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343" w:type="pct"/>
                  <w:gridSpan w:val="18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14:paraId="18FD918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Nombre de la entidad bancaria</w:t>
                  </w:r>
                </w:p>
              </w:tc>
              <w:tc>
                <w:tcPr>
                  <w:tcW w:w="2389" w:type="pct"/>
                  <w:gridSpan w:val="12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</w:tcPr>
                <w:p w14:paraId="52C5D71E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Dirección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DA6E4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5D781A6D" w14:textId="77777777" w:rsidTr="00221411">
              <w:trPr>
                <w:trHeight w:val="271"/>
              </w:trPr>
              <w:tc>
                <w:tcPr>
                  <w:tcW w:w="91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3BBAC340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343" w:type="pct"/>
                  <w:gridSpan w:val="18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6E1477E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389" w:type="pct"/>
                  <w:gridSpan w:val="1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B806D11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6" w:type="pct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14:paraId="58E4D2CE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51ACC8E8" w14:textId="77777777" w:rsidTr="00221411">
              <w:trPr>
                <w:trHeight w:hRule="exact" w:val="335"/>
              </w:trPr>
              <w:tc>
                <w:tcPr>
                  <w:tcW w:w="89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639AAF8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735" w:type="pct"/>
                  <w:gridSpan w:val="30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14:paraId="404C7F0C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Nombre completo de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 persona titular de la cuenta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B2C141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04F9B8F5" w14:textId="77777777" w:rsidTr="00221411">
              <w:trPr>
                <w:trHeight w:val="209"/>
              </w:trPr>
              <w:tc>
                <w:tcPr>
                  <w:tcW w:w="89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6CA45481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735" w:type="pct"/>
                  <w:gridSpan w:val="30"/>
                  <w:tcBorders>
                    <w:top w:val="single" w:sz="4" w:space="0" w:color="C0C0C0"/>
                    <w:left w:val="single" w:sz="4" w:space="0" w:color="C0C0C0"/>
                    <w:bottom w:val="single" w:sz="4" w:space="0" w:color="808080"/>
                    <w:right w:val="single" w:sz="4" w:space="0" w:color="C0C0C0"/>
                  </w:tcBorders>
                </w:tcPr>
                <w:p w14:paraId="774ACC1A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6" w:type="pct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14:paraId="0B84E960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5EBF6D3C" w14:textId="77777777" w:rsidTr="00221411">
              <w:trPr>
                <w:trHeight w:hRule="exact" w:val="331"/>
              </w:trPr>
              <w:tc>
                <w:tcPr>
                  <w:tcW w:w="91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7B394181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732" w:type="pct"/>
                  <w:gridSpan w:val="30"/>
                  <w:tcBorders>
                    <w:top w:val="nil"/>
                    <w:bottom w:val="nil"/>
                    <w:right w:val="nil"/>
                  </w:tcBorders>
                </w:tcPr>
                <w:p w14:paraId="5E92DC0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Nº de cuenta IBAN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3102DF2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704AD8B7" w14:textId="77777777" w:rsidTr="00221411">
              <w:trPr>
                <w:trHeight w:hRule="exact" w:val="270"/>
              </w:trPr>
              <w:tc>
                <w:tcPr>
                  <w:tcW w:w="856" w:type="pct"/>
                  <w:gridSpan w:val="2"/>
                  <w:vMerge w:val="restart"/>
                  <w:tcBorders>
                    <w:top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70CE8C3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  <w:t>Para cuentas españolas</w:t>
                  </w:r>
                </w:p>
              </w:tc>
              <w:tc>
                <w:tcPr>
                  <w:tcW w:w="19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EE5BF4C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País</w:t>
                  </w:r>
                </w:p>
              </w:tc>
              <w:tc>
                <w:tcPr>
                  <w:tcW w:w="23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EE88BC6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C.C.</w:t>
                  </w:r>
                </w:p>
              </w:tc>
              <w:tc>
                <w:tcPr>
                  <w:tcW w:w="447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46D126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Entidad</w:t>
                  </w:r>
                </w:p>
              </w:tc>
              <w:tc>
                <w:tcPr>
                  <w:tcW w:w="448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D24458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Sucursal</w:t>
                  </w:r>
                </w:p>
              </w:tc>
              <w:tc>
                <w:tcPr>
                  <w:tcW w:w="23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94BDE1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D.C.</w:t>
                  </w:r>
                </w:p>
              </w:tc>
              <w:tc>
                <w:tcPr>
                  <w:tcW w:w="1134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F455FBE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Cuenta</w:t>
                  </w: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76D15E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0A2AEAE1" w14:textId="77777777" w:rsidTr="00221411">
              <w:trPr>
                <w:trHeight w:hRule="exact" w:val="57"/>
              </w:trPr>
              <w:tc>
                <w:tcPr>
                  <w:tcW w:w="856" w:type="pct"/>
                  <w:gridSpan w:val="2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0268CEF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9D844D4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8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8D538DB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6F3111A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5E3DE0D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1CA56C4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A6F5FF7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C15A80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DB9BD2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99BA85D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1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396CE08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B6ABF01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92E68BE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4754A12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2A7508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7CA4463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AE338C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36FC7ACB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EFF9E2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F641BC8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E8AB607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6A75F372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A095280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AEDC87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6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694F13B0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14:paraId="19B32F51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3CE2C892" w14:textId="77777777" w:rsidTr="00221411">
              <w:trPr>
                <w:trHeight w:hRule="exact" w:val="28"/>
              </w:trPr>
              <w:tc>
                <w:tcPr>
                  <w:tcW w:w="856" w:type="pct"/>
                  <w:gridSpan w:val="2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2B8172E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0221ED3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8" w:type="pct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80557B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2" w:type="pct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004251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1A0F89A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612051C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nil"/>
                  </w:tcBorders>
                </w:tcPr>
                <w:p w14:paraId="2FEF6E5B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nil"/>
                  </w:tcBorders>
                </w:tcPr>
                <w:p w14:paraId="0F697214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5B4A14A6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440704AA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AB7DC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bottom w:val="nil"/>
                    <w:right w:val="nil"/>
                  </w:tcBorders>
                </w:tcPr>
                <w:p w14:paraId="397C656A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744B5BF6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0A13DF03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14:paraId="375F264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584BF70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bottom w:val="nil"/>
                    <w:right w:val="nil"/>
                  </w:tcBorders>
                </w:tcPr>
                <w:p w14:paraId="75510988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78A83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bottom w:val="nil"/>
                    <w:right w:val="nil"/>
                  </w:tcBorders>
                </w:tcPr>
                <w:p w14:paraId="0DB990D8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14:paraId="22F66C5D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14:paraId="62A7E09C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left w:val="nil"/>
                    <w:bottom w:val="nil"/>
                    <w:right w:val="nil"/>
                  </w:tcBorders>
                </w:tcPr>
                <w:p w14:paraId="5D609CA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14:paraId="5E67C182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14:paraId="4D77938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6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7F64AE0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14:paraId="54758E5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737CB665" w14:textId="77777777" w:rsidTr="00221411">
              <w:trPr>
                <w:trHeight w:val="227"/>
              </w:trPr>
              <w:tc>
                <w:tcPr>
                  <w:tcW w:w="856" w:type="pct"/>
                  <w:gridSpan w:val="2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63355384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13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D1DDED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E S</w:t>
                  </w:r>
                </w:p>
              </w:tc>
              <w:tc>
                <w:tcPr>
                  <w:tcW w:w="22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</w:tcPr>
                <w:p w14:paraId="013B80F4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7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CEB86D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8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8618B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28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467032F3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138" w:type="pct"/>
                  <w:gridSpan w:val="1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595F6CC4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noProof/>
                      <w:w w:val="200"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w w:val="200"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w w:val="200"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w w:val="200"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w w:val="200"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DC88E6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3FE07620" w14:textId="77777777" w:rsidTr="00221411">
              <w:trPr>
                <w:trHeight w:hRule="exact" w:val="28"/>
              </w:trPr>
              <w:tc>
                <w:tcPr>
                  <w:tcW w:w="856" w:type="pct"/>
                  <w:gridSpan w:val="2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126E2E8A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7FC22B3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8" w:type="pct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ECBFA3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2" w:type="pct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4A7A2D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E3DEFA8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691FDBAB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nil"/>
                  </w:tcBorders>
                </w:tcPr>
                <w:p w14:paraId="063B0E9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nil"/>
                  </w:tcBorders>
                </w:tcPr>
                <w:p w14:paraId="22AB2D57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1BF739D3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7672179C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0B236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bottom w:val="nil"/>
                    <w:right w:val="nil"/>
                  </w:tcBorders>
                </w:tcPr>
                <w:p w14:paraId="3FC182E1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7DC6D397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4FB0509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14:paraId="3A10EA74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14:paraId="35FF3B0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1B897CE7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left w:val="single" w:sz="4" w:space="0" w:color="808080"/>
                    <w:right w:val="nil"/>
                  </w:tcBorders>
                </w:tcPr>
                <w:p w14:paraId="04896437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bottom w:val="nil"/>
                    <w:right w:val="nil"/>
                  </w:tcBorders>
                </w:tcPr>
                <w:p w14:paraId="25D6519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14:paraId="2A05163A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20327907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left w:val="single" w:sz="4" w:space="0" w:color="808080"/>
                    <w:right w:val="nil"/>
                  </w:tcBorders>
                </w:tcPr>
                <w:p w14:paraId="4B59BFBC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14:paraId="4D1D5FF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14:paraId="7AF8852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6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14:paraId="2B1979B2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14:paraId="0B5E68A0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4590BB90" w14:textId="77777777" w:rsidTr="00221411">
              <w:trPr>
                <w:trHeight w:hRule="exact" w:val="57"/>
              </w:trPr>
              <w:tc>
                <w:tcPr>
                  <w:tcW w:w="856" w:type="pct"/>
                  <w:gridSpan w:val="2"/>
                  <w:vMerge/>
                  <w:tcBorders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14:paraId="212085B7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7B67A0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8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2E740907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2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48B2B1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A00A0CA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65254F41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35E63B4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723CA3B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3120B1A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40E433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27F46D4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7CD05BC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F61EB85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3A95084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026BB07D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785E6853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8D52BD8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04FFD96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6443FBF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634E81D7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55D7EDD2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14:paraId="57CB6D86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2359E86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4E0F434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6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14:paraId="3A9521BC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14:paraId="063BF773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50C6DC46" w14:textId="77777777" w:rsidTr="00221411">
              <w:trPr>
                <w:trHeight w:hRule="exact" w:val="113"/>
              </w:trPr>
              <w:tc>
                <w:tcPr>
                  <w:tcW w:w="856" w:type="pct"/>
                  <w:gridSpan w:val="2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5C78536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9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F24C3A8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3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072B5B6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942" w:type="pct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B1CB01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69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C5AE92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14:paraId="49190A9A" w14:textId="77777777" w:rsidTr="00221411">
              <w:trPr>
                <w:trHeight w:hRule="exact" w:val="113"/>
              </w:trPr>
              <w:tc>
                <w:tcPr>
                  <w:tcW w:w="5000" w:type="pct"/>
                  <w:gridSpan w:val="3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77FD3CF9" w14:textId="77777777"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60B89062" w14:textId="77777777" w:rsidR="00FD3C32" w:rsidRPr="00CD15FD" w:rsidRDefault="00FD3C32" w:rsidP="00221411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</w:p>
        </w:tc>
      </w:tr>
    </w:tbl>
    <w:p w14:paraId="2F0F25D1" w14:textId="77777777" w:rsidR="00F10EE3" w:rsidRDefault="00F10EE3" w:rsidP="00F10EE3">
      <w:pPr>
        <w:spacing w:before="240"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noProof/>
          <w:sz w:val="20"/>
          <w:szCs w:val="20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14:paraId="732A9425" w14:textId="77777777" w:rsidR="00F10EE3" w:rsidRPr="00AE226F" w:rsidRDefault="00F10EE3" w:rsidP="00F10EE3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43824BBF" w14:textId="77777777" w:rsidR="00F10EE3" w:rsidRPr="005911E3" w:rsidRDefault="00F10EE3" w:rsidP="00F10EE3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Firma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14:paraId="78A0C569" w14:textId="77777777"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1F5C926" w14:textId="77777777" w:rsidR="00723CE0" w:rsidRDefault="00723CE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3BF2B56" w14:textId="77777777" w:rsidR="00723CE0" w:rsidRPr="005911E3" w:rsidRDefault="00723CE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AC243FB" w14:textId="77777777" w:rsidR="00C608C9" w:rsidRDefault="00C608C9" w:rsidP="00884196">
      <w:pPr>
        <w:framePr w:w="10288" w:h="901" w:hSpace="141" w:wrap="around" w:vAnchor="text" w:hAnchor="page" w:x="882" w:y="307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511D9">
        <w:rPr>
          <w:rFonts w:ascii="Times New Roman" w:hAnsi="Times New Roman"/>
          <w:b/>
          <w:sz w:val="20"/>
          <w:szCs w:val="20"/>
        </w:rPr>
        <w:t xml:space="preserve">ORGANISMO DESTINATARIO: DIRECCIÓN </w:t>
      </w:r>
      <w:r>
        <w:rPr>
          <w:rFonts w:ascii="Times New Roman" w:hAnsi="Times New Roman"/>
          <w:b/>
          <w:sz w:val="20"/>
          <w:szCs w:val="20"/>
        </w:rPr>
        <w:t>GENERAL DE MEDIO NATURAL Y BIODIVERSIDAD</w:t>
      </w:r>
      <w:r w:rsidRPr="00E511D9">
        <w:rPr>
          <w:rFonts w:ascii="Times New Roman" w:hAnsi="Times New Roman"/>
          <w:b/>
          <w:sz w:val="20"/>
          <w:szCs w:val="20"/>
        </w:rPr>
        <w:t xml:space="preserve"> DE LA CONSEJERÍA DE </w:t>
      </w:r>
      <w:r>
        <w:rPr>
          <w:rFonts w:ascii="Times New Roman" w:hAnsi="Times New Roman"/>
          <w:b/>
          <w:sz w:val="20"/>
          <w:szCs w:val="20"/>
        </w:rPr>
        <w:t>DESARROLLO SOSTENIBLE</w:t>
      </w:r>
    </w:p>
    <w:p w14:paraId="19B6D152" w14:textId="77777777" w:rsidR="00C608C9" w:rsidRPr="00C751B1" w:rsidRDefault="00C608C9" w:rsidP="00884196">
      <w:pPr>
        <w:framePr w:w="10288" w:h="901" w:hSpace="141" w:wrap="around" w:vAnchor="text" w:hAnchor="page" w:x="882" w:y="307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sz w:val="20"/>
          <w:szCs w:val="20"/>
        </w:rPr>
        <w:t xml:space="preserve">CÓDIGO DIR3: </w:t>
      </w:r>
      <w:r w:rsidR="00136AEB">
        <w:rPr>
          <w:rFonts w:ascii="Times New Roman" w:hAnsi="Times New Roman"/>
          <w:b/>
          <w:sz w:val="20"/>
          <w:szCs w:val="20"/>
        </w:rPr>
        <w:t>A08048232</w:t>
      </w:r>
    </w:p>
    <w:p w14:paraId="1589082A" w14:textId="77777777" w:rsidR="00DC6FED" w:rsidRDefault="00DC6FED" w:rsidP="00541316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6517CB">
      <w:headerReference w:type="default" r:id="rId12"/>
      <w:footerReference w:type="default" r:id="rId13"/>
      <w:headerReference w:type="first" r:id="rId14"/>
      <w:pgSz w:w="11906" w:h="16838" w:code="9"/>
      <w:pgMar w:top="1797" w:right="748" w:bottom="567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00EAF" w14:textId="77777777" w:rsidR="00A9670D" w:rsidRDefault="00A9670D" w:rsidP="00105875">
      <w:pPr>
        <w:spacing w:after="0" w:line="240" w:lineRule="auto"/>
      </w:pPr>
      <w:r>
        <w:separator/>
      </w:r>
    </w:p>
  </w:endnote>
  <w:endnote w:type="continuationSeparator" w:id="0">
    <w:p w14:paraId="30E4FFD5" w14:textId="77777777" w:rsidR="00A9670D" w:rsidRDefault="00A9670D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0E97E" w14:textId="708A45F2" w:rsidR="00B37097" w:rsidRPr="003664B5" w:rsidRDefault="00723CE0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C8FE57" wp14:editId="1976759A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F248F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8402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8402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02A5AD1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1C8FE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5DFF248F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8402D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8402D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02A5AD1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37327" w14:textId="77777777" w:rsidR="00A9670D" w:rsidRDefault="00A9670D" w:rsidP="00105875">
      <w:pPr>
        <w:spacing w:after="0" w:line="240" w:lineRule="auto"/>
      </w:pPr>
      <w:r>
        <w:separator/>
      </w:r>
    </w:p>
  </w:footnote>
  <w:footnote w:type="continuationSeparator" w:id="0">
    <w:p w14:paraId="28F023F4" w14:textId="77777777" w:rsidR="00A9670D" w:rsidRDefault="00A9670D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4711D" w14:textId="44D73420" w:rsidR="00336948" w:rsidRPr="008C2F33" w:rsidRDefault="00723CE0" w:rsidP="00336948">
    <w:r w:rsidRPr="006E62C9">
      <w:rPr>
        <w:noProof/>
      </w:rPr>
      <w:drawing>
        <wp:inline distT="0" distB="0" distL="0" distR="0" wp14:anchorId="226E73F8" wp14:editId="29A1F23F">
          <wp:extent cx="5943600" cy="409575"/>
          <wp:effectExtent l="0" t="0" r="0" b="0"/>
          <wp:docPr id="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42D64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C384" w14:textId="54193F5D" w:rsidR="005C170B" w:rsidRPr="008C2F33" w:rsidRDefault="00723CE0" w:rsidP="005C170B">
    <w:r w:rsidRPr="006E62C9">
      <w:rPr>
        <w:noProof/>
      </w:rPr>
      <w:drawing>
        <wp:inline distT="0" distB="0" distL="0" distR="0" wp14:anchorId="4015E13B" wp14:editId="61249948">
          <wp:extent cx="5943600" cy="409575"/>
          <wp:effectExtent l="0" t="0" r="0" b="0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D66755" w14:textId="77777777" w:rsidR="006517CB" w:rsidRPr="002D641A" w:rsidRDefault="006517CB" w:rsidP="006517CB">
    <w:pPr>
      <w:widowControl w:val="0"/>
      <w:tabs>
        <w:tab w:val="left" w:pos="4962"/>
        <w:tab w:val="right" w:pos="8504"/>
      </w:tabs>
      <w:spacing w:after="0" w:line="240" w:lineRule="auto"/>
      <w:ind w:firstLine="708"/>
      <w:jc w:val="center"/>
      <w:rPr>
        <w:rFonts w:ascii="Univers" w:hAnsi="Univers" w:cs="Univers"/>
        <w:snapToGrid w:val="0"/>
        <w:sz w:val="24"/>
        <w:szCs w:val="24"/>
        <w:lang w:eastAsia="es-ES"/>
      </w:rPr>
    </w:pPr>
  </w:p>
  <w:p w14:paraId="1B47138E" w14:textId="77777777" w:rsidR="006517CB" w:rsidRDefault="006517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645F2"/>
    <w:multiLevelType w:val="hybridMultilevel"/>
    <w:tmpl w:val="D0108FD6"/>
    <w:lvl w:ilvl="0" w:tplc="1212A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gMkRT3MrQq/O2Cr4y6mZfFaZZouRy8Kko2QRNT+J8imhCylMZUkP/LvFsNt3IW/Y+bs4Kl2bfnCTivIxwX+g==" w:salt="Dm6ZQ/oaVDVh6soxXs+us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7F4D"/>
    <w:rsid w:val="00012E87"/>
    <w:rsid w:val="0002397C"/>
    <w:rsid w:val="00025F60"/>
    <w:rsid w:val="000349FB"/>
    <w:rsid w:val="000440F2"/>
    <w:rsid w:val="0004725F"/>
    <w:rsid w:val="00051470"/>
    <w:rsid w:val="000515F7"/>
    <w:rsid w:val="00051EE7"/>
    <w:rsid w:val="000550E4"/>
    <w:rsid w:val="00056B63"/>
    <w:rsid w:val="00073BF4"/>
    <w:rsid w:val="000756D5"/>
    <w:rsid w:val="000A1A3C"/>
    <w:rsid w:val="000B101E"/>
    <w:rsid w:val="000B7D63"/>
    <w:rsid w:val="000C6AC2"/>
    <w:rsid w:val="000E2E81"/>
    <w:rsid w:val="000F6D70"/>
    <w:rsid w:val="00101291"/>
    <w:rsid w:val="00101BAE"/>
    <w:rsid w:val="00105875"/>
    <w:rsid w:val="00111332"/>
    <w:rsid w:val="00124EB4"/>
    <w:rsid w:val="001353BD"/>
    <w:rsid w:val="00136AEB"/>
    <w:rsid w:val="001551DB"/>
    <w:rsid w:val="001623DD"/>
    <w:rsid w:val="00167549"/>
    <w:rsid w:val="0018080B"/>
    <w:rsid w:val="00186990"/>
    <w:rsid w:val="001A4A38"/>
    <w:rsid w:val="001B3232"/>
    <w:rsid w:val="001D4734"/>
    <w:rsid w:val="001F64D7"/>
    <w:rsid w:val="00203920"/>
    <w:rsid w:val="00206641"/>
    <w:rsid w:val="00213FC4"/>
    <w:rsid w:val="00220A44"/>
    <w:rsid w:val="00220D8E"/>
    <w:rsid w:val="00220F26"/>
    <w:rsid w:val="00221411"/>
    <w:rsid w:val="0026305A"/>
    <w:rsid w:val="00282402"/>
    <w:rsid w:val="002829C2"/>
    <w:rsid w:val="00291EF1"/>
    <w:rsid w:val="0029603A"/>
    <w:rsid w:val="002976DC"/>
    <w:rsid w:val="002B16EA"/>
    <w:rsid w:val="002B1F15"/>
    <w:rsid w:val="002B7228"/>
    <w:rsid w:val="002D09A1"/>
    <w:rsid w:val="002D0C7E"/>
    <w:rsid w:val="002D3834"/>
    <w:rsid w:val="002D3C77"/>
    <w:rsid w:val="002E0257"/>
    <w:rsid w:val="002E1E26"/>
    <w:rsid w:val="002F371A"/>
    <w:rsid w:val="002F5AF9"/>
    <w:rsid w:val="002F7810"/>
    <w:rsid w:val="0030089D"/>
    <w:rsid w:val="00302E2C"/>
    <w:rsid w:val="003177F0"/>
    <w:rsid w:val="00322E66"/>
    <w:rsid w:val="00323F1F"/>
    <w:rsid w:val="00336948"/>
    <w:rsid w:val="00355AEA"/>
    <w:rsid w:val="00356DEE"/>
    <w:rsid w:val="003576D6"/>
    <w:rsid w:val="00362738"/>
    <w:rsid w:val="00367C1D"/>
    <w:rsid w:val="00370D35"/>
    <w:rsid w:val="0038402D"/>
    <w:rsid w:val="00394481"/>
    <w:rsid w:val="003944FA"/>
    <w:rsid w:val="003A0911"/>
    <w:rsid w:val="003A7C64"/>
    <w:rsid w:val="003D7530"/>
    <w:rsid w:val="003E5B3E"/>
    <w:rsid w:val="003E7B50"/>
    <w:rsid w:val="00400417"/>
    <w:rsid w:val="004009E5"/>
    <w:rsid w:val="00431329"/>
    <w:rsid w:val="00456184"/>
    <w:rsid w:val="00460E6D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505D2B"/>
    <w:rsid w:val="00506340"/>
    <w:rsid w:val="00516C98"/>
    <w:rsid w:val="00517BC9"/>
    <w:rsid w:val="00527E0A"/>
    <w:rsid w:val="0053173D"/>
    <w:rsid w:val="00541316"/>
    <w:rsid w:val="005555E5"/>
    <w:rsid w:val="0057426C"/>
    <w:rsid w:val="00575D45"/>
    <w:rsid w:val="00577899"/>
    <w:rsid w:val="00584C89"/>
    <w:rsid w:val="00590419"/>
    <w:rsid w:val="005911E3"/>
    <w:rsid w:val="005C170B"/>
    <w:rsid w:val="005C76A9"/>
    <w:rsid w:val="005F282B"/>
    <w:rsid w:val="005F6EB4"/>
    <w:rsid w:val="006013A1"/>
    <w:rsid w:val="0060794A"/>
    <w:rsid w:val="00616F9D"/>
    <w:rsid w:val="00617905"/>
    <w:rsid w:val="00642D85"/>
    <w:rsid w:val="006462AB"/>
    <w:rsid w:val="006517CB"/>
    <w:rsid w:val="0065510A"/>
    <w:rsid w:val="00664B68"/>
    <w:rsid w:val="00665FFA"/>
    <w:rsid w:val="006676C3"/>
    <w:rsid w:val="00675B58"/>
    <w:rsid w:val="006A1345"/>
    <w:rsid w:val="006A1635"/>
    <w:rsid w:val="006C32B5"/>
    <w:rsid w:val="006E7FF9"/>
    <w:rsid w:val="006F44D8"/>
    <w:rsid w:val="006F68BD"/>
    <w:rsid w:val="00717D69"/>
    <w:rsid w:val="00723CE0"/>
    <w:rsid w:val="00737893"/>
    <w:rsid w:val="00746852"/>
    <w:rsid w:val="00772B0A"/>
    <w:rsid w:val="00775C9A"/>
    <w:rsid w:val="007761B0"/>
    <w:rsid w:val="00787760"/>
    <w:rsid w:val="007A1630"/>
    <w:rsid w:val="007A18C2"/>
    <w:rsid w:val="007A5028"/>
    <w:rsid w:val="007B5BF3"/>
    <w:rsid w:val="007C4214"/>
    <w:rsid w:val="007D447B"/>
    <w:rsid w:val="007D6BB2"/>
    <w:rsid w:val="007E57E6"/>
    <w:rsid w:val="008036DD"/>
    <w:rsid w:val="008204DF"/>
    <w:rsid w:val="008244F5"/>
    <w:rsid w:val="00835784"/>
    <w:rsid w:val="00835826"/>
    <w:rsid w:val="0084622F"/>
    <w:rsid w:val="00852782"/>
    <w:rsid w:val="008618F9"/>
    <w:rsid w:val="008638F6"/>
    <w:rsid w:val="008745B0"/>
    <w:rsid w:val="008834AF"/>
    <w:rsid w:val="00884196"/>
    <w:rsid w:val="00885AD9"/>
    <w:rsid w:val="00897B64"/>
    <w:rsid w:val="008A0989"/>
    <w:rsid w:val="008A2E06"/>
    <w:rsid w:val="008E2297"/>
    <w:rsid w:val="008E6D4E"/>
    <w:rsid w:val="008F076B"/>
    <w:rsid w:val="0091225D"/>
    <w:rsid w:val="00924193"/>
    <w:rsid w:val="00927B19"/>
    <w:rsid w:val="00955918"/>
    <w:rsid w:val="00994BBD"/>
    <w:rsid w:val="009A3D37"/>
    <w:rsid w:val="009C1361"/>
    <w:rsid w:val="009C6064"/>
    <w:rsid w:val="009D569F"/>
    <w:rsid w:val="009E5FC8"/>
    <w:rsid w:val="009F27D2"/>
    <w:rsid w:val="00A00669"/>
    <w:rsid w:val="00A03AD0"/>
    <w:rsid w:val="00A054CD"/>
    <w:rsid w:val="00A20FEC"/>
    <w:rsid w:val="00A22611"/>
    <w:rsid w:val="00A22D48"/>
    <w:rsid w:val="00A235A0"/>
    <w:rsid w:val="00A5706F"/>
    <w:rsid w:val="00A65C5E"/>
    <w:rsid w:val="00A67690"/>
    <w:rsid w:val="00A67C98"/>
    <w:rsid w:val="00A74B55"/>
    <w:rsid w:val="00A84D67"/>
    <w:rsid w:val="00A9670D"/>
    <w:rsid w:val="00AA523B"/>
    <w:rsid w:val="00AC4E10"/>
    <w:rsid w:val="00AC657F"/>
    <w:rsid w:val="00AE226F"/>
    <w:rsid w:val="00B2448B"/>
    <w:rsid w:val="00B24BFB"/>
    <w:rsid w:val="00B26417"/>
    <w:rsid w:val="00B341C7"/>
    <w:rsid w:val="00B3669A"/>
    <w:rsid w:val="00B37097"/>
    <w:rsid w:val="00B417C6"/>
    <w:rsid w:val="00B4282D"/>
    <w:rsid w:val="00B53CAA"/>
    <w:rsid w:val="00B70AD4"/>
    <w:rsid w:val="00B8177D"/>
    <w:rsid w:val="00B85FC9"/>
    <w:rsid w:val="00BA3AC4"/>
    <w:rsid w:val="00BC2B66"/>
    <w:rsid w:val="00BD4F37"/>
    <w:rsid w:val="00BD6362"/>
    <w:rsid w:val="00BE4D8B"/>
    <w:rsid w:val="00BE5D62"/>
    <w:rsid w:val="00BF08EE"/>
    <w:rsid w:val="00C07E98"/>
    <w:rsid w:val="00C2261E"/>
    <w:rsid w:val="00C33276"/>
    <w:rsid w:val="00C3733E"/>
    <w:rsid w:val="00C57D59"/>
    <w:rsid w:val="00C608C9"/>
    <w:rsid w:val="00C74820"/>
    <w:rsid w:val="00C81600"/>
    <w:rsid w:val="00C827A3"/>
    <w:rsid w:val="00CB30C9"/>
    <w:rsid w:val="00CD15F9"/>
    <w:rsid w:val="00CE2213"/>
    <w:rsid w:val="00CF36E5"/>
    <w:rsid w:val="00D05A48"/>
    <w:rsid w:val="00D10DD7"/>
    <w:rsid w:val="00D15463"/>
    <w:rsid w:val="00D35D33"/>
    <w:rsid w:val="00D95B23"/>
    <w:rsid w:val="00DB74CB"/>
    <w:rsid w:val="00DC0A22"/>
    <w:rsid w:val="00DC6FED"/>
    <w:rsid w:val="00DC737D"/>
    <w:rsid w:val="00DD2EC1"/>
    <w:rsid w:val="00DE0572"/>
    <w:rsid w:val="00DE2194"/>
    <w:rsid w:val="00E02D0C"/>
    <w:rsid w:val="00E03011"/>
    <w:rsid w:val="00E04D79"/>
    <w:rsid w:val="00E07EB1"/>
    <w:rsid w:val="00E15B1C"/>
    <w:rsid w:val="00E213AB"/>
    <w:rsid w:val="00E2464F"/>
    <w:rsid w:val="00E24EF4"/>
    <w:rsid w:val="00E3290A"/>
    <w:rsid w:val="00E3624C"/>
    <w:rsid w:val="00E4111C"/>
    <w:rsid w:val="00E46196"/>
    <w:rsid w:val="00E502AD"/>
    <w:rsid w:val="00E600DA"/>
    <w:rsid w:val="00E61AEC"/>
    <w:rsid w:val="00E62431"/>
    <w:rsid w:val="00E65E61"/>
    <w:rsid w:val="00E90253"/>
    <w:rsid w:val="00E97F63"/>
    <w:rsid w:val="00EA28BA"/>
    <w:rsid w:val="00EA3E87"/>
    <w:rsid w:val="00EB672B"/>
    <w:rsid w:val="00EC2A8A"/>
    <w:rsid w:val="00EC62BC"/>
    <w:rsid w:val="00ED079B"/>
    <w:rsid w:val="00ED09FE"/>
    <w:rsid w:val="00F10338"/>
    <w:rsid w:val="00F10EE3"/>
    <w:rsid w:val="00F25702"/>
    <w:rsid w:val="00F30C15"/>
    <w:rsid w:val="00F3105A"/>
    <w:rsid w:val="00F31F95"/>
    <w:rsid w:val="00F3470F"/>
    <w:rsid w:val="00F510A2"/>
    <w:rsid w:val="00F56F85"/>
    <w:rsid w:val="00F659B8"/>
    <w:rsid w:val="00F6623D"/>
    <w:rsid w:val="00F739A0"/>
    <w:rsid w:val="00F922B1"/>
    <w:rsid w:val="00FA5FA1"/>
    <w:rsid w:val="00FB0FBC"/>
    <w:rsid w:val="00FB1EBC"/>
    <w:rsid w:val="00FB3D02"/>
    <w:rsid w:val="00FB7EDE"/>
    <w:rsid w:val="00FD3C32"/>
    <w:rsid w:val="00FD63C1"/>
    <w:rsid w:val="00FE3DA2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C94D0"/>
  <w15:docId w15:val="{F396C8D0-B306-4483-B435-4F14812B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F68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8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F68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D3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35D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t.castillalamancha.es/info/206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C00207B9B17D45BB846646F100EDA8" ma:contentTypeVersion="4" ma:contentTypeDescription="Crear nuevo documento." ma:contentTypeScope="" ma:versionID="8838e95b4edad45f5235e4dcc22235c8">
  <xsd:schema xmlns:xsd="http://www.w3.org/2001/XMLSchema" xmlns:xs="http://www.w3.org/2001/XMLSchema" xmlns:p="http://schemas.microsoft.com/office/2006/metadata/properties" xmlns:ns3="2964dfe4-72df-4e50-9c00-613fd747566f" targetNamespace="http://schemas.microsoft.com/office/2006/metadata/properties" ma:root="true" ma:fieldsID="e940db2509381836cf86509c6af564ca" ns3:_="">
    <xsd:import namespace="2964dfe4-72df-4e50-9c00-613fd7475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dfe4-72df-4e50-9c00-613fd7475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0297-170A-4121-8F3D-49ECFBE75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4dfe4-72df-4e50-9c00-613fd7475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BC931-7A65-4B9C-9B77-8A76309E53E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2964dfe4-72df-4e50-9c00-613fd747566f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80C94D-601E-4D71-8E57-0D5507F67F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445BF-8F43-47B3-9434-1BA0FE5E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5185</CharactersWithSpaces>
  <SharedDoc>false</SharedDoc>
  <HLinks>
    <vt:vector size="6" baseType="variant">
      <vt:variant>
        <vt:i4>720921</vt:i4>
      </vt:variant>
      <vt:variant>
        <vt:i4>9</vt:i4>
      </vt:variant>
      <vt:variant>
        <vt:i4>0</vt:i4>
      </vt:variant>
      <vt:variant>
        <vt:i4>5</vt:i4>
      </vt:variant>
      <vt:variant>
        <vt:lpwstr>https://rat.castillalamancha.es/info/2069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dc:description/>
  <cp:lastModifiedBy>Yesica Rojas Guerra</cp:lastModifiedBy>
  <cp:revision>2</cp:revision>
  <cp:lastPrinted>2022-11-24T09:13:00Z</cp:lastPrinted>
  <dcterms:created xsi:type="dcterms:W3CDTF">2024-07-04T07:39:00Z</dcterms:created>
  <dcterms:modified xsi:type="dcterms:W3CDTF">2024-07-04T07:39:00Z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0x01010067C00207B9B17D45BB846646F100EDA8</vt:lpwstr>
  </property>
</Properties>
</file>