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C10" w:rsidRPr="00451915" w:rsidRDefault="00852C10" w:rsidP="004F56A2">
      <w:pPr>
        <w:pBdr>
          <w:top w:val="single" w:sz="4" w:space="1" w:color="auto"/>
          <w:left w:val="single" w:sz="4" w:space="4" w:color="auto"/>
          <w:bottom w:val="single" w:sz="4" w:space="1" w:color="auto"/>
          <w:right w:val="single" w:sz="4" w:space="4" w:color="auto"/>
        </w:pBdr>
        <w:spacing w:line="360" w:lineRule="auto"/>
        <w:jc w:val="center"/>
        <w:rPr>
          <w:rFonts w:ascii="Cambria" w:hAnsi="Cambria" w:cs="Arial"/>
          <w:b/>
        </w:rPr>
      </w:pPr>
      <w:r w:rsidRPr="00451915">
        <w:rPr>
          <w:rFonts w:ascii="Cambria" w:hAnsi="Cambria" w:cs="Arial"/>
          <w:b/>
        </w:rPr>
        <w:t>INSTRUCCIONES PARA LA CUMPLIMENTACIÓN DE LOS DATOS DE LAS FACTURAS EN EL FICHERO EXCEL</w:t>
      </w:r>
    </w:p>
    <w:p w:rsidR="00F263A2" w:rsidRPr="004F56A2" w:rsidRDefault="004F56A2" w:rsidP="004F56A2">
      <w:pPr>
        <w:pStyle w:val="Prrafodelista"/>
        <w:numPr>
          <w:ilvl w:val="0"/>
          <w:numId w:val="1"/>
        </w:numPr>
        <w:tabs>
          <w:tab w:val="left" w:pos="284"/>
        </w:tabs>
        <w:spacing w:line="360" w:lineRule="auto"/>
        <w:ind w:left="0" w:firstLine="0"/>
        <w:jc w:val="both"/>
        <w:rPr>
          <w:rFonts w:ascii="Cambria" w:hAnsi="Cambria" w:cs="Arial"/>
          <w:b/>
          <w:sz w:val="24"/>
          <w:szCs w:val="24"/>
        </w:rPr>
      </w:pPr>
      <w:r>
        <w:rPr>
          <w:rFonts w:ascii="Cambria" w:hAnsi="Cambria" w:cs="Arial"/>
          <w:b/>
          <w:sz w:val="24"/>
          <w:szCs w:val="24"/>
        </w:rPr>
        <w:t xml:space="preserve">DESCARGA DEL FICHERO EXCEL DE LA SEDE ELECTRÓNICA. </w:t>
      </w:r>
    </w:p>
    <w:p w:rsidR="004F56A2" w:rsidRDefault="004F56A2" w:rsidP="004F56A2">
      <w:pPr>
        <w:spacing w:line="360" w:lineRule="auto"/>
        <w:ind w:firstLine="284"/>
        <w:jc w:val="both"/>
        <w:rPr>
          <w:rFonts w:ascii="Cambria" w:hAnsi="Cambria" w:cs="Arial"/>
          <w:sz w:val="24"/>
          <w:szCs w:val="24"/>
        </w:rPr>
      </w:pPr>
      <w:r>
        <w:rPr>
          <w:rFonts w:ascii="Cambria" w:hAnsi="Cambria" w:cs="Arial"/>
          <w:sz w:val="24"/>
          <w:szCs w:val="24"/>
        </w:rPr>
        <w:t xml:space="preserve">Para iniciar el procedimiento de grabación de facturas, se </w:t>
      </w:r>
      <w:r w:rsidR="008C6AE6" w:rsidRPr="00451915">
        <w:rPr>
          <w:rFonts w:ascii="Cambria" w:hAnsi="Cambria" w:cs="Arial"/>
          <w:sz w:val="24"/>
          <w:szCs w:val="24"/>
        </w:rPr>
        <w:t>deberá descargar de la Sede electrónica el fichero Excel que corresponda a la versión de Microsoft Office (32 bits o 64 bits) que tenga instalada en su ordenador</w:t>
      </w:r>
      <w:r>
        <w:rPr>
          <w:rFonts w:ascii="Cambria" w:hAnsi="Cambria" w:cs="Arial"/>
          <w:sz w:val="24"/>
          <w:szCs w:val="24"/>
        </w:rPr>
        <w:t>.</w:t>
      </w:r>
    </w:p>
    <w:p w:rsidR="008C6AE6" w:rsidRDefault="008C6AE6" w:rsidP="004F56A2">
      <w:pPr>
        <w:spacing w:line="360" w:lineRule="auto"/>
        <w:ind w:firstLine="284"/>
        <w:jc w:val="both"/>
        <w:rPr>
          <w:rFonts w:ascii="Cambria" w:hAnsi="Cambria" w:cs="Arial"/>
          <w:sz w:val="24"/>
          <w:szCs w:val="24"/>
        </w:rPr>
      </w:pPr>
      <w:r w:rsidRPr="00451915">
        <w:rPr>
          <w:rFonts w:ascii="Cambria" w:hAnsi="Cambria" w:cs="Arial"/>
          <w:sz w:val="24"/>
          <w:szCs w:val="24"/>
        </w:rPr>
        <w:t xml:space="preserve">Para saber la versión de Microsoft Office instalada, debe abrir un archivo de Excel y </w:t>
      </w:r>
      <w:r w:rsidR="001354F6">
        <w:rPr>
          <w:rFonts w:ascii="Cambria" w:hAnsi="Cambria" w:cs="Arial"/>
          <w:sz w:val="24"/>
          <w:szCs w:val="24"/>
        </w:rPr>
        <w:t xml:space="preserve">acceder a la </w:t>
      </w:r>
      <w:r w:rsidRPr="00451915">
        <w:rPr>
          <w:rFonts w:ascii="Cambria" w:hAnsi="Cambria" w:cs="Arial"/>
          <w:sz w:val="24"/>
          <w:szCs w:val="24"/>
        </w:rPr>
        <w:t>pestaña Archivo</w:t>
      </w:r>
      <w:r w:rsidR="004F56A2">
        <w:rPr>
          <w:rFonts w:ascii="Cambria" w:hAnsi="Cambria" w:cs="Arial"/>
          <w:sz w:val="24"/>
          <w:szCs w:val="24"/>
        </w:rPr>
        <w:t xml:space="preserve"> (ver </w:t>
      </w:r>
      <w:r w:rsidR="004F56A2">
        <w:rPr>
          <w:rFonts w:ascii="Cambria" w:hAnsi="Cambria" w:cs="Arial"/>
          <w:b/>
          <w:sz w:val="24"/>
          <w:szCs w:val="24"/>
        </w:rPr>
        <w:t>Figura 1</w:t>
      </w:r>
      <w:r w:rsidR="004F56A2">
        <w:rPr>
          <w:rFonts w:ascii="Cambria" w:hAnsi="Cambria" w:cs="Arial"/>
          <w:sz w:val="24"/>
          <w:szCs w:val="24"/>
        </w:rPr>
        <w:t>).</w:t>
      </w:r>
      <w:r w:rsidR="001354F6">
        <w:rPr>
          <w:rFonts w:ascii="Cambria" w:hAnsi="Cambria" w:cs="Arial"/>
          <w:sz w:val="24"/>
          <w:szCs w:val="24"/>
        </w:rPr>
        <w:t xml:space="preserve"> Seguidamente, se irá a la opción “Cuenta”, y al botón “Acerca de Excel”. Se abrirá una nueva ventana donde se especificará la versión. </w:t>
      </w:r>
    </w:p>
    <w:p w:rsidR="008C04ED" w:rsidRDefault="001354F6" w:rsidP="001354F6">
      <w:pPr>
        <w:spacing w:line="360" w:lineRule="auto"/>
        <w:jc w:val="center"/>
        <w:rPr>
          <w:rFonts w:ascii="Cambria" w:hAnsi="Cambria" w:cs="Arial"/>
          <w:sz w:val="24"/>
          <w:szCs w:val="24"/>
        </w:rPr>
      </w:pPr>
      <w:r>
        <w:rPr>
          <w:rFonts w:ascii="Cambria" w:hAnsi="Cambria" w:cs="Arial"/>
          <w:noProof/>
          <w:sz w:val="24"/>
          <w:szCs w:val="24"/>
        </w:rPr>
        <w:drawing>
          <wp:inline distT="0" distB="0" distL="0" distR="0" wp14:anchorId="65FBEEB9">
            <wp:extent cx="4658301" cy="5235888"/>
            <wp:effectExtent l="0" t="0" r="952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0909" cy="5250059"/>
                    </a:xfrm>
                    <a:prstGeom prst="rect">
                      <a:avLst/>
                    </a:prstGeom>
                    <a:noFill/>
                  </pic:spPr>
                </pic:pic>
              </a:graphicData>
            </a:graphic>
          </wp:inline>
        </w:drawing>
      </w:r>
    </w:p>
    <w:p w:rsidR="001354F6" w:rsidRPr="001354F6" w:rsidRDefault="001354F6" w:rsidP="001354F6">
      <w:pPr>
        <w:spacing w:line="360" w:lineRule="auto"/>
        <w:jc w:val="center"/>
        <w:rPr>
          <w:rFonts w:ascii="Cambria" w:hAnsi="Cambria" w:cs="Arial"/>
          <w:i/>
          <w:sz w:val="24"/>
          <w:szCs w:val="24"/>
        </w:rPr>
      </w:pPr>
      <w:r>
        <w:rPr>
          <w:rFonts w:ascii="Cambria" w:hAnsi="Cambria" w:cs="Arial"/>
          <w:b/>
          <w:i/>
          <w:sz w:val="24"/>
          <w:szCs w:val="24"/>
          <w:u w:val="single"/>
        </w:rPr>
        <w:t>Figura 1:</w:t>
      </w:r>
      <w:r>
        <w:rPr>
          <w:rFonts w:ascii="Cambria" w:hAnsi="Cambria" w:cs="Arial"/>
          <w:i/>
          <w:sz w:val="24"/>
          <w:szCs w:val="24"/>
        </w:rPr>
        <w:t xml:space="preserve"> Ruta para verificar la versión de Microsoft Office. </w:t>
      </w:r>
    </w:p>
    <w:p w:rsidR="008C6AE6" w:rsidRPr="00451915" w:rsidRDefault="008C6AE6" w:rsidP="004F56A2">
      <w:pPr>
        <w:spacing w:line="360" w:lineRule="auto"/>
        <w:jc w:val="center"/>
        <w:rPr>
          <w:rFonts w:ascii="Cambria" w:hAnsi="Cambria" w:cs="Arial"/>
          <w:sz w:val="24"/>
          <w:szCs w:val="24"/>
        </w:rPr>
      </w:pPr>
    </w:p>
    <w:p w:rsidR="001354F6" w:rsidRDefault="001354F6" w:rsidP="001354F6">
      <w:pPr>
        <w:pStyle w:val="Prrafodelista"/>
        <w:numPr>
          <w:ilvl w:val="0"/>
          <w:numId w:val="1"/>
        </w:numPr>
        <w:tabs>
          <w:tab w:val="left" w:pos="284"/>
        </w:tabs>
        <w:spacing w:line="360" w:lineRule="auto"/>
        <w:ind w:left="0" w:firstLine="0"/>
        <w:jc w:val="both"/>
        <w:rPr>
          <w:rFonts w:ascii="Cambria" w:hAnsi="Cambria" w:cs="Arial"/>
          <w:b/>
          <w:sz w:val="24"/>
          <w:szCs w:val="24"/>
        </w:rPr>
      </w:pPr>
      <w:r>
        <w:rPr>
          <w:rFonts w:ascii="Cambria" w:hAnsi="Cambria" w:cs="Arial"/>
          <w:b/>
          <w:sz w:val="24"/>
          <w:szCs w:val="24"/>
        </w:rPr>
        <w:lastRenderedPageBreak/>
        <w:t xml:space="preserve">APERTURA DEL ARCHIVO EXCEL Y HABILITACIÓN DE LA MACRO. </w:t>
      </w:r>
    </w:p>
    <w:p w:rsidR="008C6AE6" w:rsidRPr="001354F6" w:rsidRDefault="001354F6" w:rsidP="001354F6">
      <w:pPr>
        <w:pStyle w:val="Prrafodelista"/>
        <w:tabs>
          <w:tab w:val="left" w:pos="284"/>
        </w:tabs>
        <w:spacing w:line="360" w:lineRule="auto"/>
        <w:ind w:left="0" w:firstLine="284"/>
        <w:jc w:val="both"/>
        <w:rPr>
          <w:rFonts w:ascii="Cambria" w:hAnsi="Cambria" w:cs="Arial"/>
          <w:sz w:val="24"/>
          <w:szCs w:val="24"/>
        </w:rPr>
      </w:pPr>
      <w:r>
        <w:rPr>
          <w:rFonts w:ascii="Cambria" w:hAnsi="Cambria" w:cs="Arial"/>
          <w:sz w:val="24"/>
          <w:szCs w:val="24"/>
        </w:rPr>
        <w:t>La grabación de facturas se realiza a partir de una Macro programada. Para habilitarla, una vez</w:t>
      </w:r>
      <w:r w:rsidR="008C6AE6" w:rsidRPr="00451915">
        <w:rPr>
          <w:rFonts w:ascii="Cambria" w:hAnsi="Cambria" w:cs="Arial"/>
          <w:sz w:val="24"/>
          <w:szCs w:val="24"/>
        </w:rPr>
        <w:t xml:space="preserve"> descargado el fichero Excel correcto, al abrirlo aparecen dos mensajes de advertencia, que se deberá aceptar, pinchando en </w:t>
      </w:r>
      <w:r w:rsidR="008C6AE6" w:rsidRPr="00451915">
        <w:rPr>
          <w:rFonts w:ascii="Cambria" w:hAnsi="Cambria" w:cs="Arial"/>
          <w:i/>
          <w:sz w:val="24"/>
          <w:szCs w:val="24"/>
          <w:bdr w:val="single" w:sz="4" w:space="0" w:color="BFBFBF" w:themeColor="background1" w:themeShade="BF" w:shadow="1"/>
        </w:rPr>
        <w:t>Habilitar edición</w:t>
      </w:r>
      <w:r w:rsidR="008C6AE6" w:rsidRPr="00451915">
        <w:rPr>
          <w:rFonts w:ascii="Cambria" w:hAnsi="Cambria" w:cs="Arial"/>
          <w:sz w:val="24"/>
          <w:szCs w:val="24"/>
        </w:rPr>
        <w:t xml:space="preserve"> y </w:t>
      </w:r>
      <w:r w:rsidR="008C6AE6" w:rsidRPr="00451915">
        <w:rPr>
          <w:rFonts w:ascii="Cambria" w:hAnsi="Cambria" w:cs="Arial"/>
          <w:i/>
          <w:sz w:val="24"/>
          <w:szCs w:val="24"/>
          <w:bdr w:val="single" w:sz="4" w:space="0" w:color="BFBFBF" w:themeColor="background1" w:themeShade="BF" w:shadow="1"/>
        </w:rPr>
        <w:t>Habilitar contenido</w:t>
      </w:r>
      <w:r w:rsidR="008C6AE6" w:rsidRPr="00451915">
        <w:rPr>
          <w:rFonts w:ascii="Cambria" w:hAnsi="Cambria" w:cs="Arial"/>
          <w:sz w:val="24"/>
          <w:szCs w:val="24"/>
        </w:rPr>
        <w:t xml:space="preserve"> antes de empezar a insertar los datos</w:t>
      </w:r>
      <w:r>
        <w:rPr>
          <w:rFonts w:ascii="Cambria" w:hAnsi="Cambria" w:cs="Arial"/>
          <w:sz w:val="24"/>
          <w:szCs w:val="24"/>
        </w:rPr>
        <w:t xml:space="preserve"> (ver </w:t>
      </w:r>
      <w:r>
        <w:rPr>
          <w:rFonts w:ascii="Cambria" w:hAnsi="Cambria" w:cs="Arial"/>
          <w:b/>
          <w:sz w:val="24"/>
          <w:szCs w:val="24"/>
        </w:rPr>
        <w:t>Figura 2</w:t>
      </w:r>
      <w:r>
        <w:rPr>
          <w:rFonts w:ascii="Cambria" w:hAnsi="Cambria" w:cs="Arial"/>
          <w:sz w:val="24"/>
          <w:szCs w:val="24"/>
        </w:rPr>
        <w:t>).</w:t>
      </w:r>
    </w:p>
    <w:p w:rsidR="00B31BDC" w:rsidRDefault="001354F6" w:rsidP="004F56A2">
      <w:pPr>
        <w:jc w:val="both"/>
        <w:rPr>
          <w:rFonts w:ascii="Cambria" w:hAnsi="Cambria" w:cs="Arial"/>
          <w:sz w:val="24"/>
          <w:szCs w:val="24"/>
          <w:lang w:val="es-ES"/>
        </w:rPr>
      </w:pPr>
      <w:r>
        <w:rPr>
          <w:rFonts w:ascii="Cambria" w:hAnsi="Cambria" w:cs="Arial"/>
          <w:noProof/>
          <w:sz w:val="24"/>
          <w:szCs w:val="24"/>
          <w:lang w:val="es-ES"/>
        </w:rPr>
        <w:drawing>
          <wp:inline distT="0" distB="0" distL="0" distR="0" wp14:anchorId="7D57888E">
            <wp:extent cx="6022165" cy="27313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9876" cy="2739391"/>
                    </a:xfrm>
                    <a:prstGeom prst="rect">
                      <a:avLst/>
                    </a:prstGeom>
                    <a:noFill/>
                  </pic:spPr>
                </pic:pic>
              </a:graphicData>
            </a:graphic>
          </wp:inline>
        </w:drawing>
      </w:r>
    </w:p>
    <w:p w:rsidR="001354F6" w:rsidRDefault="001354F6" w:rsidP="001354F6">
      <w:pPr>
        <w:jc w:val="center"/>
        <w:rPr>
          <w:rFonts w:ascii="Cambria" w:hAnsi="Cambria" w:cs="Arial"/>
          <w:i/>
          <w:sz w:val="24"/>
          <w:szCs w:val="24"/>
          <w:lang w:val="es-ES"/>
        </w:rPr>
      </w:pPr>
      <w:r>
        <w:rPr>
          <w:rFonts w:ascii="Cambria" w:hAnsi="Cambria" w:cs="Arial"/>
          <w:b/>
          <w:i/>
          <w:sz w:val="24"/>
          <w:szCs w:val="24"/>
          <w:u w:val="single"/>
          <w:lang w:val="es-ES"/>
        </w:rPr>
        <w:t>Figura 2:</w:t>
      </w:r>
      <w:r>
        <w:rPr>
          <w:rFonts w:ascii="Cambria" w:hAnsi="Cambria" w:cs="Arial"/>
          <w:i/>
          <w:sz w:val="24"/>
          <w:szCs w:val="24"/>
          <w:lang w:val="es-ES"/>
        </w:rPr>
        <w:t xml:space="preserve"> Mensajes a aceptar para que se ejecute la Macro. </w:t>
      </w:r>
    </w:p>
    <w:p w:rsidR="001354F6" w:rsidRDefault="001354F6" w:rsidP="001354F6">
      <w:pPr>
        <w:jc w:val="center"/>
        <w:rPr>
          <w:rFonts w:ascii="Cambria" w:hAnsi="Cambria" w:cs="Arial"/>
          <w:i/>
          <w:sz w:val="24"/>
          <w:szCs w:val="24"/>
          <w:lang w:val="es-ES"/>
        </w:rPr>
      </w:pPr>
    </w:p>
    <w:p w:rsidR="001354F6" w:rsidRDefault="001354F6" w:rsidP="001354F6">
      <w:pPr>
        <w:pStyle w:val="Prrafodelista"/>
        <w:numPr>
          <w:ilvl w:val="0"/>
          <w:numId w:val="1"/>
        </w:numPr>
        <w:tabs>
          <w:tab w:val="left" w:pos="284"/>
        </w:tabs>
        <w:ind w:left="0" w:firstLine="0"/>
        <w:rPr>
          <w:rFonts w:ascii="Cambria" w:hAnsi="Cambria" w:cs="Arial"/>
          <w:b/>
          <w:sz w:val="24"/>
          <w:szCs w:val="24"/>
          <w:lang w:val="es-ES"/>
        </w:rPr>
      </w:pPr>
      <w:r>
        <w:rPr>
          <w:rFonts w:ascii="Cambria" w:hAnsi="Cambria" w:cs="Arial"/>
          <w:b/>
          <w:sz w:val="24"/>
          <w:szCs w:val="24"/>
          <w:lang w:val="es-ES"/>
        </w:rPr>
        <w:t xml:space="preserve">GRABACIÓN DE FACTURAS. </w:t>
      </w:r>
    </w:p>
    <w:p w:rsidR="00722B1C" w:rsidRPr="001354F6" w:rsidRDefault="001354F6" w:rsidP="001354F6">
      <w:pPr>
        <w:ind w:firstLine="284"/>
        <w:jc w:val="both"/>
        <w:rPr>
          <w:rFonts w:ascii="Cambria" w:hAnsi="Cambria" w:cs="Arial"/>
          <w:sz w:val="24"/>
          <w:szCs w:val="24"/>
        </w:rPr>
      </w:pPr>
      <w:r>
        <w:rPr>
          <w:rFonts w:ascii="Cambria" w:hAnsi="Cambria" w:cs="Arial"/>
          <w:sz w:val="24"/>
          <w:szCs w:val="24"/>
        </w:rPr>
        <w:t xml:space="preserve">Tras habilitarse la Macro, sale una primera pantalla como la de la </w:t>
      </w:r>
      <w:r>
        <w:rPr>
          <w:rFonts w:ascii="Cambria" w:hAnsi="Cambria" w:cs="Arial"/>
          <w:b/>
          <w:sz w:val="24"/>
          <w:szCs w:val="24"/>
        </w:rPr>
        <w:t>Figura 3</w:t>
      </w:r>
      <w:r>
        <w:rPr>
          <w:rFonts w:ascii="Cambria" w:hAnsi="Cambria" w:cs="Arial"/>
          <w:sz w:val="24"/>
          <w:szCs w:val="24"/>
        </w:rPr>
        <w:t xml:space="preserve"> en la que se debe indicar el NIF del titular del expediente. </w:t>
      </w:r>
    </w:p>
    <w:p w:rsidR="00A833D4" w:rsidRDefault="00A833D4" w:rsidP="001354F6">
      <w:pPr>
        <w:keepNext/>
        <w:jc w:val="center"/>
        <w:rPr>
          <w:rFonts w:ascii="Cambria" w:hAnsi="Cambria" w:cs="Arial"/>
          <w:sz w:val="24"/>
          <w:szCs w:val="24"/>
          <w:lang w:val="es-ES"/>
        </w:rPr>
      </w:pPr>
      <w:r w:rsidRPr="00451915">
        <w:rPr>
          <w:rFonts w:ascii="Cambria" w:hAnsi="Cambria" w:cs="Arial"/>
          <w:noProof/>
          <w:sz w:val="24"/>
          <w:szCs w:val="24"/>
          <w:lang w:eastAsia="es-ES_tradnl"/>
        </w:rPr>
        <w:drawing>
          <wp:inline distT="0" distB="0" distL="0" distR="0" wp14:anchorId="48046487" wp14:editId="40B682C7">
            <wp:extent cx="2124075" cy="1601539"/>
            <wp:effectExtent l="19050" t="19050" r="9525"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6377" cy="1610814"/>
                    </a:xfrm>
                    <a:prstGeom prst="rect">
                      <a:avLst/>
                    </a:prstGeom>
                    <a:ln>
                      <a:solidFill>
                        <a:schemeClr val="tx1"/>
                      </a:solidFill>
                    </a:ln>
                  </pic:spPr>
                </pic:pic>
              </a:graphicData>
            </a:graphic>
          </wp:inline>
        </w:drawing>
      </w:r>
    </w:p>
    <w:p w:rsidR="001354F6" w:rsidRDefault="001354F6" w:rsidP="001354F6">
      <w:pPr>
        <w:jc w:val="center"/>
        <w:rPr>
          <w:rFonts w:ascii="Cambria" w:hAnsi="Cambria" w:cs="Arial"/>
          <w:i/>
          <w:sz w:val="24"/>
          <w:szCs w:val="24"/>
          <w:lang w:val="es-ES"/>
        </w:rPr>
      </w:pPr>
      <w:r>
        <w:rPr>
          <w:rFonts w:ascii="Cambria" w:hAnsi="Cambria" w:cs="Arial"/>
          <w:b/>
          <w:i/>
          <w:sz w:val="24"/>
          <w:szCs w:val="24"/>
          <w:u w:val="single"/>
          <w:lang w:val="es-ES"/>
        </w:rPr>
        <w:t>Figura 3:</w:t>
      </w:r>
      <w:r>
        <w:rPr>
          <w:rFonts w:ascii="Cambria" w:hAnsi="Cambria" w:cs="Arial"/>
          <w:i/>
          <w:sz w:val="24"/>
          <w:szCs w:val="24"/>
          <w:lang w:val="es-ES"/>
        </w:rPr>
        <w:t xml:space="preserve"> Ventana inicial para introducir el NIF del titular del expediente. </w:t>
      </w:r>
    </w:p>
    <w:p w:rsidR="001354F6" w:rsidRDefault="001354F6" w:rsidP="001354F6">
      <w:pPr>
        <w:ind w:firstLine="284"/>
        <w:rPr>
          <w:rFonts w:ascii="Cambria" w:hAnsi="Cambria" w:cs="Arial"/>
          <w:sz w:val="24"/>
          <w:szCs w:val="24"/>
          <w:lang w:val="es-ES"/>
        </w:rPr>
      </w:pPr>
    </w:p>
    <w:p w:rsidR="001354F6" w:rsidRDefault="001354F6" w:rsidP="001354F6">
      <w:pPr>
        <w:ind w:firstLine="284"/>
        <w:rPr>
          <w:rFonts w:ascii="Cambria" w:hAnsi="Cambria" w:cs="Arial"/>
          <w:sz w:val="24"/>
          <w:szCs w:val="24"/>
          <w:lang w:val="es-ES"/>
        </w:rPr>
      </w:pPr>
    </w:p>
    <w:p w:rsidR="001354F6" w:rsidRDefault="001354F6" w:rsidP="001354F6">
      <w:pPr>
        <w:ind w:firstLine="284"/>
        <w:rPr>
          <w:rFonts w:ascii="Cambria" w:hAnsi="Cambria" w:cs="Arial"/>
          <w:sz w:val="24"/>
          <w:szCs w:val="24"/>
          <w:lang w:val="es-ES"/>
        </w:rPr>
      </w:pPr>
    </w:p>
    <w:p w:rsidR="001354F6" w:rsidRDefault="001354F6" w:rsidP="001354F6">
      <w:pPr>
        <w:ind w:firstLine="284"/>
        <w:rPr>
          <w:rFonts w:ascii="Cambria" w:hAnsi="Cambria" w:cs="Arial"/>
          <w:sz w:val="24"/>
          <w:szCs w:val="24"/>
          <w:lang w:val="es-ES"/>
        </w:rPr>
      </w:pPr>
    </w:p>
    <w:p w:rsidR="001354F6" w:rsidRPr="00451915" w:rsidRDefault="001354F6" w:rsidP="001354F6">
      <w:pPr>
        <w:ind w:firstLine="284"/>
        <w:jc w:val="both"/>
        <w:rPr>
          <w:rFonts w:ascii="Cambria" w:hAnsi="Cambria" w:cs="Arial"/>
          <w:sz w:val="24"/>
          <w:szCs w:val="24"/>
          <w:lang w:val="es-ES"/>
        </w:rPr>
      </w:pPr>
      <w:r>
        <w:rPr>
          <w:rFonts w:ascii="Cambria" w:hAnsi="Cambria" w:cs="Arial"/>
          <w:sz w:val="24"/>
          <w:szCs w:val="24"/>
          <w:lang w:val="es-ES"/>
        </w:rPr>
        <w:lastRenderedPageBreak/>
        <w:t xml:space="preserve">Tras hacer clic en </w:t>
      </w:r>
      <w:r w:rsidRPr="007238ED">
        <w:rPr>
          <w:rFonts w:ascii="Cambria" w:hAnsi="Cambria" w:cs="Arial"/>
          <w:b/>
          <w:i/>
          <w:sz w:val="24"/>
          <w:szCs w:val="24"/>
          <w:u w:val="single"/>
          <w:lang w:val="es-ES"/>
        </w:rPr>
        <w:t>“Aceptar”,</w:t>
      </w:r>
      <w:r>
        <w:rPr>
          <w:rFonts w:ascii="Cambria" w:hAnsi="Cambria" w:cs="Arial"/>
          <w:sz w:val="24"/>
          <w:szCs w:val="24"/>
          <w:lang w:val="es-ES"/>
        </w:rPr>
        <w:t xml:space="preserve"> se abrirá una ventana resumen (ver </w:t>
      </w:r>
      <w:r>
        <w:rPr>
          <w:rFonts w:ascii="Cambria" w:hAnsi="Cambria" w:cs="Arial"/>
          <w:b/>
          <w:sz w:val="24"/>
          <w:szCs w:val="24"/>
          <w:lang w:val="es-ES"/>
        </w:rPr>
        <w:t>Figura 4</w:t>
      </w:r>
      <w:r>
        <w:rPr>
          <w:rFonts w:ascii="Cambria" w:hAnsi="Cambria" w:cs="Arial"/>
          <w:sz w:val="24"/>
          <w:szCs w:val="24"/>
          <w:lang w:val="es-ES"/>
        </w:rPr>
        <w:t xml:space="preserve">) en la que se irán visualizando todas aquellas facturas que se hayan ido grabando. </w:t>
      </w:r>
    </w:p>
    <w:p w:rsidR="00A833D4" w:rsidRDefault="00A833D4" w:rsidP="001354F6">
      <w:pPr>
        <w:jc w:val="center"/>
        <w:rPr>
          <w:rFonts w:ascii="Cambria" w:hAnsi="Cambria" w:cs="Arial"/>
          <w:sz w:val="24"/>
          <w:szCs w:val="24"/>
          <w:lang w:val="es-ES"/>
        </w:rPr>
      </w:pPr>
      <w:r w:rsidRPr="00451915">
        <w:rPr>
          <w:rFonts w:ascii="Cambria" w:hAnsi="Cambria" w:cs="Arial"/>
          <w:noProof/>
          <w:sz w:val="24"/>
          <w:szCs w:val="24"/>
          <w:lang w:eastAsia="es-ES_tradnl"/>
        </w:rPr>
        <w:drawing>
          <wp:inline distT="0" distB="0" distL="0" distR="0" wp14:anchorId="32C6FC35" wp14:editId="2F64D796">
            <wp:extent cx="5400040" cy="2413635"/>
            <wp:effectExtent l="19050" t="19050" r="10160"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413635"/>
                    </a:xfrm>
                    <a:prstGeom prst="rect">
                      <a:avLst/>
                    </a:prstGeom>
                    <a:ln w="19050">
                      <a:solidFill>
                        <a:schemeClr val="tx1"/>
                      </a:solidFill>
                    </a:ln>
                  </pic:spPr>
                </pic:pic>
              </a:graphicData>
            </a:graphic>
          </wp:inline>
        </w:drawing>
      </w:r>
    </w:p>
    <w:p w:rsidR="001354F6" w:rsidRDefault="001354F6" w:rsidP="001354F6">
      <w:pPr>
        <w:jc w:val="center"/>
        <w:rPr>
          <w:rFonts w:ascii="Cambria" w:hAnsi="Cambria" w:cs="Arial"/>
          <w:i/>
          <w:sz w:val="24"/>
          <w:szCs w:val="24"/>
          <w:lang w:val="es-ES"/>
        </w:rPr>
      </w:pPr>
      <w:r>
        <w:rPr>
          <w:rFonts w:ascii="Cambria" w:hAnsi="Cambria" w:cs="Arial"/>
          <w:b/>
          <w:i/>
          <w:sz w:val="24"/>
          <w:szCs w:val="24"/>
          <w:u w:val="single"/>
          <w:lang w:val="es-ES"/>
        </w:rPr>
        <w:t>Figura 4:</w:t>
      </w:r>
      <w:r>
        <w:rPr>
          <w:rFonts w:ascii="Cambria" w:hAnsi="Cambria" w:cs="Arial"/>
          <w:i/>
          <w:sz w:val="24"/>
          <w:szCs w:val="24"/>
          <w:lang w:val="es-ES"/>
        </w:rPr>
        <w:t xml:space="preserve"> Ventana resumen con las facturas introducidas. </w:t>
      </w:r>
    </w:p>
    <w:p w:rsidR="00D00766" w:rsidRPr="00F12EC2" w:rsidRDefault="001354F6" w:rsidP="00F12EC2">
      <w:pPr>
        <w:ind w:firstLine="284"/>
        <w:jc w:val="both"/>
        <w:rPr>
          <w:rFonts w:ascii="Cambria" w:hAnsi="Cambria" w:cs="Arial"/>
          <w:sz w:val="24"/>
          <w:szCs w:val="24"/>
          <w:lang w:val="es-ES"/>
        </w:rPr>
      </w:pPr>
      <w:r>
        <w:rPr>
          <w:rFonts w:ascii="Cambria" w:hAnsi="Cambria" w:cs="Arial"/>
          <w:sz w:val="24"/>
          <w:szCs w:val="24"/>
          <w:lang w:val="es-ES"/>
        </w:rPr>
        <w:t xml:space="preserve">Para iniciar la grabación de facturas, en la ventana de la </w:t>
      </w:r>
      <w:r>
        <w:rPr>
          <w:rFonts w:ascii="Cambria" w:hAnsi="Cambria" w:cs="Arial"/>
          <w:b/>
          <w:sz w:val="24"/>
          <w:szCs w:val="24"/>
          <w:lang w:val="es-ES"/>
        </w:rPr>
        <w:t>Figura 4</w:t>
      </w:r>
      <w:r>
        <w:rPr>
          <w:rFonts w:ascii="Cambria" w:hAnsi="Cambria" w:cs="Arial"/>
          <w:sz w:val="24"/>
          <w:szCs w:val="24"/>
          <w:lang w:val="es-ES"/>
        </w:rPr>
        <w:t xml:space="preserve"> se deberá hacer clic en el botón de </w:t>
      </w:r>
      <w:r w:rsidRPr="007238ED">
        <w:rPr>
          <w:rFonts w:ascii="Cambria" w:hAnsi="Cambria" w:cs="Arial"/>
          <w:b/>
          <w:i/>
          <w:sz w:val="24"/>
          <w:szCs w:val="24"/>
          <w:u w:val="single"/>
          <w:lang w:val="es-ES"/>
        </w:rPr>
        <w:t xml:space="preserve">“Alta”, </w:t>
      </w:r>
      <w:r>
        <w:rPr>
          <w:rFonts w:ascii="Cambria" w:hAnsi="Cambria" w:cs="Arial"/>
          <w:sz w:val="24"/>
          <w:szCs w:val="24"/>
          <w:lang w:val="es-ES"/>
        </w:rPr>
        <w:t xml:space="preserve">y se abrirá una ventana como la de la </w:t>
      </w:r>
      <w:r>
        <w:rPr>
          <w:rFonts w:ascii="Cambria" w:hAnsi="Cambria" w:cs="Arial"/>
          <w:b/>
          <w:sz w:val="24"/>
          <w:szCs w:val="24"/>
          <w:lang w:val="es-ES"/>
        </w:rPr>
        <w:t xml:space="preserve">Figura 5. </w:t>
      </w:r>
      <w:r w:rsidR="00F12EC2">
        <w:rPr>
          <w:rFonts w:ascii="Cambria" w:hAnsi="Cambria" w:cs="Arial"/>
          <w:sz w:val="24"/>
          <w:szCs w:val="24"/>
          <w:lang w:val="es-ES"/>
        </w:rPr>
        <w:t xml:space="preserve">Esta ventana se deberá rellenar para cada una de las facturas que se presenten en la cuenta justificativa. </w:t>
      </w:r>
    </w:p>
    <w:p w:rsidR="009E65BF" w:rsidRDefault="00F12EC2" w:rsidP="00F12EC2">
      <w:pPr>
        <w:keepNext/>
        <w:jc w:val="center"/>
        <w:rPr>
          <w:rFonts w:ascii="Cambria" w:hAnsi="Cambria" w:cs="Arial"/>
          <w:sz w:val="24"/>
          <w:szCs w:val="24"/>
          <w:lang w:val="es-ES"/>
        </w:rPr>
      </w:pPr>
      <w:r>
        <w:rPr>
          <w:noProof/>
        </w:rPr>
        <w:drawing>
          <wp:inline distT="0" distB="0" distL="0" distR="0" wp14:anchorId="11F884BC" wp14:editId="564FBA5A">
            <wp:extent cx="3495675" cy="3743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5675" cy="3743325"/>
                    </a:xfrm>
                    <a:prstGeom prst="rect">
                      <a:avLst/>
                    </a:prstGeom>
                  </pic:spPr>
                </pic:pic>
              </a:graphicData>
            </a:graphic>
          </wp:inline>
        </w:drawing>
      </w:r>
    </w:p>
    <w:p w:rsidR="00F12EC2" w:rsidRDefault="00F12EC2" w:rsidP="00F12EC2">
      <w:pPr>
        <w:jc w:val="center"/>
        <w:rPr>
          <w:rFonts w:ascii="Cambria" w:hAnsi="Cambria" w:cs="Arial"/>
          <w:i/>
          <w:sz w:val="24"/>
          <w:szCs w:val="24"/>
          <w:lang w:val="es-ES"/>
        </w:rPr>
      </w:pPr>
      <w:r>
        <w:rPr>
          <w:rFonts w:ascii="Cambria" w:hAnsi="Cambria" w:cs="Arial"/>
          <w:b/>
          <w:i/>
          <w:sz w:val="24"/>
          <w:szCs w:val="24"/>
          <w:u w:val="single"/>
          <w:lang w:val="es-ES"/>
        </w:rPr>
        <w:t>Figura 5:</w:t>
      </w:r>
      <w:r>
        <w:rPr>
          <w:rFonts w:ascii="Cambria" w:hAnsi="Cambria" w:cs="Arial"/>
          <w:i/>
          <w:sz w:val="24"/>
          <w:szCs w:val="24"/>
          <w:lang w:val="es-ES"/>
        </w:rPr>
        <w:t xml:space="preserve"> Ventana para introducir datos de las facturas. </w:t>
      </w:r>
    </w:p>
    <w:p w:rsidR="00F12EC2" w:rsidRDefault="00F12EC2" w:rsidP="00F12EC2">
      <w:pPr>
        <w:rPr>
          <w:rFonts w:ascii="Cambria" w:hAnsi="Cambria" w:cs="Arial"/>
          <w:i/>
          <w:sz w:val="24"/>
          <w:szCs w:val="24"/>
          <w:lang w:val="es-ES"/>
        </w:rPr>
      </w:pPr>
    </w:p>
    <w:p w:rsidR="00F12EC2" w:rsidRDefault="00F12EC2" w:rsidP="00F12EC2">
      <w:pPr>
        <w:rPr>
          <w:rFonts w:ascii="Cambria" w:hAnsi="Cambria" w:cs="Arial"/>
          <w:i/>
          <w:sz w:val="24"/>
          <w:szCs w:val="24"/>
          <w:lang w:val="es-ES"/>
        </w:rPr>
      </w:pPr>
    </w:p>
    <w:p w:rsidR="00F12EC2" w:rsidRDefault="00F12EC2" w:rsidP="00F12EC2">
      <w:pPr>
        <w:rPr>
          <w:rFonts w:ascii="Cambria" w:hAnsi="Cambria" w:cs="Arial"/>
          <w:i/>
          <w:sz w:val="24"/>
          <w:szCs w:val="24"/>
          <w:lang w:val="es-ES"/>
        </w:rPr>
      </w:pPr>
    </w:p>
    <w:p w:rsidR="00F12EC2" w:rsidRPr="00F12EC2" w:rsidRDefault="00F12EC2" w:rsidP="00F12EC2">
      <w:pPr>
        <w:ind w:firstLine="284"/>
        <w:jc w:val="both"/>
        <w:rPr>
          <w:rFonts w:ascii="Cambria" w:hAnsi="Cambria" w:cs="Arial"/>
          <w:b/>
          <w:sz w:val="24"/>
          <w:szCs w:val="24"/>
          <w:lang w:val="es-ES"/>
        </w:rPr>
      </w:pPr>
      <w:r>
        <w:rPr>
          <w:rFonts w:ascii="Cambria" w:hAnsi="Cambria" w:cs="Arial"/>
          <w:sz w:val="24"/>
          <w:szCs w:val="24"/>
          <w:lang w:val="es-ES"/>
        </w:rPr>
        <w:lastRenderedPageBreak/>
        <w:t xml:space="preserve">Es importante tener en cuenta que, además de </w:t>
      </w:r>
      <w:r w:rsidR="00F263A2" w:rsidRPr="00451915">
        <w:rPr>
          <w:rFonts w:ascii="Cambria" w:hAnsi="Cambria" w:cs="Arial"/>
          <w:sz w:val="24"/>
          <w:szCs w:val="24"/>
          <w:lang w:val="es-ES"/>
        </w:rPr>
        <w:t>cumplimentar los datos de la factura</w:t>
      </w:r>
      <w:r w:rsidR="003B2139" w:rsidRPr="00451915">
        <w:rPr>
          <w:rFonts w:ascii="Cambria" w:hAnsi="Cambria" w:cs="Arial"/>
          <w:sz w:val="24"/>
          <w:szCs w:val="24"/>
          <w:lang w:val="es-ES"/>
        </w:rPr>
        <w:t xml:space="preserve">, hay que </w:t>
      </w:r>
      <w:r>
        <w:rPr>
          <w:rFonts w:ascii="Cambria" w:hAnsi="Cambria" w:cs="Arial"/>
          <w:sz w:val="24"/>
          <w:szCs w:val="24"/>
          <w:lang w:val="es-ES"/>
        </w:rPr>
        <w:t xml:space="preserve">acceder a través del botón </w:t>
      </w:r>
      <w:r w:rsidR="003B2139" w:rsidRPr="00F12EC2">
        <w:rPr>
          <w:rFonts w:ascii="Cambria" w:hAnsi="Cambria" w:cs="Arial"/>
          <w:b/>
          <w:i/>
          <w:sz w:val="24"/>
          <w:szCs w:val="24"/>
          <w:u w:val="single"/>
          <w:lang w:val="es-ES"/>
        </w:rPr>
        <w:t>Pagos</w:t>
      </w:r>
      <w:r>
        <w:rPr>
          <w:rFonts w:ascii="Cambria" w:hAnsi="Cambria" w:cs="Arial"/>
          <w:sz w:val="24"/>
          <w:szCs w:val="24"/>
          <w:lang w:val="es-ES"/>
        </w:rPr>
        <w:t xml:space="preserve">. Cuando se haga clic sobre él, saldrá una ventana como la de la </w:t>
      </w:r>
      <w:r>
        <w:rPr>
          <w:rFonts w:ascii="Cambria" w:hAnsi="Cambria" w:cs="Arial"/>
          <w:b/>
          <w:sz w:val="24"/>
          <w:szCs w:val="24"/>
          <w:lang w:val="es-ES"/>
        </w:rPr>
        <w:t xml:space="preserve">Figura 6. </w:t>
      </w:r>
      <w:r>
        <w:rPr>
          <w:rFonts w:ascii="Cambria" w:hAnsi="Cambria" w:cs="Arial"/>
          <w:sz w:val="24"/>
          <w:szCs w:val="24"/>
          <w:lang w:val="es-ES"/>
        </w:rPr>
        <w:t xml:space="preserve">En ella </w:t>
      </w:r>
      <w:r w:rsidRPr="00F12EC2">
        <w:rPr>
          <w:rFonts w:ascii="Cambria" w:hAnsi="Cambria" w:cs="Arial"/>
          <w:sz w:val="24"/>
          <w:szCs w:val="24"/>
          <w:lang w:val="es-ES"/>
        </w:rPr>
        <w:t>deben cumplimentarse los datos de la fecha o fechas de pago de la factura, de la forma de pago (seleccionando una opción del desplegable) y del importe de cada pago.</w:t>
      </w:r>
    </w:p>
    <w:p w:rsidR="00F12EC2" w:rsidRPr="00F12EC2" w:rsidRDefault="00F12EC2" w:rsidP="00F12EC2">
      <w:pPr>
        <w:ind w:firstLine="284"/>
        <w:jc w:val="both"/>
        <w:rPr>
          <w:rFonts w:ascii="Cambria" w:hAnsi="Cambria" w:cs="Arial"/>
          <w:b/>
          <w:sz w:val="24"/>
          <w:szCs w:val="24"/>
          <w:lang w:val="es-ES"/>
        </w:rPr>
      </w:pPr>
      <w:r w:rsidRPr="00F12EC2">
        <w:rPr>
          <w:rFonts w:ascii="Cambria" w:hAnsi="Cambria" w:cs="Arial"/>
          <w:sz w:val="24"/>
          <w:szCs w:val="24"/>
          <w:lang w:val="es-ES"/>
        </w:rPr>
        <w:t xml:space="preserve">Por ejemplo, </w:t>
      </w:r>
      <w:r>
        <w:rPr>
          <w:rFonts w:ascii="Cambria" w:hAnsi="Cambria" w:cs="Arial"/>
          <w:sz w:val="24"/>
          <w:szCs w:val="24"/>
          <w:lang w:val="es-ES"/>
        </w:rPr>
        <w:t xml:space="preserve">sea </w:t>
      </w:r>
      <w:r w:rsidRPr="00F12EC2">
        <w:rPr>
          <w:rFonts w:ascii="Cambria" w:hAnsi="Cambria" w:cs="Arial"/>
          <w:sz w:val="24"/>
          <w:szCs w:val="24"/>
          <w:lang w:val="es-ES"/>
        </w:rPr>
        <w:t xml:space="preserve">una factura por importe total de 12.100,00 euros y base imponible de 10.000 euros, </w:t>
      </w:r>
      <w:r>
        <w:rPr>
          <w:rFonts w:ascii="Cambria" w:hAnsi="Cambria" w:cs="Arial"/>
          <w:sz w:val="24"/>
          <w:szCs w:val="24"/>
          <w:lang w:val="es-ES"/>
        </w:rPr>
        <w:t xml:space="preserve">que </w:t>
      </w:r>
      <w:r w:rsidRPr="00F12EC2">
        <w:rPr>
          <w:rFonts w:ascii="Cambria" w:hAnsi="Cambria" w:cs="Arial"/>
          <w:sz w:val="24"/>
          <w:szCs w:val="24"/>
          <w:lang w:val="es-ES"/>
        </w:rPr>
        <w:t xml:space="preserve">se ha pagado en 3 plazos mediante una transferencia bancaria, un pagaré y un cheque. Deberán grabarse los </w:t>
      </w:r>
      <w:r>
        <w:rPr>
          <w:rFonts w:ascii="Cambria" w:hAnsi="Cambria" w:cs="Arial"/>
          <w:sz w:val="24"/>
          <w:szCs w:val="24"/>
          <w:lang w:val="es-ES"/>
        </w:rPr>
        <w:t xml:space="preserve">datos que aparecen en la </w:t>
      </w:r>
      <w:r>
        <w:rPr>
          <w:rFonts w:ascii="Cambria" w:hAnsi="Cambria" w:cs="Arial"/>
          <w:b/>
          <w:sz w:val="24"/>
          <w:szCs w:val="24"/>
          <w:lang w:val="es-ES"/>
        </w:rPr>
        <w:t>Figura 6.</w:t>
      </w:r>
    </w:p>
    <w:p w:rsidR="003B2139" w:rsidRPr="00F12EC2" w:rsidRDefault="00F12EC2" w:rsidP="00F12EC2">
      <w:pPr>
        <w:jc w:val="both"/>
        <w:rPr>
          <w:rFonts w:ascii="Cambria" w:hAnsi="Cambria" w:cs="Arial"/>
          <w:b/>
          <w:sz w:val="24"/>
          <w:szCs w:val="24"/>
          <w:lang w:val="es-ES"/>
        </w:rPr>
      </w:pPr>
      <w:r>
        <w:rPr>
          <w:rFonts w:ascii="Cambria" w:hAnsi="Cambria" w:cs="Arial"/>
          <w:b/>
          <w:noProof/>
          <w:sz w:val="24"/>
          <w:szCs w:val="24"/>
          <w:lang w:val="es-ES"/>
        </w:rPr>
        <w:drawing>
          <wp:inline distT="0" distB="0" distL="0" distR="0" wp14:anchorId="252BAEEA">
            <wp:extent cx="6085134" cy="3040323"/>
            <wp:effectExtent l="19050" t="19050" r="11430"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2952" cy="3054222"/>
                    </a:xfrm>
                    <a:prstGeom prst="rect">
                      <a:avLst/>
                    </a:prstGeom>
                    <a:noFill/>
                    <a:ln w="19050">
                      <a:solidFill>
                        <a:schemeClr val="tx1"/>
                      </a:solidFill>
                    </a:ln>
                  </pic:spPr>
                </pic:pic>
              </a:graphicData>
            </a:graphic>
          </wp:inline>
        </w:drawing>
      </w:r>
    </w:p>
    <w:p w:rsidR="00F12EC2" w:rsidRDefault="00F12EC2" w:rsidP="00F12EC2">
      <w:pPr>
        <w:jc w:val="center"/>
        <w:rPr>
          <w:rFonts w:ascii="Cambria" w:hAnsi="Cambria" w:cs="Arial"/>
          <w:i/>
          <w:sz w:val="24"/>
          <w:szCs w:val="24"/>
          <w:lang w:val="es-ES"/>
        </w:rPr>
      </w:pPr>
      <w:r>
        <w:rPr>
          <w:rFonts w:ascii="Cambria" w:hAnsi="Cambria" w:cs="Arial"/>
          <w:b/>
          <w:i/>
          <w:sz w:val="24"/>
          <w:szCs w:val="24"/>
          <w:u w:val="single"/>
          <w:lang w:val="es-ES"/>
        </w:rPr>
        <w:t>Figura 6:</w:t>
      </w:r>
      <w:r>
        <w:rPr>
          <w:rFonts w:ascii="Cambria" w:hAnsi="Cambria" w:cs="Arial"/>
          <w:i/>
          <w:sz w:val="24"/>
          <w:szCs w:val="24"/>
          <w:lang w:val="es-ES"/>
        </w:rPr>
        <w:t xml:space="preserve"> Ventana para introducir datos de pago de las facturas. En la parte de la derecha se muestra cómo quedarían grabados los datos de pago de la factura del ejemplo. </w:t>
      </w:r>
    </w:p>
    <w:p w:rsidR="00F12EC2" w:rsidRDefault="00F12EC2" w:rsidP="00F12EC2">
      <w:pPr>
        <w:ind w:firstLine="284"/>
        <w:jc w:val="both"/>
        <w:rPr>
          <w:rFonts w:ascii="Cambria" w:hAnsi="Cambria" w:cs="Arial"/>
          <w:b/>
          <w:sz w:val="24"/>
          <w:szCs w:val="24"/>
          <w:lang w:val="es-ES"/>
        </w:rPr>
      </w:pPr>
      <w:r>
        <w:rPr>
          <w:rFonts w:ascii="Cambria" w:hAnsi="Cambria" w:cs="Arial"/>
          <w:sz w:val="24"/>
          <w:szCs w:val="24"/>
          <w:lang w:val="es-ES"/>
        </w:rPr>
        <w:t xml:space="preserve">Una vez grabados todos los datos de pago de la factura, se hará clic en el botón </w:t>
      </w:r>
      <w:r w:rsidRPr="00F12EC2">
        <w:rPr>
          <w:rFonts w:ascii="Cambria" w:hAnsi="Cambria" w:cs="Arial"/>
          <w:b/>
          <w:i/>
          <w:sz w:val="24"/>
          <w:szCs w:val="24"/>
          <w:u w:val="single"/>
          <w:lang w:val="es-ES"/>
        </w:rPr>
        <w:t>“Atrás”</w:t>
      </w:r>
      <w:r>
        <w:rPr>
          <w:rFonts w:ascii="Cambria" w:hAnsi="Cambria" w:cs="Arial"/>
          <w:sz w:val="24"/>
          <w:szCs w:val="24"/>
          <w:lang w:val="es-ES"/>
        </w:rPr>
        <w:t xml:space="preserve"> que aparece en la parte inferior de la ventana de la </w:t>
      </w:r>
      <w:r w:rsidRPr="00F12EC2">
        <w:rPr>
          <w:rFonts w:ascii="Cambria" w:hAnsi="Cambria" w:cs="Arial"/>
          <w:b/>
          <w:sz w:val="24"/>
          <w:szCs w:val="24"/>
          <w:lang w:val="es-ES"/>
        </w:rPr>
        <w:t>Figura 6.</w:t>
      </w:r>
    </w:p>
    <w:p w:rsidR="00F12EC2" w:rsidRDefault="00CC206B" w:rsidP="00F12EC2">
      <w:pPr>
        <w:ind w:firstLine="284"/>
        <w:jc w:val="both"/>
        <w:rPr>
          <w:rFonts w:ascii="Cambria" w:hAnsi="Cambria" w:cs="Arial"/>
          <w:sz w:val="24"/>
          <w:szCs w:val="24"/>
          <w:lang w:val="es-ES"/>
        </w:rPr>
      </w:pPr>
      <w:r>
        <w:rPr>
          <w:rFonts w:ascii="Cambria" w:hAnsi="Cambria" w:cs="Arial"/>
          <w:sz w:val="24"/>
          <w:szCs w:val="24"/>
          <w:lang w:val="es-ES"/>
        </w:rPr>
        <w:t xml:space="preserve">Para la grabación de los datos de las casillas </w:t>
      </w:r>
      <w:r>
        <w:rPr>
          <w:rFonts w:ascii="Cambria" w:hAnsi="Cambria" w:cs="Arial"/>
          <w:b/>
          <w:i/>
          <w:sz w:val="24"/>
          <w:szCs w:val="24"/>
          <w:u w:val="single"/>
          <w:lang w:val="es-ES"/>
        </w:rPr>
        <w:t>“Plazo de pago”</w:t>
      </w:r>
      <w:r>
        <w:rPr>
          <w:rFonts w:ascii="Cambria" w:hAnsi="Cambria" w:cs="Arial"/>
          <w:sz w:val="24"/>
          <w:szCs w:val="24"/>
          <w:lang w:val="es-ES"/>
        </w:rPr>
        <w:t xml:space="preserve">, </w:t>
      </w:r>
      <w:r>
        <w:rPr>
          <w:rFonts w:ascii="Cambria" w:hAnsi="Cambria" w:cs="Arial"/>
          <w:b/>
          <w:i/>
          <w:sz w:val="24"/>
          <w:szCs w:val="24"/>
          <w:u w:val="single"/>
          <w:lang w:val="es-ES"/>
        </w:rPr>
        <w:t>“Fecha inicio plazo pago (art. 31.2</w:t>
      </w:r>
      <w:r w:rsidR="00DD39C8">
        <w:rPr>
          <w:rFonts w:ascii="Cambria" w:hAnsi="Cambria" w:cs="Arial"/>
          <w:b/>
          <w:i/>
          <w:sz w:val="24"/>
          <w:szCs w:val="24"/>
          <w:u w:val="single"/>
          <w:lang w:val="es-ES"/>
        </w:rPr>
        <w:t xml:space="preserve"> de la Ley 38/2003, de 17 de noviembre, General de Subvenciones</w:t>
      </w:r>
      <w:r>
        <w:rPr>
          <w:rFonts w:ascii="Cambria" w:hAnsi="Cambria" w:cs="Arial"/>
          <w:b/>
          <w:i/>
          <w:sz w:val="24"/>
          <w:szCs w:val="24"/>
          <w:u w:val="single"/>
          <w:lang w:val="es-ES"/>
        </w:rPr>
        <w:t>)”</w:t>
      </w:r>
      <w:r>
        <w:rPr>
          <w:rFonts w:ascii="Cambria" w:hAnsi="Cambria" w:cs="Arial"/>
          <w:sz w:val="24"/>
          <w:szCs w:val="24"/>
          <w:lang w:val="es-ES"/>
        </w:rPr>
        <w:t xml:space="preserve"> y </w:t>
      </w:r>
      <w:r>
        <w:rPr>
          <w:rFonts w:ascii="Cambria" w:hAnsi="Cambria" w:cs="Arial"/>
          <w:b/>
          <w:i/>
          <w:sz w:val="24"/>
          <w:szCs w:val="24"/>
          <w:u w:val="single"/>
          <w:lang w:val="es-ES"/>
        </w:rPr>
        <w:t>“Tipo de documentación acreditación fecha inicio plazo pago”</w:t>
      </w:r>
      <w:r>
        <w:rPr>
          <w:rFonts w:ascii="Cambria" w:hAnsi="Cambria" w:cs="Arial"/>
          <w:sz w:val="24"/>
          <w:szCs w:val="24"/>
          <w:lang w:val="es-ES"/>
        </w:rPr>
        <w:t xml:space="preserve"> debe atenderse a lo dispuesto en el artículo 4 de la Ley 3/2004, de 29 de diciembre, por la que se establecen medidas de lucha contra la morosidad en las operaciones comerciales:</w:t>
      </w:r>
    </w:p>
    <w:p w:rsidR="00CC206B" w:rsidRDefault="00CC206B" w:rsidP="00F12EC2">
      <w:pPr>
        <w:ind w:firstLine="284"/>
        <w:jc w:val="both"/>
        <w:rPr>
          <w:rFonts w:ascii="Cambria" w:hAnsi="Cambria" w:cs="Arial"/>
          <w:i/>
          <w:sz w:val="20"/>
          <w:szCs w:val="20"/>
        </w:rPr>
      </w:pPr>
      <w:r w:rsidRPr="00CC206B">
        <w:rPr>
          <w:rFonts w:ascii="Cambria" w:hAnsi="Cambria" w:cs="Arial"/>
          <w:i/>
          <w:sz w:val="20"/>
          <w:szCs w:val="20"/>
        </w:rPr>
        <w:t xml:space="preserve">“1. El plazo de pago que debe cumplir el deudor, </w:t>
      </w:r>
      <w:r w:rsidRPr="00CC206B">
        <w:rPr>
          <w:rFonts w:ascii="Cambria" w:hAnsi="Cambria" w:cs="Arial"/>
          <w:b/>
          <w:i/>
          <w:sz w:val="20"/>
          <w:szCs w:val="20"/>
          <w:u w:val="single"/>
        </w:rPr>
        <w:t>si no hubiera fijado fecha o plazo de pago en el contrato, será de treinta días naturales después de la fecha de recepción de las mercancías o prestación de los servicios</w:t>
      </w:r>
      <w:r w:rsidRPr="00CC206B">
        <w:rPr>
          <w:rFonts w:ascii="Cambria" w:hAnsi="Cambria" w:cs="Arial"/>
          <w:i/>
          <w:sz w:val="20"/>
          <w:szCs w:val="20"/>
        </w:rPr>
        <w:t xml:space="preserve">, incluso cuando hubiera recibido la factura o solicitud de pago equivalente con anterioridad. Los proveedores deberán hacer llegar la factura o solicitud de pago equivalente a sus clientes antes de que se cumplan quince días naturales a contar desde la fecha de recepción efectiva de las mercancías o de la prestación de los servicios. </w:t>
      </w:r>
      <w:r w:rsidRPr="00CC206B">
        <w:rPr>
          <w:rFonts w:ascii="Cambria" w:hAnsi="Cambria" w:cs="Arial"/>
          <w:b/>
          <w:i/>
          <w:sz w:val="20"/>
          <w:szCs w:val="20"/>
          <w:u w:val="single"/>
        </w:rPr>
        <w:t>Cuando en el contrato se hubiera fijado un plazo de pago, la recepción de la factura por medios electrónicos producirá los efectos de inicio del cómputo de plazo de pago</w:t>
      </w:r>
      <w:r w:rsidRPr="00CC206B">
        <w:rPr>
          <w:rFonts w:ascii="Cambria" w:hAnsi="Cambria" w:cs="Arial"/>
          <w:i/>
          <w:sz w:val="20"/>
          <w:szCs w:val="20"/>
        </w:rPr>
        <w:t>, siempre que se encuentre garantizada la identidad y autenticidad del firmante, la integridad de la factura, y la recepción por el interesado.</w:t>
      </w:r>
    </w:p>
    <w:p w:rsidR="00CC206B" w:rsidRDefault="00CC206B" w:rsidP="00F12EC2">
      <w:pPr>
        <w:ind w:firstLine="284"/>
        <w:jc w:val="both"/>
        <w:rPr>
          <w:rFonts w:ascii="Cambria" w:hAnsi="Cambria" w:cs="Arial"/>
          <w:i/>
          <w:sz w:val="20"/>
          <w:szCs w:val="20"/>
        </w:rPr>
      </w:pPr>
      <w:r w:rsidRPr="00CC206B">
        <w:rPr>
          <w:rFonts w:ascii="Cambria" w:hAnsi="Cambria" w:cs="Arial"/>
          <w:i/>
          <w:sz w:val="20"/>
          <w:szCs w:val="20"/>
        </w:rPr>
        <w:t xml:space="preserve">2. </w:t>
      </w:r>
      <w:r w:rsidRPr="00CC206B">
        <w:rPr>
          <w:rFonts w:ascii="Cambria" w:hAnsi="Cambria" w:cs="Arial"/>
          <w:b/>
          <w:i/>
          <w:sz w:val="20"/>
          <w:szCs w:val="20"/>
          <w:u w:val="single"/>
        </w:rPr>
        <w:t>Si legalmente o en el contrato se ha dispuesto un procedimiento de aceptación o de comprobación mediante el cual deba verificarse la conformidad de los bienes o los servicios</w:t>
      </w:r>
      <w:r w:rsidRPr="00CC206B">
        <w:rPr>
          <w:rFonts w:ascii="Cambria" w:hAnsi="Cambria" w:cs="Arial"/>
          <w:i/>
          <w:sz w:val="20"/>
          <w:szCs w:val="20"/>
        </w:rPr>
        <w:t xml:space="preserve"> con lo dispuesto en el contrato, su duración no podrá exceder de treinta días naturales a contar desde la fecha de recepción de los bienes o de la prestación de los servicios. En este caso, </w:t>
      </w:r>
      <w:r w:rsidRPr="00CC206B">
        <w:rPr>
          <w:rFonts w:ascii="Cambria" w:hAnsi="Cambria" w:cs="Arial"/>
          <w:b/>
          <w:i/>
          <w:sz w:val="20"/>
          <w:szCs w:val="20"/>
          <w:u w:val="single"/>
        </w:rPr>
        <w:t xml:space="preserve">el plazo de pago será de treinta días después de la fecha en que tiene </w:t>
      </w:r>
      <w:r w:rsidRPr="00CC206B">
        <w:rPr>
          <w:rFonts w:ascii="Cambria" w:hAnsi="Cambria" w:cs="Arial"/>
          <w:b/>
          <w:i/>
          <w:sz w:val="20"/>
          <w:szCs w:val="20"/>
          <w:u w:val="single"/>
        </w:rPr>
        <w:lastRenderedPageBreak/>
        <w:t>lugar la aceptación o verificación de los bienes o servicios</w:t>
      </w:r>
      <w:r w:rsidRPr="00CC206B">
        <w:rPr>
          <w:rFonts w:ascii="Cambria" w:hAnsi="Cambria" w:cs="Arial"/>
          <w:i/>
          <w:sz w:val="20"/>
          <w:szCs w:val="20"/>
        </w:rPr>
        <w:t xml:space="preserve">, incluso aunque la factura o solicitud de pago se hubiera recibido con anterioridad a la aceptación o verificación. </w:t>
      </w:r>
    </w:p>
    <w:p w:rsidR="00CC206B" w:rsidRDefault="00CC206B" w:rsidP="00F12EC2">
      <w:pPr>
        <w:ind w:firstLine="284"/>
        <w:jc w:val="both"/>
        <w:rPr>
          <w:rFonts w:ascii="Cambria" w:hAnsi="Cambria" w:cs="Arial"/>
          <w:i/>
          <w:sz w:val="20"/>
          <w:szCs w:val="20"/>
        </w:rPr>
      </w:pPr>
      <w:r w:rsidRPr="00CC206B">
        <w:rPr>
          <w:rFonts w:ascii="Cambria" w:hAnsi="Cambria" w:cs="Arial"/>
          <w:i/>
          <w:sz w:val="20"/>
          <w:szCs w:val="20"/>
        </w:rPr>
        <w:t xml:space="preserve">3. Los plazos de pago indicados en los apartados anteriores podrán ser ampliados mediante pacto de las partes sin que, en ningún caso, se pueda acordar un plazo superior a 60 días naturales. </w:t>
      </w:r>
    </w:p>
    <w:p w:rsidR="00CC206B" w:rsidRPr="00CC206B" w:rsidRDefault="00CC206B" w:rsidP="00CC206B">
      <w:pPr>
        <w:ind w:firstLine="284"/>
        <w:jc w:val="both"/>
        <w:rPr>
          <w:rFonts w:ascii="Cambria" w:hAnsi="Cambria" w:cs="Arial"/>
          <w:i/>
          <w:sz w:val="20"/>
          <w:szCs w:val="20"/>
          <w:lang w:val="es-ES"/>
        </w:rPr>
      </w:pPr>
      <w:r w:rsidRPr="00CC206B">
        <w:rPr>
          <w:rFonts w:ascii="Cambria" w:hAnsi="Cambria" w:cs="Arial"/>
          <w:i/>
          <w:sz w:val="20"/>
          <w:szCs w:val="20"/>
        </w:rPr>
        <w:t xml:space="preserve">4. Podrán agruparse facturas a lo largo de un período determinado no superior a quince días, mediante una </w:t>
      </w:r>
      <w:r w:rsidRPr="00CC206B">
        <w:rPr>
          <w:rFonts w:ascii="Cambria" w:hAnsi="Cambria" w:cs="Arial"/>
          <w:b/>
          <w:i/>
          <w:sz w:val="20"/>
          <w:szCs w:val="20"/>
          <w:u w:val="single"/>
        </w:rPr>
        <w:t>factura comprensiva</w:t>
      </w:r>
      <w:r w:rsidRPr="00CC206B">
        <w:rPr>
          <w:rFonts w:ascii="Cambria" w:hAnsi="Cambria" w:cs="Arial"/>
          <w:i/>
          <w:sz w:val="20"/>
          <w:szCs w:val="20"/>
        </w:rPr>
        <w:t xml:space="preserve"> de todas las entregas realizadas en dicho período, factura resumen periódica, o agrupándolas en un único documento a efectos de facilitar la gestión de su pago, agrupación periódica de facturas, </w:t>
      </w:r>
      <w:r w:rsidRPr="00CC206B">
        <w:rPr>
          <w:rFonts w:ascii="Cambria" w:hAnsi="Cambria" w:cs="Arial"/>
          <w:b/>
          <w:i/>
          <w:sz w:val="20"/>
          <w:szCs w:val="20"/>
          <w:u w:val="single"/>
        </w:rPr>
        <w:t>y siempre que se tome como fecha de inicio del cómputo del plazo la fecha correspondiente a la mitad del período de la factura resumen periódica o de la agrupación periódica de facturas de que se trate</w:t>
      </w:r>
      <w:r w:rsidRPr="00CC206B">
        <w:rPr>
          <w:rFonts w:ascii="Cambria" w:hAnsi="Cambria" w:cs="Arial"/>
          <w:i/>
          <w:sz w:val="20"/>
          <w:szCs w:val="20"/>
        </w:rPr>
        <w:t>, según el caso, y el plazo de pago no supere los sesenta días naturales desde esa fecha.”</w:t>
      </w:r>
    </w:p>
    <w:p w:rsidR="00F12EC2" w:rsidRDefault="00CC206B" w:rsidP="00CC206B">
      <w:pPr>
        <w:ind w:firstLine="284"/>
        <w:jc w:val="both"/>
        <w:rPr>
          <w:rFonts w:ascii="Cambria" w:hAnsi="Cambria" w:cs="Arial"/>
          <w:sz w:val="24"/>
          <w:szCs w:val="24"/>
          <w:lang w:val="es-ES"/>
        </w:rPr>
      </w:pPr>
      <w:r>
        <w:rPr>
          <w:rFonts w:ascii="Cambria" w:hAnsi="Cambria" w:cs="Arial"/>
          <w:sz w:val="24"/>
          <w:szCs w:val="24"/>
          <w:lang w:val="es-ES"/>
        </w:rPr>
        <w:t>La casilla de “</w:t>
      </w:r>
      <w:r>
        <w:rPr>
          <w:rFonts w:ascii="Cambria" w:hAnsi="Cambria" w:cs="Arial"/>
          <w:b/>
          <w:i/>
          <w:sz w:val="24"/>
          <w:szCs w:val="24"/>
          <w:u w:val="single"/>
          <w:lang w:val="es-ES"/>
        </w:rPr>
        <w:t>Tipo de documento acreditación fecha inicio plazo pago”</w:t>
      </w:r>
      <w:r>
        <w:rPr>
          <w:rFonts w:ascii="Cambria" w:hAnsi="Cambria" w:cs="Arial"/>
          <w:sz w:val="24"/>
          <w:szCs w:val="24"/>
          <w:lang w:val="es-ES"/>
        </w:rPr>
        <w:t xml:space="preserve"> deberá seleccionarse del menú desplegable establecido al efecto.</w:t>
      </w:r>
    </w:p>
    <w:p w:rsidR="00CF5A64" w:rsidRPr="00451915" w:rsidRDefault="00CC206B" w:rsidP="00CC206B">
      <w:pPr>
        <w:ind w:firstLine="284"/>
        <w:jc w:val="both"/>
        <w:rPr>
          <w:rFonts w:ascii="Cambria" w:hAnsi="Cambria" w:cs="Arial"/>
          <w:sz w:val="24"/>
          <w:szCs w:val="24"/>
          <w:lang w:val="es-ES"/>
        </w:rPr>
      </w:pPr>
      <w:r>
        <w:rPr>
          <w:rFonts w:ascii="Cambria" w:hAnsi="Cambria" w:cs="Arial"/>
          <w:sz w:val="24"/>
          <w:szCs w:val="24"/>
          <w:lang w:val="es-ES"/>
        </w:rPr>
        <w:t>Finalmente, u</w:t>
      </w:r>
      <w:r w:rsidR="00CF5A64" w:rsidRPr="00451915">
        <w:rPr>
          <w:rFonts w:ascii="Cambria" w:hAnsi="Cambria" w:cs="Arial"/>
          <w:sz w:val="24"/>
          <w:szCs w:val="24"/>
          <w:lang w:val="es-ES"/>
        </w:rPr>
        <w:t xml:space="preserve">na vez grabados </w:t>
      </w:r>
      <w:r w:rsidR="00A7578E" w:rsidRPr="00451915">
        <w:rPr>
          <w:rFonts w:ascii="Cambria" w:hAnsi="Cambria" w:cs="Arial"/>
          <w:sz w:val="24"/>
          <w:szCs w:val="24"/>
          <w:lang w:val="es-ES"/>
        </w:rPr>
        <w:t xml:space="preserve">todos </w:t>
      </w:r>
      <w:r w:rsidR="00CF5A64" w:rsidRPr="00451915">
        <w:rPr>
          <w:rFonts w:ascii="Cambria" w:hAnsi="Cambria" w:cs="Arial"/>
          <w:sz w:val="24"/>
          <w:szCs w:val="24"/>
          <w:lang w:val="es-ES"/>
        </w:rPr>
        <w:t>los datos</w:t>
      </w:r>
      <w:r w:rsidR="00A7578E" w:rsidRPr="00451915">
        <w:rPr>
          <w:rFonts w:ascii="Cambria" w:hAnsi="Cambria" w:cs="Arial"/>
          <w:sz w:val="24"/>
          <w:szCs w:val="24"/>
          <w:lang w:val="es-ES"/>
        </w:rPr>
        <w:t xml:space="preserve"> de la factura</w:t>
      </w:r>
      <w:r w:rsidR="00CF5A64" w:rsidRPr="00451915">
        <w:rPr>
          <w:rFonts w:ascii="Cambria" w:hAnsi="Cambria" w:cs="Arial"/>
          <w:sz w:val="24"/>
          <w:szCs w:val="24"/>
          <w:lang w:val="es-ES"/>
        </w:rPr>
        <w:t>, se debe</w:t>
      </w:r>
      <w:r>
        <w:rPr>
          <w:rFonts w:ascii="Cambria" w:hAnsi="Cambria" w:cs="Arial"/>
          <w:sz w:val="24"/>
          <w:szCs w:val="24"/>
          <w:lang w:val="es-ES"/>
        </w:rPr>
        <w:t xml:space="preserve"> hacer clic sobre el botón </w:t>
      </w:r>
      <w:r>
        <w:rPr>
          <w:rFonts w:ascii="Cambria" w:hAnsi="Cambria" w:cs="Arial"/>
          <w:b/>
          <w:i/>
          <w:sz w:val="24"/>
          <w:szCs w:val="24"/>
          <w:u w:val="single"/>
          <w:lang w:val="es-ES"/>
        </w:rPr>
        <w:t>“Grabar”</w:t>
      </w:r>
      <w:r>
        <w:rPr>
          <w:rFonts w:ascii="Cambria" w:hAnsi="Cambria" w:cs="Arial"/>
          <w:sz w:val="24"/>
          <w:szCs w:val="24"/>
          <w:lang w:val="es-ES"/>
        </w:rPr>
        <w:t xml:space="preserve"> y aparecerá el mensaje mostrado en la </w:t>
      </w:r>
      <w:r>
        <w:rPr>
          <w:rFonts w:ascii="Cambria" w:hAnsi="Cambria" w:cs="Arial"/>
          <w:b/>
          <w:sz w:val="24"/>
          <w:szCs w:val="24"/>
          <w:lang w:val="es-ES"/>
        </w:rPr>
        <w:t xml:space="preserve">Figura 7. </w:t>
      </w:r>
      <w:r w:rsidR="00CF5A64" w:rsidRPr="00451915">
        <w:rPr>
          <w:rFonts w:ascii="Cambria" w:hAnsi="Cambria" w:cs="Arial"/>
          <w:sz w:val="24"/>
          <w:szCs w:val="24"/>
          <w:lang w:val="es-ES"/>
        </w:rPr>
        <w:t xml:space="preserve"> </w:t>
      </w:r>
      <w:r>
        <w:rPr>
          <w:rFonts w:ascii="Cambria" w:hAnsi="Cambria" w:cs="Arial"/>
          <w:sz w:val="24"/>
          <w:szCs w:val="24"/>
          <w:lang w:val="es-ES"/>
        </w:rPr>
        <w:t xml:space="preserve">Se deberá hacer clic en “SÍ” para que se guarden los datos introducidos. </w:t>
      </w:r>
    </w:p>
    <w:p w:rsidR="00521964" w:rsidRDefault="00CC206B" w:rsidP="00CC206B">
      <w:pPr>
        <w:jc w:val="center"/>
        <w:rPr>
          <w:rFonts w:ascii="Cambria" w:hAnsi="Cambria" w:cs="Arial"/>
          <w:sz w:val="24"/>
          <w:szCs w:val="24"/>
          <w:lang w:val="es-ES"/>
        </w:rPr>
      </w:pPr>
      <w:r>
        <w:rPr>
          <w:noProof/>
        </w:rPr>
        <w:drawing>
          <wp:inline distT="0" distB="0" distL="0" distR="0" wp14:anchorId="4770CB0B" wp14:editId="663EDDF1">
            <wp:extent cx="1999329" cy="1229096"/>
            <wp:effectExtent l="19050" t="19050" r="2032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5527" cy="1232906"/>
                    </a:xfrm>
                    <a:prstGeom prst="rect">
                      <a:avLst/>
                    </a:prstGeom>
                    <a:ln w="19050">
                      <a:solidFill>
                        <a:schemeClr val="tx1"/>
                      </a:solidFill>
                    </a:ln>
                  </pic:spPr>
                </pic:pic>
              </a:graphicData>
            </a:graphic>
          </wp:inline>
        </w:drawing>
      </w:r>
    </w:p>
    <w:p w:rsidR="00CC206B" w:rsidRDefault="00CC206B" w:rsidP="00CC206B">
      <w:pPr>
        <w:jc w:val="center"/>
        <w:rPr>
          <w:rFonts w:ascii="Cambria" w:hAnsi="Cambria" w:cs="Arial"/>
          <w:i/>
          <w:sz w:val="24"/>
          <w:szCs w:val="24"/>
          <w:lang w:val="es-ES"/>
        </w:rPr>
      </w:pPr>
      <w:r>
        <w:rPr>
          <w:rFonts w:ascii="Cambria" w:hAnsi="Cambria" w:cs="Arial"/>
          <w:b/>
          <w:i/>
          <w:sz w:val="24"/>
          <w:szCs w:val="24"/>
          <w:u w:val="single"/>
          <w:lang w:val="es-ES"/>
        </w:rPr>
        <w:t>Figura 7:</w:t>
      </w:r>
      <w:r>
        <w:rPr>
          <w:rFonts w:ascii="Cambria" w:hAnsi="Cambria" w:cs="Arial"/>
          <w:i/>
          <w:sz w:val="24"/>
          <w:szCs w:val="24"/>
          <w:lang w:val="es-ES"/>
        </w:rPr>
        <w:t xml:space="preserve"> Ventana para la confirmación de la incorporación de los datos grabados al Excel. </w:t>
      </w:r>
    </w:p>
    <w:p w:rsidR="00CC206B" w:rsidRDefault="00CC206B" w:rsidP="00CC206B">
      <w:pPr>
        <w:jc w:val="center"/>
        <w:rPr>
          <w:rFonts w:ascii="Cambria" w:hAnsi="Cambria" w:cs="Arial"/>
          <w:sz w:val="24"/>
          <w:szCs w:val="24"/>
          <w:lang w:val="es-ES"/>
        </w:rPr>
      </w:pPr>
    </w:p>
    <w:p w:rsidR="00CC206B" w:rsidRDefault="009C2C07" w:rsidP="00CC206B">
      <w:pPr>
        <w:ind w:firstLine="284"/>
        <w:jc w:val="both"/>
        <w:rPr>
          <w:rFonts w:ascii="Cambria" w:hAnsi="Cambria" w:cs="Arial"/>
          <w:sz w:val="24"/>
          <w:szCs w:val="24"/>
          <w:lang w:val="es-ES"/>
        </w:rPr>
      </w:pPr>
      <w:r w:rsidRPr="00451915">
        <w:rPr>
          <w:rFonts w:ascii="Cambria" w:hAnsi="Cambria" w:cs="Arial"/>
          <w:sz w:val="24"/>
          <w:szCs w:val="24"/>
          <w:lang w:val="es-ES"/>
        </w:rPr>
        <w:t>Si una factura incluye varias máquinas, se debe grabar la misma factura tantas veces como máquinas incluya, indicando independientemente para cada una de ellas sus datos de identificación (fabricante, modelo, número de serie y año de fabricación)</w:t>
      </w:r>
      <w:r w:rsidR="00CC206B">
        <w:rPr>
          <w:rFonts w:ascii="Cambria" w:hAnsi="Cambria" w:cs="Arial"/>
          <w:sz w:val="24"/>
          <w:szCs w:val="24"/>
          <w:lang w:val="es-ES"/>
        </w:rPr>
        <w:t>.</w:t>
      </w:r>
    </w:p>
    <w:p w:rsidR="00BD4A2D" w:rsidRPr="002B6FA2" w:rsidRDefault="003B08F7" w:rsidP="00CC206B">
      <w:pPr>
        <w:ind w:firstLine="284"/>
        <w:jc w:val="both"/>
        <w:rPr>
          <w:rFonts w:ascii="Cambria" w:hAnsi="Cambria" w:cs="Arial"/>
          <w:b/>
          <w:sz w:val="24"/>
          <w:szCs w:val="24"/>
          <w:lang w:val="es-ES"/>
        </w:rPr>
      </w:pPr>
      <w:r w:rsidRPr="00451915">
        <w:rPr>
          <w:rFonts w:ascii="Cambria" w:hAnsi="Cambria" w:cs="Arial"/>
          <w:sz w:val="24"/>
          <w:szCs w:val="24"/>
          <w:lang w:val="es-ES"/>
        </w:rPr>
        <w:t xml:space="preserve">Para ello, una vez cumplimentados los datos de la factura y de pago, se irán grabando </w:t>
      </w:r>
      <w:r w:rsidR="007709FD" w:rsidRPr="00451915">
        <w:rPr>
          <w:rFonts w:ascii="Cambria" w:hAnsi="Cambria" w:cs="Arial"/>
          <w:sz w:val="24"/>
          <w:szCs w:val="24"/>
          <w:lang w:val="es-ES"/>
        </w:rPr>
        <w:t xml:space="preserve">los datos de </w:t>
      </w:r>
      <w:r w:rsidRPr="00451915">
        <w:rPr>
          <w:rFonts w:ascii="Cambria" w:hAnsi="Cambria" w:cs="Arial"/>
          <w:sz w:val="24"/>
          <w:szCs w:val="24"/>
          <w:lang w:val="es-ES"/>
        </w:rPr>
        <w:t>las distintas máquina</w:t>
      </w:r>
      <w:r w:rsidR="002417B2" w:rsidRPr="00451915">
        <w:rPr>
          <w:rFonts w:ascii="Cambria" w:hAnsi="Cambria" w:cs="Arial"/>
          <w:sz w:val="24"/>
          <w:szCs w:val="24"/>
          <w:lang w:val="es-ES"/>
        </w:rPr>
        <w:t>s</w:t>
      </w:r>
      <w:r w:rsidRPr="00451915">
        <w:rPr>
          <w:rFonts w:ascii="Cambria" w:hAnsi="Cambria" w:cs="Arial"/>
          <w:sz w:val="24"/>
          <w:szCs w:val="24"/>
          <w:lang w:val="es-ES"/>
        </w:rPr>
        <w:t xml:space="preserve">. Una vez grabada la primera de </w:t>
      </w:r>
      <w:r w:rsidR="00A7578E" w:rsidRPr="00451915">
        <w:rPr>
          <w:rFonts w:ascii="Cambria" w:hAnsi="Cambria" w:cs="Arial"/>
          <w:sz w:val="24"/>
          <w:szCs w:val="24"/>
          <w:lang w:val="es-ES"/>
        </w:rPr>
        <w:t>las máq</w:t>
      </w:r>
      <w:r w:rsidR="00FA6F98" w:rsidRPr="00451915">
        <w:rPr>
          <w:rFonts w:ascii="Cambria" w:hAnsi="Cambria" w:cs="Arial"/>
          <w:sz w:val="24"/>
          <w:szCs w:val="24"/>
          <w:lang w:val="es-ES"/>
        </w:rPr>
        <w:t>u</w:t>
      </w:r>
      <w:r w:rsidR="00A7578E" w:rsidRPr="00451915">
        <w:rPr>
          <w:rFonts w:ascii="Cambria" w:hAnsi="Cambria" w:cs="Arial"/>
          <w:sz w:val="24"/>
          <w:szCs w:val="24"/>
          <w:lang w:val="es-ES"/>
        </w:rPr>
        <w:t>inas</w:t>
      </w:r>
      <w:r w:rsidRPr="00451915">
        <w:rPr>
          <w:rFonts w:ascii="Cambria" w:hAnsi="Cambria" w:cs="Arial"/>
          <w:sz w:val="24"/>
          <w:szCs w:val="24"/>
          <w:lang w:val="es-ES"/>
        </w:rPr>
        <w:t xml:space="preserve">, </w:t>
      </w:r>
      <w:r w:rsidR="007238ED">
        <w:rPr>
          <w:rFonts w:ascii="Cambria" w:hAnsi="Cambria" w:cs="Arial"/>
          <w:sz w:val="24"/>
          <w:szCs w:val="24"/>
          <w:lang w:val="es-ES"/>
        </w:rPr>
        <w:t xml:space="preserve">se debe </w:t>
      </w:r>
      <w:r w:rsidRPr="00451915">
        <w:rPr>
          <w:rFonts w:ascii="Cambria" w:hAnsi="Cambria" w:cs="Arial"/>
          <w:sz w:val="24"/>
          <w:szCs w:val="24"/>
          <w:lang w:val="es-ES"/>
        </w:rPr>
        <w:t xml:space="preserve">seleccionar </w:t>
      </w:r>
      <w:r w:rsidR="007238ED" w:rsidRPr="007238ED">
        <w:rPr>
          <w:rFonts w:ascii="Cambria" w:hAnsi="Cambria" w:cs="Arial"/>
          <w:b/>
          <w:i/>
          <w:sz w:val="24"/>
          <w:szCs w:val="24"/>
          <w:u w:val="single"/>
          <w:lang w:val="es-ES"/>
        </w:rPr>
        <w:t>“</w:t>
      </w:r>
      <w:r w:rsidRPr="007238ED">
        <w:rPr>
          <w:rFonts w:ascii="Cambria" w:hAnsi="Cambria" w:cs="Arial"/>
          <w:b/>
          <w:i/>
          <w:sz w:val="24"/>
          <w:szCs w:val="24"/>
          <w:u w:val="single"/>
          <w:lang w:val="es-ES"/>
        </w:rPr>
        <w:t>No</w:t>
      </w:r>
      <w:r w:rsidR="007238ED" w:rsidRPr="007238ED">
        <w:rPr>
          <w:rFonts w:ascii="Cambria" w:hAnsi="Cambria" w:cs="Arial"/>
          <w:b/>
          <w:i/>
          <w:sz w:val="24"/>
          <w:szCs w:val="24"/>
          <w:u w:val="single"/>
          <w:lang w:val="es-ES"/>
        </w:rPr>
        <w:t>”</w:t>
      </w:r>
      <w:r w:rsidRPr="00451915">
        <w:rPr>
          <w:rFonts w:ascii="Cambria" w:hAnsi="Cambria" w:cs="Arial"/>
          <w:sz w:val="24"/>
          <w:szCs w:val="24"/>
          <w:lang w:val="es-ES"/>
        </w:rPr>
        <w:t xml:space="preserve"> cuando aparezca </w:t>
      </w:r>
      <w:r w:rsidR="002B6FA2">
        <w:rPr>
          <w:rFonts w:ascii="Cambria" w:hAnsi="Cambria" w:cs="Arial"/>
          <w:sz w:val="24"/>
          <w:szCs w:val="24"/>
          <w:lang w:val="es-ES"/>
        </w:rPr>
        <w:t xml:space="preserve">el mensaje de la </w:t>
      </w:r>
      <w:r w:rsidR="002B6FA2">
        <w:rPr>
          <w:rFonts w:ascii="Cambria" w:hAnsi="Cambria" w:cs="Arial"/>
          <w:b/>
          <w:sz w:val="24"/>
          <w:szCs w:val="24"/>
          <w:lang w:val="es-ES"/>
        </w:rPr>
        <w:t>Figura 8.</w:t>
      </w:r>
    </w:p>
    <w:p w:rsidR="004A31E2" w:rsidRDefault="002B6FA2" w:rsidP="002B6FA2">
      <w:pPr>
        <w:jc w:val="center"/>
        <w:rPr>
          <w:rFonts w:ascii="Cambria" w:hAnsi="Cambria" w:cs="Arial"/>
          <w:sz w:val="24"/>
          <w:szCs w:val="24"/>
          <w:lang w:val="es-ES"/>
        </w:rPr>
      </w:pPr>
      <w:r>
        <w:rPr>
          <w:noProof/>
        </w:rPr>
        <w:drawing>
          <wp:inline distT="0" distB="0" distL="0" distR="0" wp14:anchorId="5FE31544" wp14:editId="7938E01F">
            <wp:extent cx="2400300" cy="1257300"/>
            <wp:effectExtent l="19050" t="19050" r="1905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0300" cy="1257300"/>
                    </a:xfrm>
                    <a:prstGeom prst="rect">
                      <a:avLst/>
                    </a:prstGeom>
                    <a:ln w="19050">
                      <a:solidFill>
                        <a:schemeClr val="tx1"/>
                      </a:solidFill>
                    </a:ln>
                  </pic:spPr>
                </pic:pic>
              </a:graphicData>
            </a:graphic>
          </wp:inline>
        </w:drawing>
      </w:r>
    </w:p>
    <w:p w:rsidR="003B08F7" w:rsidRPr="002B6FA2" w:rsidRDefault="002B6FA2" w:rsidP="002B6FA2">
      <w:pPr>
        <w:jc w:val="center"/>
        <w:rPr>
          <w:rFonts w:ascii="Cambria" w:hAnsi="Cambria" w:cs="Arial"/>
          <w:i/>
          <w:sz w:val="24"/>
          <w:szCs w:val="24"/>
          <w:lang w:val="es-ES"/>
        </w:rPr>
      </w:pPr>
      <w:r>
        <w:rPr>
          <w:rFonts w:ascii="Cambria" w:hAnsi="Cambria" w:cs="Arial"/>
          <w:b/>
          <w:i/>
          <w:sz w:val="24"/>
          <w:szCs w:val="24"/>
          <w:u w:val="single"/>
          <w:lang w:val="es-ES"/>
        </w:rPr>
        <w:t>Figura 8:</w:t>
      </w:r>
      <w:r>
        <w:rPr>
          <w:rFonts w:ascii="Cambria" w:hAnsi="Cambria" w:cs="Arial"/>
          <w:i/>
          <w:sz w:val="24"/>
          <w:szCs w:val="24"/>
          <w:lang w:val="es-ES"/>
        </w:rPr>
        <w:t xml:space="preserve"> Ventana en la que se deberá hacer clic en “No” cuando se tenga una factura que incluye varias máquinas. </w:t>
      </w:r>
      <w:r w:rsidR="003B08F7" w:rsidRPr="002B6FA2">
        <w:rPr>
          <w:rFonts w:ascii="Cambria" w:hAnsi="Cambria" w:cs="Arial"/>
          <w:i/>
          <w:sz w:val="24"/>
          <w:szCs w:val="24"/>
          <w:lang w:val="es-ES"/>
        </w:rPr>
        <w:t>De esta forma, se mantendrán todos los datos y solo habrá que ir cambiando los correspondientes a las distintas máquinas (concepto, fabricante, modelo, nº serie y año de fabricación)</w:t>
      </w:r>
      <w:r w:rsidR="00A7578E" w:rsidRPr="002B6FA2">
        <w:rPr>
          <w:rFonts w:ascii="Cambria" w:hAnsi="Cambria" w:cs="Arial"/>
          <w:i/>
          <w:sz w:val="24"/>
          <w:szCs w:val="24"/>
          <w:lang w:val="es-ES"/>
        </w:rPr>
        <w:t>.</w:t>
      </w:r>
    </w:p>
    <w:p w:rsidR="009C2C07" w:rsidRPr="00451915" w:rsidRDefault="009C2C07" w:rsidP="002B6FA2">
      <w:pPr>
        <w:ind w:firstLine="284"/>
        <w:jc w:val="both"/>
        <w:rPr>
          <w:rFonts w:ascii="Cambria" w:hAnsi="Cambria" w:cs="Arial"/>
          <w:sz w:val="24"/>
          <w:szCs w:val="24"/>
          <w:lang w:val="es-ES"/>
        </w:rPr>
      </w:pPr>
      <w:r w:rsidRPr="00451915">
        <w:rPr>
          <w:rFonts w:ascii="Cambria" w:hAnsi="Cambria" w:cs="Arial"/>
          <w:sz w:val="24"/>
          <w:szCs w:val="24"/>
          <w:lang w:val="es-ES"/>
        </w:rPr>
        <w:lastRenderedPageBreak/>
        <w:t>Solamente se podrá grabar una misma factura en varias líneas cuando alguna de ellas contenga algún dato en los campos Fabricante, Modelo, Número de serie o Año de fabricación.</w:t>
      </w:r>
    </w:p>
    <w:p w:rsidR="009C2C07" w:rsidRPr="00451915" w:rsidRDefault="009C2C07" w:rsidP="002B6FA2">
      <w:pPr>
        <w:ind w:firstLine="284"/>
        <w:jc w:val="both"/>
        <w:rPr>
          <w:rFonts w:ascii="Cambria" w:hAnsi="Cambria" w:cs="Arial"/>
          <w:sz w:val="24"/>
          <w:szCs w:val="24"/>
          <w:lang w:val="es-ES"/>
        </w:rPr>
      </w:pPr>
      <w:r w:rsidRPr="00451915">
        <w:rPr>
          <w:rFonts w:ascii="Cambria" w:hAnsi="Cambria" w:cs="Arial"/>
          <w:sz w:val="24"/>
          <w:szCs w:val="24"/>
          <w:lang w:val="es-ES"/>
        </w:rPr>
        <w:t>Si la factura comprende una o varias máquinas que tienen datos de identificación y otros elementos que no los tienen, estos deben agruparse en una sola línea. Es decir, no es posible repetir una factura en varias líneas que no tengan cumplimentados datos de fabricante, modelo, número de serie o año de fabricación. Si tienen esos datos, se pueden grabar tantas líneas como sea necesario.</w:t>
      </w:r>
    </w:p>
    <w:p w:rsidR="009C2C07" w:rsidRPr="00451915" w:rsidRDefault="009C2C07" w:rsidP="002B6FA2">
      <w:pPr>
        <w:ind w:firstLine="284"/>
        <w:jc w:val="both"/>
        <w:rPr>
          <w:rFonts w:ascii="Cambria" w:hAnsi="Cambria" w:cs="Arial"/>
          <w:sz w:val="24"/>
          <w:szCs w:val="24"/>
        </w:rPr>
      </w:pPr>
      <w:r w:rsidRPr="00451915">
        <w:rPr>
          <w:rFonts w:ascii="Cambria" w:hAnsi="Cambria" w:cs="Arial"/>
          <w:b/>
          <w:bCs/>
          <w:sz w:val="24"/>
          <w:szCs w:val="24"/>
        </w:rPr>
        <w:t>IMPORTANTE</w:t>
      </w:r>
      <w:r w:rsidRPr="00451915">
        <w:rPr>
          <w:rFonts w:ascii="Cambria" w:hAnsi="Cambria" w:cs="Arial"/>
          <w:sz w:val="24"/>
          <w:szCs w:val="24"/>
        </w:rPr>
        <w:t>: Cuando una factura se grabe en varias líneas, el importe de la</w:t>
      </w:r>
      <w:r w:rsidR="008035B2" w:rsidRPr="00451915">
        <w:rPr>
          <w:rFonts w:ascii="Cambria" w:hAnsi="Cambria" w:cs="Arial"/>
          <w:sz w:val="24"/>
          <w:szCs w:val="24"/>
        </w:rPr>
        <w:t xml:space="preserve"> factura con IVA y el de la</w:t>
      </w:r>
      <w:r w:rsidRPr="00451915">
        <w:rPr>
          <w:rFonts w:ascii="Cambria" w:hAnsi="Cambria" w:cs="Arial"/>
          <w:sz w:val="24"/>
          <w:szCs w:val="24"/>
        </w:rPr>
        <w:t xml:space="preserve"> Base Imponible que debe registrarse</w:t>
      </w:r>
      <w:r w:rsidRPr="00451915">
        <w:rPr>
          <w:rFonts w:ascii="Cambria" w:hAnsi="Cambria" w:cs="Arial"/>
          <w:sz w:val="24"/>
          <w:szCs w:val="24"/>
          <w:u w:val="single"/>
        </w:rPr>
        <w:t xml:space="preserve"> es el del total de la factura</w:t>
      </w:r>
      <w:r w:rsidRPr="00451915">
        <w:rPr>
          <w:rFonts w:ascii="Cambria" w:hAnsi="Cambria" w:cs="Arial"/>
          <w:sz w:val="24"/>
          <w:szCs w:val="24"/>
        </w:rPr>
        <w:t>, no el del elemento que aparezca en esa línea, por lo que dicho</w:t>
      </w:r>
      <w:r w:rsidR="006C3E62" w:rsidRPr="00451915">
        <w:rPr>
          <w:rFonts w:ascii="Cambria" w:hAnsi="Cambria" w:cs="Arial"/>
          <w:sz w:val="24"/>
          <w:szCs w:val="24"/>
        </w:rPr>
        <w:t>s</w:t>
      </w:r>
      <w:r w:rsidRPr="00451915">
        <w:rPr>
          <w:rFonts w:ascii="Cambria" w:hAnsi="Cambria" w:cs="Arial"/>
          <w:sz w:val="24"/>
          <w:szCs w:val="24"/>
        </w:rPr>
        <w:t xml:space="preserve"> importe</w:t>
      </w:r>
      <w:r w:rsidR="006C3E62" w:rsidRPr="00451915">
        <w:rPr>
          <w:rFonts w:ascii="Cambria" w:hAnsi="Cambria" w:cs="Arial"/>
          <w:sz w:val="24"/>
          <w:szCs w:val="24"/>
        </w:rPr>
        <w:t>s</w:t>
      </w:r>
      <w:r w:rsidRPr="00451915">
        <w:rPr>
          <w:rFonts w:ascii="Cambria" w:hAnsi="Cambria" w:cs="Arial"/>
          <w:sz w:val="24"/>
          <w:szCs w:val="24"/>
        </w:rPr>
        <w:t xml:space="preserve"> deberá</w:t>
      </w:r>
      <w:r w:rsidR="006C3E62" w:rsidRPr="00451915">
        <w:rPr>
          <w:rFonts w:ascii="Cambria" w:hAnsi="Cambria" w:cs="Arial"/>
          <w:sz w:val="24"/>
          <w:szCs w:val="24"/>
        </w:rPr>
        <w:t>n</w:t>
      </w:r>
      <w:r w:rsidRPr="00451915">
        <w:rPr>
          <w:rFonts w:ascii="Cambria" w:hAnsi="Cambria" w:cs="Arial"/>
          <w:sz w:val="24"/>
          <w:szCs w:val="24"/>
        </w:rPr>
        <w:t xml:space="preserve"> ser igual</w:t>
      </w:r>
      <w:r w:rsidR="006C3E62" w:rsidRPr="00451915">
        <w:rPr>
          <w:rFonts w:ascii="Cambria" w:hAnsi="Cambria" w:cs="Arial"/>
          <w:sz w:val="24"/>
          <w:szCs w:val="24"/>
        </w:rPr>
        <w:t>es</w:t>
      </w:r>
      <w:r w:rsidRPr="00451915">
        <w:rPr>
          <w:rFonts w:ascii="Cambria" w:hAnsi="Cambria" w:cs="Arial"/>
          <w:sz w:val="24"/>
          <w:szCs w:val="24"/>
        </w:rPr>
        <w:t xml:space="preserve"> en todas las líneas en las que se registre esa factura. </w:t>
      </w:r>
    </w:p>
    <w:p w:rsidR="009C2C07" w:rsidRPr="00E36CF8" w:rsidRDefault="007709FD" w:rsidP="002B6FA2">
      <w:pPr>
        <w:ind w:firstLine="284"/>
        <w:jc w:val="both"/>
        <w:rPr>
          <w:rFonts w:ascii="Cambria" w:hAnsi="Cambria" w:cs="Arial"/>
          <w:b/>
          <w:sz w:val="24"/>
          <w:szCs w:val="24"/>
        </w:rPr>
      </w:pPr>
      <w:r w:rsidRPr="00451915">
        <w:rPr>
          <w:rFonts w:ascii="Cambria" w:hAnsi="Cambria" w:cs="Arial"/>
          <w:sz w:val="24"/>
          <w:szCs w:val="24"/>
        </w:rPr>
        <w:t>Por ejemplo, la factura 1/20</w:t>
      </w:r>
      <w:r w:rsidR="00DE14F4" w:rsidRPr="00451915">
        <w:rPr>
          <w:rFonts w:ascii="Cambria" w:hAnsi="Cambria" w:cs="Arial"/>
          <w:sz w:val="24"/>
          <w:szCs w:val="24"/>
        </w:rPr>
        <w:t>21</w:t>
      </w:r>
      <w:r w:rsidRPr="00451915">
        <w:rPr>
          <w:rFonts w:ascii="Cambria" w:hAnsi="Cambria" w:cs="Arial"/>
          <w:sz w:val="24"/>
          <w:szCs w:val="24"/>
        </w:rPr>
        <w:t xml:space="preserve"> del proveedor XXXX YYYYY, que tiene un importe de base imponible de 10.000 euros y un importe total de 12.100 euros, incluye 1 </w:t>
      </w:r>
      <w:r w:rsidR="00DE14F4" w:rsidRPr="00451915">
        <w:rPr>
          <w:rFonts w:ascii="Cambria" w:hAnsi="Cambria" w:cs="Arial"/>
          <w:sz w:val="24"/>
          <w:szCs w:val="24"/>
        </w:rPr>
        <w:t>máquina llenadora monobloc y 1 taponadora</w:t>
      </w:r>
      <w:r w:rsidR="00EC33F5" w:rsidRPr="00451915">
        <w:rPr>
          <w:rFonts w:ascii="Cambria" w:hAnsi="Cambria" w:cs="Arial"/>
          <w:sz w:val="24"/>
          <w:szCs w:val="24"/>
        </w:rPr>
        <w:t xml:space="preserve">. Se debe grabar </w:t>
      </w:r>
      <w:r w:rsidR="00E36CF8">
        <w:rPr>
          <w:rFonts w:ascii="Cambria" w:hAnsi="Cambria" w:cs="Arial"/>
          <w:sz w:val="24"/>
          <w:szCs w:val="24"/>
        </w:rPr>
        <w:t xml:space="preserve">como se indica en la </w:t>
      </w:r>
      <w:r w:rsidR="00E36CF8">
        <w:rPr>
          <w:rFonts w:ascii="Cambria" w:hAnsi="Cambria" w:cs="Arial"/>
          <w:b/>
          <w:sz w:val="24"/>
          <w:szCs w:val="24"/>
        </w:rPr>
        <w:t xml:space="preserve">Figura 9. </w:t>
      </w:r>
    </w:p>
    <w:p w:rsidR="00EC33F5" w:rsidRDefault="002B6FA2" w:rsidP="002B6FA2">
      <w:pPr>
        <w:jc w:val="center"/>
        <w:rPr>
          <w:noProof/>
        </w:rPr>
      </w:pPr>
      <w:r>
        <w:rPr>
          <w:noProof/>
        </w:rPr>
        <w:drawing>
          <wp:inline distT="0" distB="0" distL="0" distR="0" wp14:anchorId="2559D302" wp14:editId="17844C73">
            <wp:extent cx="2588046" cy="2809036"/>
            <wp:effectExtent l="38100" t="38100" r="41275" b="298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0099" cy="2832972"/>
                    </a:xfrm>
                    <a:prstGeom prst="rect">
                      <a:avLst/>
                    </a:prstGeom>
                    <a:ln w="28575">
                      <a:solidFill>
                        <a:schemeClr val="tx1"/>
                      </a:solidFill>
                    </a:ln>
                  </pic:spPr>
                </pic:pic>
              </a:graphicData>
            </a:graphic>
          </wp:inline>
        </w:drawing>
      </w:r>
      <w:r w:rsidRPr="002B6FA2">
        <w:rPr>
          <w:noProof/>
        </w:rPr>
        <w:t xml:space="preserve"> </w:t>
      </w:r>
      <w:r>
        <w:rPr>
          <w:noProof/>
        </w:rPr>
        <w:drawing>
          <wp:inline distT="0" distB="0" distL="0" distR="0" wp14:anchorId="4C36C7ED" wp14:editId="3E6A7F89">
            <wp:extent cx="2592246" cy="2802560"/>
            <wp:effectExtent l="38100" t="38100" r="36830" b="361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0145" cy="2821911"/>
                    </a:xfrm>
                    <a:prstGeom prst="rect">
                      <a:avLst/>
                    </a:prstGeom>
                    <a:ln w="28575">
                      <a:solidFill>
                        <a:schemeClr val="tx1"/>
                      </a:solidFill>
                    </a:ln>
                  </pic:spPr>
                </pic:pic>
              </a:graphicData>
            </a:graphic>
          </wp:inline>
        </w:drawing>
      </w:r>
    </w:p>
    <w:p w:rsidR="00E36CF8" w:rsidRPr="002B6FA2" w:rsidRDefault="00E36CF8" w:rsidP="00E36CF8">
      <w:pPr>
        <w:jc w:val="center"/>
        <w:rPr>
          <w:rFonts w:ascii="Cambria" w:hAnsi="Cambria" w:cs="Arial"/>
          <w:i/>
          <w:sz w:val="24"/>
          <w:szCs w:val="24"/>
          <w:lang w:val="es-ES"/>
        </w:rPr>
      </w:pPr>
      <w:r>
        <w:rPr>
          <w:rFonts w:ascii="Cambria" w:hAnsi="Cambria" w:cs="Arial"/>
          <w:b/>
          <w:i/>
          <w:sz w:val="24"/>
          <w:szCs w:val="24"/>
          <w:u w:val="single"/>
          <w:lang w:val="es-ES"/>
        </w:rPr>
        <w:t>Figura 9:</w:t>
      </w:r>
      <w:r>
        <w:rPr>
          <w:rFonts w:ascii="Cambria" w:hAnsi="Cambria" w:cs="Arial"/>
          <w:i/>
          <w:sz w:val="24"/>
          <w:szCs w:val="24"/>
          <w:lang w:val="es-ES"/>
        </w:rPr>
        <w:t xml:space="preserve"> Forma de grabar una factura dos veces, una por cada uno de los equipos que incluye. </w:t>
      </w:r>
    </w:p>
    <w:p w:rsidR="009C2C07" w:rsidRPr="00451915" w:rsidRDefault="009C2C07" w:rsidP="00E36CF8">
      <w:pPr>
        <w:ind w:firstLine="284"/>
        <w:jc w:val="both"/>
        <w:rPr>
          <w:rFonts w:ascii="Cambria" w:hAnsi="Cambria" w:cs="Arial"/>
          <w:sz w:val="24"/>
          <w:szCs w:val="24"/>
          <w:lang w:val="es-ES"/>
        </w:rPr>
      </w:pPr>
      <w:r w:rsidRPr="00451915">
        <w:rPr>
          <w:rFonts w:ascii="Cambria" w:hAnsi="Cambria" w:cs="Arial"/>
          <w:sz w:val="24"/>
          <w:szCs w:val="24"/>
          <w:lang w:val="es-ES"/>
        </w:rPr>
        <w:t>En caso de que se quiera grabar una misma factura varias veces, con distinto importe</w:t>
      </w:r>
      <w:r w:rsidR="008035B2" w:rsidRPr="00451915">
        <w:rPr>
          <w:rFonts w:ascii="Cambria" w:hAnsi="Cambria" w:cs="Arial"/>
          <w:sz w:val="24"/>
          <w:szCs w:val="24"/>
          <w:lang w:val="es-ES"/>
        </w:rPr>
        <w:t xml:space="preserve"> con IVA y/o importe de Base imponible</w:t>
      </w:r>
      <w:r w:rsidRPr="00451915">
        <w:rPr>
          <w:rFonts w:ascii="Cambria" w:hAnsi="Cambria" w:cs="Arial"/>
          <w:sz w:val="24"/>
          <w:szCs w:val="24"/>
          <w:lang w:val="es-ES"/>
        </w:rPr>
        <w:t>, saldrá el</w:t>
      </w:r>
      <w:r w:rsidR="00E36CF8">
        <w:rPr>
          <w:rFonts w:ascii="Cambria" w:hAnsi="Cambria" w:cs="Arial"/>
          <w:sz w:val="24"/>
          <w:szCs w:val="24"/>
          <w:lang w:val="es-ES"/>
        </w:rPr>
        <w:t xml:space="preserve"> mensaje de la </w:t>
      </w:r>
      <w:r w:rsidR="00E36CF8">
        <w:rPr>
          <w:rFonts w:ascii="Cambria" w:hAnsi="Cambria" w:cs="Arial"/>
          <w:b/>
          <w:sz w:val="24"/>
          <w:szCs w:val="24"/>
          <w:lang w:val="es-ES"/>
        </w:rPr>
        <w:t>Figura 10</w:t>
      </w:r>
      <w:r w:rsidRPr="00451915">
        <w:rPr>
          <w:rFonts w:ascii="Cambria" w:hAnsi="Cambria" w:cs="Arial"/>
          <w:sz w:val="24"/>
          <w:szCs w:val="24"/>
          <w:lang w:val="es-ES"/>
        </w:rPr>
        <w:t xml:space="preserve"> y no permitirá grabar ese registro</w:t>
      </w:r>
      <w:r w:rsidR="00EC33F5" w:rsidRPr="00451915">
        <w:rPr>
          <w:rFonts w:ascii="Cambria" w:hAnsi="Cambria" w:cs="Arial"/>
          <w:sz w:val="24"/>
          <w:szCs w:val="24"/>
          <w:lang w:val="es-ES"/>
        </w:rPr>
        <w:t>. Por ejemplo, en esta factura, se graba para la Máquina llenadora un importe de base imponible e importe total distinto al ya grabado para la misma factura para el concepto Taponadora</w:t>
      </w:r>
      <w:r w:rsidR="00E36CF8">
        <w:rPr>
          <w:rFonts w:ascii="Cambria" w:hAnsi="Cambria" w:cs="Arial"/>
          <w:sz w:val="24"/>
          <w:szCs w:val="24"/>
          <w:lang w:val="es-ES"/>
        </w:rPr>
        <w:t>.</w:t>
      </w:r>
    </w:p>
    <w:p w:rsidR="00F71F44" w:rsidRDefault="00E36CF8" w:rsidP="00E36CF8">
      <w:pPr>
        <w:jc w:val="center"/>
        <w:rPr>
          <w:rFonts w:ascii="Cambria" w:hAnsi="Cambria" w:cs="Arial"/>
          <w:sz w:val="24"/>
          <w:szCs w:val="24"/>
          <w:lang w:val="es-ES"/>
        </w:rPr>
      </w:pPr>
      <w:r>
        <w:rPr>
          <w:noProof/>
        </w:rPr>
        <w:drawing>
          <wp:inline distT="0" distB="0" distL="0" distR="0" wp14:anchorId="1F64238A" wp14:editId="4E8DE866">
            <wp:extent cx="3125337" cy="1185743"/>
            <wp:effectExtent l="19050" t="19050" r="18415" b="146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5189" cy="1208451"/>
                    </a:xfrm>
                    <a:prstGeom prst="rect">
                      <a:avLst/>
                    </a:prstGeom>
                    <a:ln w="19050">
                      <a:solidFill>
                        <a:schemeClr val="tx1"/>
                      </a:solidFill>
                    </a:ln>
                  </pic:spPr>
                </pic:pic>
              </a:graphicData>
            </a:graphic>
          </wp:inline>
        </w:drawing>
      </w:r>
    </w:p>
    <w:p w:rsidR="00BD4A2D" w:rsidRPr="00451915" w:rsidRDefault="00E36CF8" w:rsidP="00306689">
      <w:pPr>
        <w:jc w:val="center"/>
        <w:rPr>
          <w:rFonts w:ascii="Cambria" w:hAnsi="Cambria" w:cs="Arial"/>
          <w:sz w:val="24"/>
          <w:szCs w:val="24"/>
          <w:lang w:val="es-ES"/>
        </w:rPr>
      </w:pPr>
      <w:r>
        <w:rPr>
          <w:rFonts w:ascii="Cambria" w:hAnsi="Cambria" w:cs="Arial"/>
          <w:b/>
          <w:i/>
          <w:sz w:val="24"/>
          <w:szCs w:val="24"/>
          <w:u w:val="single"/>
          <w:lang w:val="es-ES"/>
        </w:rPr>
        <w:t>Figura 10:</w:t>
      </w:r>
      <w:r>
        <w:rPr>
          <w:rFonts w:ascii="Cambria" w:hAnsi="Cambria" w:cs="Arial"/>
          <w:i/>
          <w:sz w:val="24"/>
          <w:szCs w:val="24"/>
          <w:lang w:val="es-ES"/>
        </w:rPr>
        <w:t xml:space="preserve"> Mensaje que aparece cuando se graban importes distintos para una misma factura.  </w:t>
      </w:r>
      <w:bookmarkStart w:id="0" w:name="_GoBack"/>
      <w:bookmarkEnd w:id="0"/>
    </w:p>
    <w:sectPr w:rsidR="00BD4A2D" w:rsidRPr="00451915" w:rsidSect="001354F6">
      <w:footerReference w:type="default" r:id="rId18"/>
      <w:pgSz w:w="11906" w:h="16838"/>
      <w:pgMar w:top="1134"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A94" w:rsidRDefault="00854A94" w:rsidP="005A78EE">
      <w:pPr>
        <w:spacing w:after="0" w:line="240" w:lineRule="auto"/>
      </w:pPr>
      <w:r>
        <w:separator/>
      </w:r>
    </w:p>
  </w:endnote>
  <w:endnote w:type="continuationSeparator" w:id="0">
    <w:p w:rsidR="00854A94" w:rsidRDefault="00854A94" w:rsidP="005A7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812447"/>
      <w:docPartObj>
        <w:docPartGallery w:val="Page Numbers (Bottom of Page)"/>
        <w:docPartUnique/>
      </w:docPartObj>
    </w:sdtPr>
    <w:sdtEndPr/>
    <w:sdtContent>
      <w:sdt>
        <w:sdtPr>
          <w:id w:val="1728636285"/>
          <w:docPartObj>
            <w:docPartGallery w:val="Page Numbers (Top of Page)"/>
            <w:docPartUnique/>
          </w:docPartObj>
        </w:sdtPr>
        <w:sdtEndPr/>
        <w:sdtContent>
          <w:p w:rsidR="005A78EE" w:rsidRPr="005A78EE" w:rsidRDefault="005A78EE">
            <w:pPr>
              <w:pStyle w:val="Piedepgina"/>
              <w:jc w:val="center"/>
            </w:pPr>
            <w:r w:rsidRPr="005A78EE">
              <w:rPr>
                <w:lang w:val="es-ES"/>
              </w:rPr>
              <w:t xml:space="preserve">Página </w:t>
            </w:r>
            <w:r w:rsidRPr="005A78EE">
              <w:rPr>
                <w:bCs/>
                <w:sz w:val="24"/>
                <w:szCs w:val="24"/>
              </w:rPr>
              <w:fldChar w:fldCharType="begin"/>
            </w:r>
            <w:r w:rsidRPr="005A78EE">
              <w:rPr>
                <w:bCs/>
              </w:rPr>
              <w:instrText>PAGE</w:instrText>
            </w:r>
            <w:r w:rsidRPr="005A78EE">
              <w:rPr>
                <w:bCs/>
                <w:sz w:val="24"/>
                <w:szCs w:val="24"/>
              </w:rPr>
              <w:fldChar w:fldCharType="separate"/>
            </w:r>
            <w:r w:rsidR="00D00766">
              <w:rPr>
                <w:bCs/>
                <w:noProof/>
              </w:rPr>
              <w:t>7</w:t>
            </w:r>
            <w:r w:rsidRPr="005A78EE">
              <w:rPr>
                <w:bCs/>
                <w:sz w:val="24"/>
                <w:szCs w:val="24"/>
              </w:rPr>
              <w:fldChar w:fldCharType="end"/>
            </w:r>
            <w:r w:rsidRPr="005A78EE">
              <w:rPr>
                <w:lang w:val="es-ES"/>
              </w:rPr>
              <w:t xml:space="preserve"> de </w:t>
            </w:r>
            <w:r w:rsidRPr="005A78EE">
              <w:rPr>
                <w:bCs/>
                <w:sz w:val="24"/>
                <w:szCs w:val="24"/>
              </w:rPr>
              <w:fldChar w:fldCharType="begin"/>
            </w:r>
            <w:r w:rsidRPr="005A78EE">
              <w:rPr>
                <w:bCs/>
              </w:rPr>
              <w:instrText>NUMPAGES</w:instrText>
            </w:r>
            <w:r w:rsidRPr="005A78EE">
              <w:rPr>
                <w:bCs/>
                <w:sz w:val="24"/>
                <w:szCs w:val="24"/>
              </w:rPr>
              <w:fldChar w:fldCharType="separate"/>
            </w:r>
            <w:r w:rsidR="00D00766">
              <w:rPr>
                <w:bCs/>
                <w:noProof/>
              </w:rPr>
              <w:t>7</w:t>
            </w:r>
            <w:r w:rsidRPr="005A78EE">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A94" w:rsidRDefault="00854A94" w:rsidP="005A78EE">
      <w:pPr>
        <w:spacing w:after="0" w:line="240" w:lineRule="auto"/>
      </w:pPr>
      <w:r>
        <w:separator/>
      </w:r>
    </w:p>
  </w:footnote>
  <w:footnote w:type="continuationSeparator" w:id="0">
    <w:p w:rsidR="00854A94" w:rsidRDefault="00854A94" w:rsidP="005A7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D0E84"/>
    <w:multiLevelType w:val="hybridMultilevel"/>
    <w:tmpl w:val="684CBE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BDC"/>
    <w:rsid w:val="0006143E"/>
    <w:rsid w:val="001354F6"/>
    <w:rsid w:val="001B0179"/>
    <w:rsid w:val="002417B2"/>
    <w:rsid w:val="002B6FA2"/>
    <w:rsid w:val="00306689"/>
    <w:rsid w:val="003B08F7"/>
    <w:rsid w:val="003B2139"/>
    <w:rsid w:val="00451915"/>
    <w:rsid w:val="004A31E2"/>
    <w:rsid w:val="004B49FD"/>
    <w:rsid w:val="004F56A2"/>
    <w:rsid w:val="00521964"/>
    <w:rsid w:val="0053669F"/>
    <w:rsid w:val="0058195F"/>
    <w:rsid w:val="005A78EE"/>
    <w:rsid w:val="006A181E"/>
    <w:rsid w:val="006C3E62"/>
    <w:rsid w:val="00722B1C"/>
    <w:rsid w:val="007238ED"/>
    <w:rsid w:val="00740D39"/>
    <w:rsid w:val="007709FD"/>
    <w:rsid w:val="00782DD5"/>
    <w:rsid w:val="008035B2"/>
    <w:rsid w:val="00852C10"/>
    <w:rsid w:val="00854A94"/>
    <w:rsid w:val="00885E02"/>
    <w:rsid w:val="008C04ED"/>
    <w:rsid w:val="008C6AE6"/>
    <w:rsid w:val="008D4EF4"/>
    <w:rsid w:val="009C2C07"/>
    <w:rsid w:val="009E65BF"/>
    <w:rsid w:val="00A248FB"/>
    <w:rsid w:val="00A7578E"/>
    <w:rsid w:val="00A833D4"/>
    <w:rsid w:val="00AC264C"/>
    <w:rsid w:val="00AE4606"/>
    <w:rsid w:val="00B31BDC"/>
    <w:rsid w:val="00BD4A2D"/>
    <w:rsid w:val="00C32392"/>
    <w:rsid w:val="00CC206B"/>
    <w:rsid w:val="00CF5A64"/>
    <w:rsid w:val="00D00766"/>
    <w:rsid w:val="00D730E6"/>
    <w:rsid w:val="00DD39C8"/>
    <w:rsid w:val="00DE14F4"/>
    <w:rsid w:val="00E3250E"/>
    <w:rsid w:val="00E36CF8"/>
    <w:rsid w:val="00E80375"/>
    <w:rsid w:val="00E935CB"/>
    <w:rsid w:val="00EC33F5"/>
    <w:rsid w:val="00F05109"/>
    <w:rsid w:val="00F12EC2"/>
    <w:rsid w:val="00F263A2"/>
    <w:rsid w:val="00F71F44"/>
    <w:rsid w:val="00FA6F98"/>
    <w:rsid w:val="00FD21D0"/>
    <w:rsid w:val="00FD486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2DB6B9-3EB7-4FF7-9720-968A0606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78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78EE"/>
  </w:style>
  <w:style w:type="paragraph" w:styleId="Piedepgina">
    <w:name w:val="footer"/>
    <w:basedOn w:val="Normal"/>
    <w:link w:val="PiedepginaCar"/>
    <w:uiPriority w:val="99"/>
    <w:unhideWhenUsed/>
    <w:rsid w:val="005A78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78EE"/>
  </w:style>
  <w:style w:type="paragraph" w:styleId="Prrafodelista">
    <w:name w:val="List Paragraph"/>
    <w:basedOn w:val="Normal"/>
    <w:uiPriority w:val="34"/>
    <w:qFormat/>
    <w:rsid w:val="004F56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1308</Words>
  <Characters>7198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Jose Garcia Tejedor</dc:creator>
  <cp:keywords/>
  <dc:description/>
  <cp:lastModifiedBy>Antonio Rodriguez Cano</cp:lastModifiedBy>
  <cp:revision>6</cp:revision>
  <cp:lastPrinted>2021-11-05T09:31:00Z</cp:lastPrinted>
  <dcterms:created xsi:type="dcterms:W3CDTF">2024-09-16T15:48:00Z</dcterms:created>
  <dcterms:modified xsi:type="dcterms:W3CDTF">2024-09-20T10:07:00Z</dcterms:modified>
</cp:coreProperties>
</file>