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55ED" w14:textId="77777777" w:rsidR="00D075C1" w:rsidRDefault="00D075C1" w:rsidP="00E83C7D">
      <w:pPr>
        <w:tabs>
          <w:tab w:val="left" w:pos="1395"/>
        </w:tabs>
      </w:pPr>
    </w:p>
    <w:p w14:paraId="7703D353" w14:textId="290A416E" w:rsidR="00C93B80" w:rsidRPr="002B6058" w:rsidRDefault="00C93B80" w:rsidP="00C93B80">
      <w:pPr>
        <w:jc w:val="both"/>
        <w:rPr>
          <w:b/>
          <w:sz w:val="22"/>
          <w:szCs w:val="20"/>
        </w:rPr>
      </w:pPr>
      <w:r w:rsidRPr="002B6058">
        <w:rPr>
          <w:b/>
          <w:sz w:val="22"/>
          <w:szCs w:val="20"/>
        </w:rPr>
        <w:t>ANEXO I</w:t>
      </w:r>
      <w:r w:rsidR="00EF0103">
        <w:rPr>
          <w:b/>
          <w:sz w:val="22"/>
          <w:szCs w:val="20"/>
        </w:rPr>
        <w:t>V</w:t>
      </w:r>
      <w:bookmarkStart w:id="0" w:name="_GoBack"/>
      <w:bookmarkEnd w:id="0"/>
      <w:r w:rsidRPr="002B6058">
        <w:rPr>
          <w:b/>
          <w:sz w:val="22"/>
          <w:szCs w:val="20"/>
        </w:rPr>
        <w:t xml:space="preserve">: </w:t>
      </w:r>
      <w:r>
        <w:rPr>
          <w:b/>
          <w:sz w:val="22"/>
          <w:szCs w:val="20"/>
        </w:rPr>
        <w:t>DOCUMENTACIÓN ACREDITATIVA DEL REQUISITO RELATIVO AL CUMPLIMIENTO DE LOS PLAZOS DE PAGO ESTABLECIDO EN EL ARTÍCULO 13.3 BIS DE LA LEY 38/2003, DE 17 DE NOVIEMBRE, GENERAL DE SUBVENCIONES</w:t>
      </w:r>
    </w:p>
    <w:p w14:paraId="1C6C8C5C" w14:textId="77777777" w:rsidR="00B8352E" w:rsidRDefault="00B8352E" w:rsidP="000A41BA">
      <w:pPr>
        <w:jc w:val="center"/>
        <w:rPr>
          <w:b/>
        </w:rPr>
      </w:pPr>
    </w:p>
    <w:p w14:paraId="28D2FEDC" w14:textId="77777777" w:rsidR="000A41BA" w:rsidRPr="00953339" w:rsidRDefault="000A41BA" w:rsidP="000A41BA">
      <w:pPr>
        <w:rPr>
          <w:rFonts w:ascii="Arial" w:hAnsi="Arial" w:cs="Arial"/>
          <w:sz w:val="22"/>
          <w:szCs w:val="22"/>
        </w:rPr>
      </w:pPr>
    </w:p>
    <w:p w14:paraId="6ABD8522" w14:textId="7C79B9A3" w:rsidR="00953339" w:rsidRDefault="00953339" w:rsidP="00953339">
      <w:pPr>
        <w:jc w:val="both"/>
        <w:rPr>
          <w:rFonts w:ascii="Arial" w:hAnsi="Arial" w:cs="Arial"/>
          <w:sz w:val="22"/>
          <w:szCs w:val="22"/>
          <w:lang w:val="es-ES"/>
        </w:rPr>
      </w:pPr>
      <w:r w:rsidRPr="00953339">
        <w:rPr>
          <w:rFonts w:ascii="Arial" w:hAnsi="Arial" w:cs="Arial"/>
          <w:sz w:val="22"/>
          <w:szCs w:val="22"/>
          <w:lang w:val="es-ES"/>
        </w:rPr>
        <w:t>Cuando la subvención solicitada sea superior a 30.000 euros</w:t>
      </w:r>
      <w:r>
        <w:rPr>
          <w:rFonts w:ascii="Arial" w:hAnsi="Arial" w:cs="Arial"/>
          <w:sz w:val="22"/>
          <w:szCs w:val="22"/>
          <w:lang w:val="es-ES"/>
        </w:rPr>
        <w:t>, p</w:t>
      </w:r>
      <w:r w:rsidRPr="00953339">
        <w:rPr>
          <w:rFonts w:ascii="Arial" w:hAnsi="Arial" w:cs="Arial"/>
          <w:sz w:val="22"/>
          <w:szCs w:val="22"/>
          <w:lang w:val="es-ES"/>
        </w:rPr>
        <w:t xml:space="preserve">ara obtener la condición de beneficiaria,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en los términos dispuestos en el apartado 13.3.bis de la Ley 38/2003, de 17 de noviembre, General de Subvenciones. </w:t>
      </w:r>
    </w:p>
    <w:p w14:paraId="11C5467B" w14:textId="77777777" w:rsidR="00953339" w:rsidRDefault="00953339" w:rsidP="00953339">
      <w:pPr>
        <w:jc w:val="both"/>
        <w:rPr>
          <w:rFonts w:ascii="Arial" w:hAnsi="Arial" w:cs="Arial"/>
          <w:sz w:val="22"/>
          <w:szCs w:val="22"/>
          <w:lang w:val="es-ES"/>
        </w:rPr>
      </w:pPr>
    </w:p>
    <w:p w14:paraId="6947CC50" w14:textId="77777777" w:rsid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La acreditación del nivel de cumplimiento se realizará por los siguientes medios de prueba: </w:t>
      </w:r>
    </w:p>
    <w:p w14:paraId="02FFAD91" w14:textId="77777777" w:rsidR="00953339" w:rsidRDefault="00953339" w:rsidP="00953339">
      <w:pPr>
        <w:jc w:val="both"/>
        <w:rPr>
          <w:rFonts w:ascii="Arial" w:hAnsi="Arial" w:cs="Arial"/>
          <w:sz w:val="22"/>
          <w:szCs w:val="22"/>
          <w:lang w:val="es-ES"/>
        </w:rPr>
      </w:pPr>
    </w:p>
    <w:p w14:paraId="49F41E3C" w14:textId="069F6FA4" w:rsid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a) Las personas físicas y jurídicas que, de acuerdo con la normativa contable, puedan presentar cuenta de pérdidas y ganancias abreviada, mediante certificación suscrita </w:t>
      </w:r>
      <w:r w:rsidR="00F81E1F">
        <w:rPr>
          <w:rFonts w:ascii="Arial" w:hAnsi="Arial" w:cs="Arial"/>
          <w:sz w:val="22"/>
          <w:szCs w:val="22"/>
          <w:lang w:val="es-ES"/>
        </w:rPr>
        <w:t xml:space="preserve">por la persona física o, en el caso de personas jurídicas, </w:t>
      </w:r>
      <w:r w:rsidRPr="00953339">
        <w:rPr>
          <w:rFonts w:ascii="Arial" w:hAnsi="Arial" w:cs="Arial"/>
          <w:sz w:val="22"/>
          <w:szCs w:val="22"/>
          <w:lang w:val="es-ES"/>
        </w:rPr>
        <w:t xml:space="preserve">por el órgano de administración o equivalente, con poder de representación suficiente, en la que afirmen alcanzar el nivel de cumplimiento de los plazos de pago previstos en la citada Ley 3/2004, de 29 de diciembre. </w:t>
      </w:r>
    </w:p>
    <w:p w14:paraId="645C444F" w14:textId="77777777" w:rsidR="00953339" w:rsidRDefault="00953339" w:rsidP="00953339">
      <w:pPr>
        <w:jc w:val="both"/>
        <w:rPr>
          <w:rFonts w:ascii="Arial" w:hAnsi="Arial" w:cs="Arial"/>
          <w:sz w:val="22"/>
          <w:szCs w:val="22"/>
          <w:lang w:val="es-ES"/>
        </w:rPr>
      </w:pPr>
    </w:p>
    <w:p w14:paraId="435DABF8" w14:textId="199E2E20" w:rsid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Podrán también acreditar dicha circunstancia por alguno de los medios de prueba previstos en la letra b) siguiente y con sujeción a su regulación. </w:t>
      </w:r>
    </w:p>
    <w:p w14:paraId="27FEDE1E" w14:textId="77777777" w:rsidR="00953339" w:rsidRDefault="00953339" w:rsidP="00953339">
      <w:pPr>
        <w:jc w:val="both"/>
        <w:rPr>
          <w:rFonts w:ascii="Arial" w:hAnsi="Arial" w:cs="Arial"/>
          <w:sz w:val="22"/>
          <w:szCs w:val="22"/>
          <w:lang w:val="es-ES"/>
        </w:rPr>
      </w:pPr>
    </w:p>
    <w:p w14:paraId="743EFD9C" w14:textId="77777777" w:rsid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b) Las personas jurídicas que, de acuerdo con la normativa contable, no pueden presentar cuenta de pérdidas y ganancias abreviada, mediante: </w:t>
      </w:r>
    </w:p>
    <w:p w14:paraId="64525DA5" w14:textId="77777777" w:rsidR="00F81E1F" w:rsidRDefault="00F81E1F" w:rsidP="00953339">
      <w:pPr>
        <w:jc w:val="both"/>
        <w:rPr>
          <w:rFonts w:ascii="Arial" w:hAnsi="Arial" w:cs="Arial"/>
          <w:sz w:val="22"/>
          <w:szCs w:val="22"/>
          <w:lang w:val="es-ES"/>
        </w:rPr>
      </w:pPr>
    </w:p>
    <w:p w14:paraId="66D488D7" w14:textId="33922A23" w:rsidR="00953339" w:rsidRDefault="00953339" w:rsidP="00F81E1F">
      <w:pPr>
        <w:ind w:left="708"/>
        <w:jc w:val="both"/>
        <w:rPr>
          <w:rFonts w:ascii="Arial" w:hAnsi="Arial" w:cs="Arial"/>
          <w:sz w:val="22"/>
          <w:szCs w:val="22"/>
          <w:lang w:val="es-ES"/>
        </w:rPr>
      </w:pPr>
      <w:r w:rsidRPr="00953339">
        <w:rPr>
          <w:rFonts w:ascii="Arial" w:hAnsi="Arial" w:cs="Arial"/>
          <w:sz w:val="22"/>
          <w:szCs w:val="22"/>
          <w:lang w:val="es-ES"/>
        </w:rPr>
        <w:t xml:space="preserve">1.º 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 </w:t>
      </w:r>
    </w:p>
    <w:p w14:paraId="05A32C0B" w14:textId="77777777" w:rsidR="00F81E1F" w:rsidRDefault="00F81E1F" w:rsidP="00F81E1F">
      <w:pPr>
        <w:ind w:left="708"/>
        <w:jc w:val="both"/>
        <w:rPr>
          <w:rFonts w:ascii="Arial" w:hAnsi="Arial" w:cs="Arial"/>
          <w:sz w:val="22"/>
          <w:szCs w:val="22"/>
          <w:lang w:val="es-ES"/>
        </w:rPr>
      </w:pPr>
    </w:p>
    <w:p w14:paraId="5B8B7C75" w14:textId="4E473673" w:rsidR="00953339" w:rsidRDefault="00953339" w:rsidP="00F81E1F">
      <w:pPr>
        <w:ind w:left="708"/>
        <w:jc w:val="both"/>
        <w:rPr>
          <w:rFonts w:ascii="Arial" w:hAnsi="Arial" w:cs="Arial"/>
          <w:sz w:val="22"/>
          <w:szCs w:val="22"/>
          <w:lang w:val="es-ES"/>
        </w:rPr>
      </w:pPr>
      <w:r w:rsidRPr="00953339">
        <w:rPr>
          <w:rFonts w:ascii="Arial" w:hAnsi="Arial" w:cs="Arial"/>
          <w:sz w:val="22"/>
          <w:szCs w:val="22"/>
          <w:lang w:val="es-ES"/>
        </w:rPr>
        <w:t xml:space="preserve">2.º En el caso de que no sea posible emitir el certificado al que se refiere el número anterior, </w:t>
      </w:r>
      <w:r w:rsidR="00F81E1F">
        <w:rPr>
          <w:rFonts w:ascii="Arial" w:hAnsi="Arial" w:cs="Arial"/>
          <w:sz w:val="22"/>
          <w:szCs w:val="22"/>
          <w:lang w:val="es-ES"/>
        </w:rPr>
        <w:t>“I</w:t>
      </w:r>
      <w:r w:rsidRPr="00953339">
        <w:rPr>
          <w:rFonts w:ascii="Arial" w:hAnsi="Arial" w:cs="Arial"/>
          <w:sz w:val="22"/>
          <w:szCs w:val="22"/>
          <w:lang w:val="es-ES"/>
        </w:rPr>
        <w:t xml:space="preserve">nforme de </w:t>
      </w:r>
      <w:r w:rsidR="00F81E1F">
        <w:rPr>
          <w:rFonts w:ascii="Arial" w:hAnsi="Arial" w:cs="Arial"/>
          <w:sz w:val="22"/>
          <w:szCs w:val="22"/>
          <w:lang w:val="es-ES"/>
        </w:rPr>
        <w:t>P</w:t>
      </w:r>
      <w:r w:rsidRPr="00953339">
        <w:rPr>
          <w:rFonts w:ascii="Arial" w:hAnsi="Arial" w:cs="Arial"/>
          <w:sz w:val="22"/>
          <w:szCs w:val="22"/>
          <w:lang w:val="es-ES"/>
        </w:rPr>
        <w:t xml:space="preserve">rocedimientos </w:t>
      </w:r>
      <w:r w:rsidR="00F81E1F">
        <w:rPr>
          <w:rFonts w:ascii="Arial" w:hAnsi="Arial" w:cs="Arial"/>
          <w:sz w:val="22"/>
          <w:szCs w:val="22"/>
          <w:lang w:val="es-ES"/>
        </w:rPr>
        <w:t>A</w:t>
      </w:r>
      <w:r w:rsidRPr="00953339">
        <w:rPr>
          <w:rFonts w:ascii="Arial" w:hAnsi="Arial" w:cs="Arial"/>
          <w:sz w:val="22"/>
          <w:szCs w:val="22"/>
          <w:lang w:val="es-ES"/>
        </w:rPr>
        <w:t>cordados</w:t>
      </w:r>
      <w:r w:rsidR="00F81E1F">
        <w:rPr>
          <w:rFonts w:ascii="Arial" w:hAnsi="Arial" w:cs="Arial"/>
          <w:sz w:val="22"/>
          <w:szCs w:val="22"/>
          <w:lang w:val="es-ES"/>
        </w:rPr>
        <w:t>”</w:t>
      </w:r>
      <w:r w:rsidRPr="00953339">
        <w:rPr>
          <w:rFonts w:ascii="Arial" w:hAnsi="Arial" w:cs="Arial"/>
          <w:sz w:val="22"/>
          <w:szCs w:val="22"/>
          <w:lang w:val="es-ES"/>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w:t>
      </w:r>
      <w:r w:rsidR="00F81E1F">
        <w:rPr>
          <w:rFonts w:ascii="Arial" w:hAnsi="Arial" w:cs="Arial"/>
          <w:sz w:val="22"/>
          <w:szCs w:val="22"/>
          <w:lang w:val="es-ES"/>
        </w:rPr>
        <w:t>é</w:t>
      </w:r>
      <w:r w:rsidRPr="00953339">
        <w:rPr>
          <w:rFonts w:ascii="Arial" w:hAnsi="Arial" w:cs="Arial"/>
          <w:sz w:val="22"/>
          <w:szCs w:val="22"/>
          <w:lang w:val="es-ES"/>
        </w:rPr>
        <w:t xml:space="preserve">stas no impidan alcanzar el nivel de cumplimiento requerido. </w:t>
      </w:r>
    </w:p>
    <w:p w14:paraId="58554568" w14:textId="77777777" w:rsidR="00953339" w:rsidRDefault="00953339" w:rsidP="00953339">
      <w:pPr>
        <w:jc w:val="both"/>
        <w:rPr>
          <w:rFonts w:ascii="Arial" w:hAnsi="Arial" w:cs="Arial"/>
          <w:sz w:val="22"/>
          <w:szCs w:val="22"/>
          <w:lang w:val="es-ES"/>
        </w:rPr>
      </w:pPr>
    </w:p>
    <w:p w14:paraId="3CE3EF19" w14:textId="113278E9" w:rsidR="00953339" w:rsidRP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A los efectos de la Ley 38/2003, de 17 de noviembre, General de Subvenciones, se entenderá cumplido el requisito de cumplimiento de los plazos de pago cuando el nivel de cumplimiento de dichos plazos previstos en la Ley 3/2004, de 29 de diciembre, sea igual o superior al porcentaje previsto en la disposición final sexta, letra d), apartado segundo, de la Ley 18/2022, de 28 de septiembre, de creación crecimiento de empresas. </w:t>
      </w:r>
    </w:p>
    <w:p w14:paraId="605DB853" w14:textId="7C3FF697" w:rsidR="003E1753" w:rsidRDefault="003E1753" w:rsidP="00953339">
      <w:pPr>
        <w:jc w:val="both"/>
        <w:rPr>
          <w:rFonts w:ascii="Arial" w:hAnsi="Arial" w:cs="Arial"/>
          <w:sz w:val="22"/>
          <w:szCs w:val="22"/>
        </w:rPr>
      </w:pPr>
    </w:p>
    <w:p w14:paraId="5AE89FBE" w14:textId="77777777" w:rsidR="00F81E1F" w:rsidRDefault="00F81E1F" w:rsidP="00953339">
      <w:pPr>
        <w:jc w:val="both"/>
        <w:rPr>
          <w:rFonts w:ascii="Arial" w:hAnsi="Arial" w:cs="Arial"/>
          <w:sz w:val="22"/>
          <w:szCs w:val="22"/>
        </w:rPr>
      </w:pPr>
    </w:p>
    <w:p w14:paraId="5E2785A2" w14:textId="77777777" w:rsidR="00F81E1F" w:rsidRDefault="00F81E1F" w:rsidP="00953339">
      <w:pPr>
        <w:jc w:val="both"/>
        <w:rPr>
          <w:rFonts w:ascii="Arial" w:hAnsi="Arial" w:cs="Arial"/>
          <w:sz w:val="22"/>
          <w:szCs w:val="22"/>
        </w:rPr>
      </w:pPr>
    </w:p>
    <w:p w14:paraId="25998E12" w14:textId="77777777" w:rsidR="00C93B80" w:rsidRDefault="00C93B80" w:rsidP="00F81E1F">
      <w:pPr>
        <w:jc w:val="both"/>
        <w:rPr>
          <w:rFonts w:ascii="Arial" w:hAnsi="Arial" w:cs="Arial"/>
          <w:sz w:val="22"/>
          <w:szCs w:val="22"/>
          <w:lang w:val="es-ES"/>
        </w:rPr>
      </w:pPr>
    </w:p>
    <w:p w14:paraId="2C20E7BD" w14:textId="0832F2CE" w:rsidR="00F81E1F" w:rsidRDefault="00F81E1F" w:rsidP="00F81E1F">
      <w:pPr>
        <w:jc w:val="both"/>
        <w:rPr>
          <w:rFonts w:ascii="Arial" w:hAnsi="Arial" w:cs="Arial"/>
          <w:sz w:val="22"/>
          <w:szCs w:val="22"/>
          <w:lang w:val="es-ES"/>
        </w:rPr>
      </w:pPr>
      <w:r w:rsidRPr="00F81E1F">
        <w:rPr>
          <w:rFonts w:ascii="Arial" w:hAnsi="Arial" w:cs="Arial"/>
          <w:sz w:val="22"/>
          <w:szCs w:val="22"/>
          <w:lang w:val="es-ES"/>
        </w:rPr>
        <w:t>Se debe</w:t>
      </w:r>
      <w:r>
        <w:rPr>
          <w:rFonts w:ascii="Arial" w:hAnsi="Arial" w:cs="Arial"/>
          <w:sz w:val="22"/>
          <w:szCs w:val="22"/>
          <w:lang w:val="es-ES"/>
        </w:rPr>
        <w:t xml:space="preserve"> </w:t>
      </w:r>
      <w:r w:rsidRPr="00F81E1F">
        <w:rPr>
          <w:rFonts w:ascii="Arial" w:hAnsi="Arial" w:cs="Arial"/>
          <w:sz w:val="22"/>
          <w:szCs w:val="22"/>
          <w:lang w:val="es-ES"/>
        </w:rPr>
        <w:t>tener en cuenta que podrán presentar la cuenta de pérdidas y ganancias abreviada las sociedades que reúnan, a la fecha de cierre de cada uno de los dos ejercicios, al menos dos de las siguientes circunstancias:</w:t>
      </w:r>
    </w:p>
    <w:p w14:paraId="15E4571D" w14:textId="77777777" w:rsidR="00F81E1F" w:rsidRPr="00F81E1F" w:rsidRDefault="00F81E1F" w:rsidP="00F81E1F">
      <w:pPr>
        <w:jc w:val="both"/>
        <w:rPr>
          <w:rFonts w:ascii="Arial" w:hAnsi="Arial" w:cs="Arial"/>
          <w:sz w:val="22"/>
          <w:szCs w:val="22"/>
          <w:lang w:val="es-ES"/>
        </w:rPr>
      </w:pPr>
    </w:p>
    <w:p w14:paraId="05670C44" w14:textId="3EE99D40" w:rsidR="00F81E1F" w:rsidRDefault="00F81E1F" w:rsidP="00F81E1F">
      <w:pPr>
        <w:pStyle w:val="Prrafodelista"/>
        <w:numPr>
          <w:ilvl w:val="0"/>
          <w:numId w:val="7"/>
        </w:numPr>
        <w:jc w:val="both"/>
        <w:rPr>
          <w:rFonts w:ascii="Arial" w:hAnsi="Arial" w:cs="Arial"/>
          <w:sz w:val="22"/>
          <w:szCs w:val="22"/>
          <w:lang w:val="es-ES"/>
        </w:rPr>
      </w:pPr>
      <w:r w:rsidRPr="00F81E1F">
        <w:rPr>
          <w:rFonts w:ascii="Arial" w:hAnsi="Arial" w:cs="Arial"/>
          <w:sz w:val="22"/>
          <w:szCs w:val="22"/>
          <w:lang w:val="es-ES"/>
        </w:rPr>
        <w:t>Que el total de las partidas de activo no supere los 11.400.000 euros.</w:t>
      </w:r>
    </w:p>
    <w:p w14:paraId="25F44AFB" w14:textId="77777777" w:rsidR="00F81E1F" w:rsidRPr="00F81E1F" w:rsidRDefault="00F81E1F" w:rsidP="00C93B80">
      <w:pPr>
        <w:pStyle w:val="Prrafodelista"/>
        <w:jc w:val="both"/>
        <w:rPr>
          <w:rFonts w:ascii="Arial" w:hAnsi="Arial" w:cs="Arial"/>
          <w:sz w:val="22"/>
          <w:szCs w:val="22"/>
          <w:lang w:val="es-ES"/>
        </w:rPr>
      </w:pPr>
    </w:p>
    <w:p w14:paraId="5D4E2E92" w14:textId="711D9604" w:rsidR="00F81E1F" w:rsidRDefault="00F81E1F" w:rsidP="00F81E1F">
      <w:pPr>
        <w:pStyle w:val="Prrafodelista"/>
        <w:numPr>
          <w:ilvl w:val="0"/>
          <w:numId w:val="7"/>
        </w:numPr>
        <w:jc w:val="both"/>
        <w:rPr>
          <w:rFonts w:ascii="Arial" w:hAnsi="Arial" w:cs="Arial"/>
          <w:sz w:val="22"/>
          <w:szCs w:val="22"/>
          <w:lang w:val="es-ES"/>
        </w:rPr>
      </w:pPr>
      <w:r w:rsidRPr="00F81E1F">
        <w:rPr>
          <w:rFonts w:ascii="Arial" w:hAnsi="Arial" w:cs="Arial"/>
          <w:sz w:val="22"/>
          <w:szCs w:val="22"/>
          <w:lang w:val="es-ES"/>
        </w:rPr>
        <w:t>Que el importe neto de su cifra anual de negocios no supere los 22.850.000 euros.</w:t>
      </w:r>
    </w:p>
    <w:p w14:paraId="045C544F" w14:textId="77777777" w:rsidR="00C93B80" w:rsidRPr="00C93B80" w:rsidRDefault="00C93B80" w:rsidP="00C93B80">
      <w:pPr>
        <w:pStyle w:val="Prrafodelista"/>
        <w:rPr>
          <w:rFonts w:ascii="Arial" w:hAnsi="Arial" w:cs="Arial"/>
          <w:sz w:val="22"/>
          <w:szCs w:val="22"/>
          <w:lang w:val="es-ES"/>
        </w:rPr>
      </w:pPr>
    </w:p>
    <w:p w14:paraId="1B5D74C7" w14:textId="4EF6D888" w:rsidR="00F81E1F" w:rsidRPr="00F81E1F" w:rsidRDefault="00F81E1F" w:rsidP="00F81E1F">
      <w:pPr>
        <w:pStyle w:val="Prrafodelista"/>
        <w:numPr>
          <w:ilvl w:val="0"/>
          <w:numId w:val="7"/>
        </w:numPr>
        <w:jc w:val="both"/>
        <w:rPr>
          <w:rFonts w:ascii="Arial" w:hAnsi="Arial" w:cs="Arial"/>
          <w:sz w:val="22"/>
          <w:szCs w:val="22"/>
          <w:lang w:val="es-ES"/>
        </w:rPr>
      </w:pPr>
      <w:r w:rsidRPr="00F81E1F">
        <w:rPr>
          <w:rFonts w:ascii="Arial" w:hAnsi="Arial" w:cs="Arial"/>
          <w:sz w:val="22"/>
          <w:szCs w:val="22"/>
          <w:lang w:val="es-ES"/>
        </w:rPr>
        <w:t>Que el número medio de trabajadores empleados durante el ejercicio no sea superior a 250.</w:t>
      </w:r>
    </w:p>
    <w:p w14:paraId="4F9F44D8" w14:textId="77777777" w:rsidR="00F81E1F" w:rsidRPr="00F81E1F" w:rsidRDefault="00F81E1F" w:rsidP="00953339">
      <w:pPr>
        <w:jc w:val="both"/>
        <w:rPr>
          <w:rFonts w:ascii="Arial" w:hAnsi="Arial" w:cs="Arial"/>
          <w:sz w:val="22"/>
          <w:szCs w:val="22"/>
          <w:lang w:val="es-ES"/>
        </w:rPr>
      </w:pPr>
    </w:p>
    <w:sectPr w:rsidR="00F81E1F" w:rsidRPr="00F81E1F" w:rsidSect="00C93B80">
      <w:headerReference w:type="default" r:id="rId7"/>
      <w:footerReference w:type="even" r:id="rId8"/>
      <w:headerReference w:type="first" r:id="rId9"/>
      <w:pgSz w:w="11906" w:h="16838"/>
      <w:pgMar w:top="1858" w:right="851" w:bottom="902"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251BA" w14:textId="77777777" w:rsidR="006304A4" w:rsidRDefault="006304A4">
      <w:r>
        <w:separator/>
      </w:r>
    </w:p>
  </w:endnote>
  <w:endnote w:type="continuationSeparator" w:id="0">
    <w:p w14:paraId="76A22C1C" w14:textId="77777777" w:rsidR="006304A4" w:rsidRDefault="0063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D53E" w14:textId="77777777" w:rsidR="00CB40D2" w:rsidRDefault="00CB40D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457613" w14:textId="77777777" w:rsidR="00CB40D2" w:rsidRDefault="00CB40D2"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F9245" w14:textId="77777777" w:rsidR="006304A4" w:rsidRDefault="006304A4">
      <w:r>
        <w:separator/>
      </w:r>
    </w:p>
  </w:footnote>
  <w:footnote w:type="continuationSeparator" w:id="0">
    <w:p w14:paraId="2896096F" w14:textId="77777777" w:rsidR="006304A4" w:rsidRDefault="0063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0204"/>
    </w:tblGrid>
    <w:tr w:rsidR="00F81E1F" w14:paraId="2D9FF06D" w14:textId="77777777" w:rsidTr="00F81E1F">
      <w:trPr>
        <w:trHeight w:val="1792"/>
      </w:trPr>
      <w:tc>
        <w:tcPr>
          <w:tcW w:w="10204" w:type="dxa"/>
          <w:shd w:val="clear" w:color="auto" w:fill="auto"/>
        </w:tcPr>
        <w:tbl>
          <w:tblPr>
            <w:tblW w:w="10413" w:type="dxa"/>
            <w:tblLook w:val="01E0" w:firstRow="1" w:lastRow="1" w:firstColumn="1" w:lastColumn="1" w:noHBand="0" w:noVBand="0"/>
          </w:tblPr>
          <w:tblGrid>
            <w:gridCol w:w="4176"/>
            <w:gridCol w:w="2409"/>
            <w:gridCol w:w="3828"/>
          </w:tblGrid>
          <w:tr w:rsidR="00F81E1F" w14:paraId="619D52AC" w14:textId="77777777" w:rsidTr="00A379C7">
            <w:trPr>
              <w:trHeight w:val="1418"/>
            </w:trPr>
            <w:tc>
              <w:tcPr>
                <w:tcW w:w="4176" w:type="dxa"/>
                <w:shd w:val="clear" w:color="auto" w:fill="auto"/>
              </w:tcPr>
              <w:p w14:paraId="09EEEB90" w14:textId="77777777" w:rsidR="00F81E1F" w:rsidRPr="00B8623D" w:rsidRDefault="00F81E1F" w:rsidP="00F81E1F">
                <w:pPr>
                  <w:jc w:val="center"/>
                  <w:rPr>
                    <w:b/>
                    <w:color w:val="0000FF"/>
                    <w:sz w:val="18"/>
                    <w:szCs w:val="18"/>
                  </w:rPr>
                </w:pPr>
                <w:r>
                  <w:rPr>
                    <w:noProof/>
                  </w:rPr>
                  <mc:AlternateContent>
                    <mc:Choice Requires="wpg">
                      <w:drawing>
                        <wp:anchor distT="0" distB="0" distL="114300" distR="114300" simplePos="0" relativeHeight="251663872" behindDoc="0" locked="0" layoutInCell="1" allowOverlap="1" wp14:anchorId="6BD75AA4" wp14:editId="3FBD25A3">
                          <wp:simplePos x="0" y="0"/>
                          <wp:positionH relativeFrom="column">
                            <wp:posOffset>247650</wp:posOffset>
                          </wp:positionH>
                          <wp:positionV relativeFrom="paragraph">
                            <wp:posOffset>209550</wp:posOffset>
                          </wp:positionV>
                          <wp:extent cx="2002161" cy="666413"/>
                          <wp:effectExtent l="0" t="0" r="0" b="635"/>
                          <wp:wrapSquare wrapText="bothSides"/>
                          <wp:docPr id="561039588"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2161" cy="666413"/>
                                    <a:chOff x="1" y="3"/>
                                    <a:chExt cx="3003115" cy="966585"/>
                                  </a:xfrm>
                                </wpg:grpSpPr>
                                <wps:wsp>
                                  <wps:cNvPr id="664604973" name="Cuadro de texto 664604973"/>
                                  <wps:cNvSpPr txBox="1"/>
                                  <wps:spPr>
                                    <a:xfrm>
                                      <a:off x="1362028" y="289510"/>
                                      <a:ext cx="1641088" cy="607569"/>
                                    </a:xfrm>
                                    <a:prstGeom prst="rect">
                                      <a:avLst/>
                                    </a:prstGeom>
                                    <a:solidFill>
                                      <a:sysClr val="window" lastClr="FFFFFF"/>
                                    </a:solidFill>
                                    <a:ln w="6350">
                                      <a:noFill/>
                                    </a:ln>
                                  </wps:spPr>
                                  <wps:txbx>
                                    <w:txbxContent>
                                      <w:p w14:paraId="37CC24C0" w14:textId="77777777" w:rsidR="00F81E1F" w:rsidRPr="004C2CDE" w:rsidRDefault="00F81E1F" w:rsidP="00F81E1F">
                                        <w:pPr>
                                          <w:rPr>
                                            <w:rFonts w:ascii="Arial" w:hAnsi="Arial" w:cs="Arial"/>
                                            <w:sz w:val="16"/>
                                            <w:szCs w:val="16"/>
                                          </w:rPr>
                                        </w:pPr>
                                        <w:r w:rsidRPr="004C2CDE">
                                          <w:rPr>
                                            <w:rFonts w:ascii="Arial" w:hAnsi="Arial" w:cs="Arial"/>
                                            <w:sz w:val="16"/>
                                            <w:szCs w:val="16"/>
                                          </w:rPr>
                                          <w:t>Cofinanciado por la Unión 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49136472" name="Imagen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3"/>
                                      <a:ext cx="1443044" cy="966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D75AA4" id="Grupo 3" o:spid="_x0000_s1026" style="position:absolute;left:0;text-align:left;margin-left:19.5pt;margin-top:16.5pt;width:157.65pt;height:52.45pt;z-index:251663872;mso-width-relative:margin;mso-height-relative:margin" coordorigin="" coordsize="30031,9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XKTLgQAAGgJAAAOAAAAZHJzL2Uyb0RvYy54bWykVttu4zYQfS/QfyD0&#10;7liy5ZsQZ+F1LgiQ7gbNFvtMU5QtrESyJBXbLfrvPUPJduKk7WIbIAIvQ3LmnJkzvvywqyv2LK0r&#10;tZpHyUUcMamEzku1nke/fbntTSPmPFc5r7SS82gvXfTh6uefLrcmkwO90VUuLcMlymVbM4823pus&#10;33diI2vuLrSRCpuFtjX3mNp1P7d8i9vrqj+I43F/q21urBbSOaxet5vRVbi/KKTwn4vCSc+qeQTf&#10;fPja8F3Rt391ybO15WZTis4N/gNe1LxUePR41TX3nDW2fHNVXQqrnS78hdB1XxdFKWSIAdEk8Vk0&#10;d1Y3JsSyzrZrc4QJ0J7h9MPXik/Pj5aV+TwajZN4OBtNQZjiNai6s43RbEgQbc06g+WdNU/m0bZx&#10;YvigxTfHlF5uuFrLhTOAG0lAJ/rnR2i+Pp3fFbame4AA2wU69kc65M4zgUXwO0jGScQE9sbjcZoE&#10;Z3gmNiCVjmEPW8fVm+7gMI6HSTJqD87G49F0FHziWftscO7ozNYg9dwJXff/0H3acCMDaY4w69CF&#10;9+M4nU2GB3SXDc+tZrlkHvFqdjIIeIezBDbzu486hNqtu46BMwST4XgQD0AeABlMZ6Oky+0DmAng&#10;i4ncAGY8GY1nrzDhmbHO30ldMxrMIwsyQ0rz5wfnidKTCTHndFXmt2VVhcneLSvLnjnKDNWZ623E&#10;Ku48FufRbfjrXnt1rFJsC2qHozi8pDTd1z5VqZBELmvjJZL8brXrQFjpfA9srG4L2hlxW8LrBzz5&#10;yC0qGLUOVfKf8SkqjUd0N4rYRts/3lsne1CP3YhtoQjzyP3ecCsRyb1CUsySNCUJCZN0NBlgYl/u&#10;rF7uqKZeaqCBFIV3YUj2vjoMC6vrrxCvBb2KLa4E3p5H/jBc+lanIH5CLhbBCKJhuH9QT0bQ1QQ9&#10;sfVl95Vb0xFH+fRJH9KQZ2f8tbZ0UulF43VRBnIJ4BbVDneUxNWlKUWG/055MHpTG/+t0DjlG4Kx&#10;Vfn6u+6ouf3WmF4bb7kqq9Lvg+AjZnJKPT+WgqSIJqcyG6YzFEI6GRzK7L7ma6lY0KSDaXsQyJXi&#10;3xTstXmfpq9eXVWlOeQ/jbv4QNqZOL8DUSv811o0tVS+7WRWVtyjjbpNaRxSJZP1SuYoxPucNBBd&#10;1EOVjS1VW5egGYVJRFKNh2bz52C6iOPZ4GNvOYqXvTSe3PQWs3TSm8Q3kzROp8kyWf5FaZOkWeMk&#10;wufVtSk717H6xvl3O0vXg9ueFXpfW/pBc6ATcCjoxcFFLBFC5Kuz4lcoC+oYY2+lFxsaFij8bh3G&#10;x42A+glo4oD0gK22v+gcaHAkcKiCczV82RgIHuonqN9hnKb/2BZO+vadEnjUK56RXFFFnQnYwWGg&#10;QUP8h+oK7Twg1P30oN8LL+fB6vQD6ep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riHUN8AAAAJAQAADwAAAGRycy9kb3ducmV2LnhtbEyPQUvDQBCF74L/YRnBm93EtWpjNqUU&#10;9VQKtoJ422anSWh2NmS3SfrvHU96egzv8eZ7+XJyrRiwD40nDeksAYFUettQpeFz/3b3DCJEQ9a0&#10;nlDDBQMsi+ur3GTWj/SBwy5WgksoZEZDHWOXSRnKGp0JM98hsXf0vTORz76Stjcjl7tW3ifJo3Sm&#10;If5Qmw7XNZan3dlpeB/NuFLp67A5HdeX7/18+7VJUevbm2n1AiLiFP/C8IvP6FAw08GfyQbRalAL&#10;nhJZFSv7av6gQBw4qJ4WIItc/l9Q/AAAAP//AwBQSwMECgAAAAAAAAAhAE75MaKeIwAAniMAABQA&#10;AABkcnMvbWVkaWEvaW1hZ2UxLnBuZ4lQTkcNChoKAAAADUlIRFIAAADoAAAAoQgCAAABNZtUHQAA&#10;AAFzUkdCAK7OHOkAAAAEZ0FNQQAAsY8L/GEFAAAACXBIWXMAACHVAAAh1QEEnLSdAAAjM0lEQVR4&#10;Xu2dCXwURfbHa5IQSLhvXUERuZJMjukQCKfcinIYwMipKIqiIiggZwiCIAgCAZLuycEpussKiuvq&#10;iooHArkP8F7dS9ddd/WvC6JCDv/vVfVMJm9yp6cznenP5/vpT/+qq6urX79+XdXVB2PRdo9AtVZQ&#10;rRVUV4M1nYVl0MSqoJogKalbblq/Jg7mLxUExExcAzPrE+KA8jyVQrUbocO2Q+muKdcO3Xrm9Z6u&#10;KZVAtRNJ+ft7HVh0hRIrIClvHQshmyyHahdKc6rfG6Usu+oMVBOqqk6NUO2k9yGaUil1tINchkaQ&#10;3dIr4BdRta2odiLVUCgCla3HcavOGQTVbJtqB7MX3gf72HbQdpLu5JEVM8FWfrZ61NdWrSnAAlUV&#10;ClDtTqT7ylWb1QnVbpTAERel4FSdeeuFfs4MlUN11bz+Qhjrd4AkVgnVWkG1VjSPsXsCw9mB6uqo&#10;yWddoboqrOmlueDItQhGAqorsj4x7sSBcF5TpWXoXky0KaV5bPFjd7pmqwSqCZLcXkqhiTZIqckm&#10;VDtxnrVVgTapOgPVDibPWsai3WrqwpYnJ1cXfagup6agVf0OUe1EcktxR0qmKU6o5qxNnF6WX82u&#10;qEAIbRFJE1WoFmDu2rhqfa6b1Rq3Rqh2sCbxtjWJ1TQalYS1cQnVZKDawTdFrZYsm0ESXfnidOfr&#10;pN0ksRyq3bHRlISEaSSlEqgmSLLaUpKUn/IDhNExpcYARHVVSMqFzOY0sRqo1gqqtYJc77TCY/X1&#10;EFR7OVRrxORZS0iKNlBdN3gghTa96zktKS/uj4b+QZ+R28pDs2SfPf/BKiN17aG6rkhyWS7jUchZ&#10;FecFpMI+wAVrx7aRDa0x1XUFNg8XbaxEtfUQtcTM+lbXOmpz6QdoztLzjIWnk6W1YUTcqrJCXkIh&#10;Y1F1rD3VtWDd2tvBSG/8sW8NFq0KSYmb9RhMn9pyC11UI1R7OVTXxNdvt+ZGbZgLIop/yP5rhlZ5&#10;+6FyqK6eyNSj+2P+70wLml4flJJc9nOuf91OPqq9HKprg6Scfb0HTawbSnryMLfEWkB1Leg/MfHX&#10;XGaJqE8UQyTlrgXz8RZiNXewqoLq+sCvFDTRjQZeIARU1w3lh3PNf8xq9ku238W8QKy3c5Gr5Wzy&#10;xcxAuAhfyAqcPadhTR+q64qkWMLS8eIU5UiJwvvh4C0/5kC/Rm02zHzgfmhdzLh3YUNtTHXDgR0A&#10;00qydeQmuqjhUO3lUO3lUO3lUO3lUO3lUO3lUO3lUK0JmlxvK4XqhiIza/o7r/T163MQR9c1aMVX&#10;hOo6wfvAFz/jNxFViyos0g6trWIc0YAUnshnro3d6ZivWEidoLouXDds64aEOOjTwtQ6dqNaOZv9&#10;qU2Tvz3b0rkDK9dMT1wx7VJWsw1r4urTaHSF6rpizQBbBrhWAhuTICvcUjiegfd1GmpagOo6cuyQ&#10;BDUr/tKimrZyFDlpLLZ7+u53W1RHqK4rwmAwrc5y2EDjeaobUaoVVNcA1EkJihLbru+RlZTwmzbw&#10;u4B1L4Tq6pGUK+f8SvNZyYfsq0/a89q75akBpaSQgR+XFrGcsz08XF1AUiAUlODzM/W2Lj6aciEr&#10;gBvYbWn1UF0j4enQ9woI2VufjXECQvbBusERFftztYTqmoFtgM+JGdf02sNXVG+zkkU1QbWXQ3X1&#10;gD1q/5BdTRzMGODhU01KOSgPaoAbOMESyqBdQdNrgupq6J+CASibTZj1OF1UVyQl6w89oLpfnOxc&#10;NwNTXS0luezjk1fXOya4MiZu1dBxG+fc9wBJrwGqqwevoi43bBqCelWr455T7eVQXSsafKrVO2xT&#10;XRuwV+OWWBfaDNhdn2sEQHX1SHJCYlzRy92WL51V7fMk1aBACd9ntli56o41iVM8HHcB3sT56bR/&#10;Axqv8q+57JvM1vWJMFTXSKS9Q/89M+5ZVH8PtqYHRSmJCfG6VJdS92DUEKiuK5JS8nltCpGjxz7p&#10;llh3qK4LQZHKhaxAcOWLmYFdB+wpd48KJ5Dy6tFIyABXb5jyENYAqK4jgRH2smwW1PeAWkVsxdr7&#10;3rgFJaaIeitfvd8G9qribtQLquvI4f2x4LvHj0Q7qqK8dDgGaga27HPj02p1JSV0FO6ApVftHvOv&#10;BqobjiRDXfnLEA22pTtUNxi8owOxQkzdljYUqr0cqr0cqr0cqr0c8kykl2M06xoLqk00hGoTDaHa&#10;REOo9magOV2Pm+2NCNXeBvafUvjUznoe/CqrdbmJG9jj0wGqGwHsfvYe9wRajS5C43aKTSr+h6U0&#10;D5/8/jWXleaz0ly2ZNmdvJ9SySr4rnFkauWl6QzV+oE2xRlJCZRSSrNYs377MEVAckbbt26+GXvW&#10;uaykUDyb72Y7XBFf3fj0ROcj+0SXvNLSdIRq/cDx7+CQvT9kthAjM2C7skL2G+w6c7s4c0pKgJTc&#10;ua/D9FHyghVzeB5nUcKO8lsv9ivLxoFmLDCHHfltrBpSynPqC9U6IymDJq8BW5x4Nhycd/SkFZVE&#10;UmFTYUFMqcoZ8emf4iL2XU5wyXn27XvBjhVJNh2hWmckpWV0snqXBwwRyofv62cRiM6Dt5cXZVOC&#10;B+yqZ1FaQbWHgJ2U5LsW3kPTdcaaETUerpx63eOnWltgN+DCbUuD6d3zF+AHCMLtLBJkmq4NqYhU&#10;Fp7GItJSd9xYUsBYhLMOHo7IVGsO1D4k47vzLfB6xS9cCWtu51czWKrPOcu30uvQhcLmogIl2ax7&#10;FJ5JFbN5AKo9gSR/8HrXT97tGjH6qbJc1ipEswdiagsPSt9nNX/xYP9hkxLxBOp3QI/OHtWegO+b&#10;6ikwxb2CFLdsngMrwKfqvIyPjDQRz/VZqNYWdBPhpPqE11qjVszDtaJaWyQ5OWlM1PhEXYNAbbAp&#10;l3IDeHDwpH2p1gSb8sqL1vxXrsl6qQdcoK/kWPL/cA2QsG4qzakv1wzb/nlWxz+/3fGLd9pD6+Xf&#10;77f6/O2On7/fMeomaPzSzBpAtYZI8kcnrsK7LTksefsY7iONHhwwFATyJ8fxBls26xi7w4POS7V2&#10;hA3fNva21Vh1Sdm2ZQK+n+SWpxGAQ362Kwvbi4a2pv/lXKc6f72i9lCtPbzqnr501A2oDAcPvJCu&#10;S7WDahMNodpD8IDbDZ8gc1ukJzalmetHhDwN1RojTj1k2JSVP2X6qymwSEx1wFEBiLZz7l3wzbst&#10;xX16Fc/FBIBqzZHsU2cuKcnkAw25rASmf2bNItL06H0KwII2ZV1CfGkWthCgnQBc/qeFf6LX6MYF&#10;JGXX02NKctmZ3/cFEweE1vrzuhoiyaeO3lCcz/76bgdogTnc1i2btlDtAfzBSSNS0VVxl+SrYpO4&#10;23p+35xISvCA3Y6bNViHfqOfbCLGrQFu8XkL7+F3y9yW1hml14hNzMqPJV2kO1TrBtgUB3rRm9oN&#10;2VGSza6VktVEcU/S3bX5YaCJAKaL0mAql37K3jvWSy0Hy/e8h1YF1bqiQLh4VhkO4Vhcan76gvlj&#10;AKnUHJA5beWaqZUYXSApoyYlQDwVRZUUsO7O8crGgmqdkeSpcxf+kuvff8ymC4XNjz8XRi0r2W+M&#10;Xz5y6vKR0x7/5N2rwGpjJq8aOQ2lGsddMvuFZfCHcWYf3d//4ulAbHJVdST0gWqdAesg/ORV58Ec&#10;rhbhJ7skx81ehI05aEXlW1hoBs9TMSdmEzhKw4Ey16J0h2ovBAwUZf8l36+LNR3m334xJP5eLT4l&#10;qwNUm2gI1SYaQrWJhlBtoiFUm2gI1SYaQrWJhlBtoiFUm2gI1SYaQrWJhlBtoiFUm2gI1V6NEe6E&#10;uUK1N6MO/7iley1UezHT7364AR+Mawyo9irUMQV1fOG/ucGs++/4bXKBF4zvVg/VXgUal39C0pru&#10;3/dQaQ57/VgYfh3XuhdHerx/MILqRkDB33NX+g9Y7rmrVk8v418CEMO6MHPlH6zdwCo+uSkpPUdv&#10;xEXeYHqq9cOx85LSY/D22fc9xM1R0SIiRZLDxmzB4Xc+QHkodQh/dqZi8FWtifzv02aO58BECS7Z&#10;dIZq/XA4l6Qc2y99/Keu6tAvTCtk4zmte8U3LCAyJKyeIoxYIQ/6OK7erN8+/HSD+t4p30Qj2pdq&#10;3ZCURUvuWr8mbkNC3KXMgNI89sTKaTC/es10/jNiF4tI8ojbl39zpnWLkH1JO266VMS/gl9uMjRi&#10;2E0boKgnE+L+tD+iLJulbhm3IeG2DYlTug/b6qPGBY78LraUf8YCKMlmbx4NEcaqkNOmPLZqusgP&#10;/CZsr18F4wK4yjU2paSIB2UePf4vs0UL/D+Ab3ouwG2UvGu4MO7R1P6VxQQADOR8dgbtyFNcM3Ak&#10;e0AUfm8eDhIEaGxUVF6ajlCtJ9ytvn2Xf9gjJ+hKIau8zYCmFDZ1zJfLCnlunfZYWRY78awVDtXA&#10;SWt5Ntc8ukO1noBn9T303mu9/ODqb5PlnTd1G7zdzWq1BIwrl3zJOvCzwTp82wsHqjoPdIRqPZGU&#10;ltBcxb9hc4NKcsfB9X3lDt1Z5qFAFJXCv+7S2H1lqvUELSJwyHo/l1helFjddb7xoNpDSMqQqSvr&#10;969uDVmxdhqPFXoZnWotEb7DkZSTx/r1Gv2Uw6H09CmxOQw+X51qGwTXTGFfHVybag0Rtbel8Q8I&#10;2YsL2eb1E/F7QvjxnlSa2XPY8JF0JHQvNNHmQj87Il2tg4GNC94RZf/0wy5l5xn+xR+an9CePc+K&#10;z7Pb8I/LwqHIKpqjsPC0Lz/uUFrESgvxw/rQFYS+xk+FAe35075u+TWFam1B500ef9tKNCvnx8JA&#10;1vMgv4LpY1wA6iDf98i80izeectmX+a3xS9hYTrJqTVUaw7aV/4xq5mw79qEOO4v+pjVCWxujzi6&#10;wIQZyzzuswKqNUdSLH0OQmd/1JTVp473+fpUK4fbVszmOfDoKp2j5JJC1nPI9nNvdi94pRu/prnl&#10;1ByqNUeSk3aObiPeXpTkex+az/oc0Ndz0bhnT1zvh2/+4fyyFbOYFcICyeYBqNYcsCm2fnCvVCne&#10;xnPN41FwW7BFZz+Qb12fClCtOepu8D1Eyc9HMdUPh1mdKZ6+lAmoNtEQqk00hGptgbNPtwBXBxxh&#10;19MVo1pDeO03rJjidY/JQMVCM9j1zxnZuNGKJcr+Q1Ggx/ehrkjKzTOWrd8wwdDGtfcZtQU6ZjjQ&#10;gBL2pNGtLOqgvH2kz8d/7GpE48oDJ6zLfw0/3vi3k+2hL593/Nr8V7rlv31Nx4FJbpl1Zeu28Z+f&#10;7PD5yY6l/OEdmAEO7B3Mn5+kmTWAag2AUGvvFLPn5zx/vFEC3flsdvb4DZaI1Mb3XEmZNHtZaQF+&#10;JworlssWLLoXLwkecmGqtUKSr73xaee9En8p2XFKuuXUFfxOy/PpsfiVzByW9fL1nu3OUK0VkrJ8&#10;5dSfc/zvmLUYHCRE/AKW5GkUJPlKvuW9l/q8eKh/cS7zVEAQUK0VkfY/F3TBpz8l2b/Pwbf+0NcL&#10;3BYJiki9/6F7xajPLdNWdlMvtp6Baq3AuzPiXgkHZvTpzteIDZwXZkT1+E0lkkFDqNYKtKawLEgx&#10;XzFDY+F6vMkizaHaREOoNtEQqj0FtoEaPzhgwBVhwW2RJ6DaQ0hKywFJnm331IJeI5/S9R0gqj2E&#10;pDybERscDV0Jt0U6gce18OQ1+EiVbu0WqrUFzkFBtPL9qRbxcxeJebUxpMPp6awAblf+Jdtv4KQ1&#10;FRPdVtEQqjVEUvxtyqrEKWvXTl65Kh768t+dCV6TGLc2MW7h8lk6GTdaaT84KWFtXELibcuXzoEu&#10;b86x6xMS4xLW3Tbn4flGNi4gKRabcvlLP9gr8aJTaTZbuWw2D766GJe7Z2B4atkn+Dg/1AHvdWSy&#10;CVNXikU0v7ZQrTmwA7bU/2S1BMv+msum3sPfN/P0Xrkihpoi0i+f8ROvCYbfvAH7ZiSbJ6Bac9C4&#10;MvjLJ693LS5gb/42VKcdq0hAnwNQB9g6TDcmen4MQkC15khK6NCtK1fMhFAQbJP/ltmRf/fWLZsH&#10;gRPFvv6JSbfPeQwOc+eY3f/5IBjfwaTZPADVmiMpvaF1KW7i8BslLfrv0clxVHC7XWJ2qXWAdm64&#10;3U+fMVOqGwEegrUytziEJLGxoFp/wBxh6V3xJSm3RfVBmTn/AS2PVkOgWn8kZcjEhOUQlEl6nQFr&#10;KiwqtfQvjP+Fy5eNK5zLhq/3Zb7cs/gjhgOF0P5V7VKZaSp3Rmc52CwJGbQD2gMtY3ehhMsmThvP&#10;ylTrhk2ee+/DF7ICL2YGQs+iLJvBzIXMwONHJG6OyixSuaUw8eqBuy7mBl7MCryS41eSwy5lNYP5&#10;/xYGNceBBh80LhpF7jFkZ2keNuzFcOzgW5+owtHQ3Bs3TqyyCSXJAZH20r+pRcE0fdcofIOHZNMZ&#10;qvUE7Cgp777SC2wB/PWdDvx+oItxRedKJeXnfP+uA/bwo+JId+bERCX4hkNQDhwkmPqDZfF7Ic4M&#10;jQHVeoLWkS+dCXg+PXblqumlucwSRv4Ujq+Q4S83pi4fe9tKCB0fvnPVyGmPQ8rwaSsqGhePxNlX&#10;r/s+v8XAcRsv5/rdOutRmkF/qNYTSfHvfXDKnUvQCpIcMXbT5LkL0SvL86D1Q0dv+TnXH+KyON/L&#10;stjRA7EYfyv4OF4Jjx4eyMcaZL/Q9P3pQ33duOq4CxpUnObQcXK1CLcgpIfuLSm0oGWz2bgpqxxX&#10;NpecWIjoBDrwhlElqr0QSbGE7INI+sPZ5uC/Rw/ZVKOTbF4I1V6IpNx5/4I3fh8Gvtk1Iv1yoT//&#10;9JXX9HGrgWovRFIixzzJT3PEYlPw14CNfsrXBqpNNIRqEw2h2kRDqDbREKpNNIRqEw2h2kRDqDbR&#10;EKpNNKR5jN3EQ5iea2JMqDYxMQRUm5gYAqpNTAwB1SYmhoBqExNDQLWJiSGg2sTEEFBtohkyhySa&#10;aATVJpogKb+J3XFNbH3/jWVSI1SbaEKf/ccPRz6bOpCF7qOLTDSBapPag69pOf51ga9eOGailLsW&#10;zCstZMVFbNyMR10y8MYDzvO1DPG6gddCtY/i8K1KXhmsGpHZmrZwyQx5z9D03YMzgD1DDuyO/e5s&#10;UBn/h/G3Z4P3JQ3J2DMI0jP2DFZ2D5u3aC4Lq9MfwkjFTHfnUO2bcLewhOw7lDa414jNtXUO1ZP4&#10;yy/W1EGjn/rX2bb4M7Js9a1j9UVE/l/nv57uKA3bDtmYLQXz197/JKXPqE3p8o0W/Oe2CNim7/qg&#10;44oDrx5+jpiPSLtv4dzScyxR/BrTmUHM4LxbUeU4i0rpHrMHChGvc4MTg9f+VMDahfPtOrPR1V1Q&#10;N+dwUJgJT1+34dbS8+yeB+fhm/fl74uKDI4ZUk6Th+omj/AGPPzgHCB5ik25YeTmz052hWBZ8jGL&#10;HvFUecPUCSmnAsKT5MCI1C/OtAOvBU7/sVf2n3qJD3OcP9nVgr00ka3aosrrxgNzlD169EaoEhT4&#10;yVtdroerAS5y1grmHZBymjxUN3n4IQ+ITg4bsfXkS6H4f9o8RHygBH0O2qa5XEJiAfs6t93kmUuD&#10;+osfc1TledyHouyPLJ37VU67W+JXNIviKTalmU2ZMmvJ1wVtHlh0r/riPHbL3FYXSEpQ/+QpsyF/&#10;a/wzCFQgH5sZ4kxAeD2RAnbyeKh15DMB6N8pvnjDmGpfQLggj1jNrOlz5j/4z1Nty52DA72r9Wun&#10;dxqwm2eDtRy+RYoSYB7FYktpHZMs5svBDDjTqn+yBZ3MmUhwFq6u2GXgro1PxH+f2QJbyS4V++pU&#10;m9nzH2xmzeDZXKJvhdJ8AKp9B8eBb9d/z+enO+NNgCwea7l/fJsZ1LLPszyD24ruoN84HciJWOqy&#10;SDRLalmgpAT3PvxddpDwWoi7WMNs9sXpTm3Fpy8FZEXfgWrfgV/KYfro0pnFuexv73a8e8EDrOfh&#10;EVMS3jyCTYiid7r6h+51c0RPIxxdDgjd+9HpLmWF7M0j1pFxCeyG5+Y+eP/f3+twJduyeMlstdVh&#10;Oq4vggdebmtN37R5YhvsOTlasTwuBoSlr1g18/b7HizvpZHVPYTYlk2ePv+BFatnBIQ6mgTqyEVy&#10;m5CMjZsntQ5Lw0TdauWFUO07CBcRbiGaBM6LuJrI+/XoHDybc0WPUr45cUFw2bRzUTkV1/UpqDY0&#10;qgvih7B4d1svb/NOpJSgmN0W/Noa93JwepLB0FBtaMQRikiz7x5+8uU+/lafdtwWUnLOG9emJI3g&#10;Hwyuy1idIaDaKAgfRUCKcKKm2Cas/frt1hczA8dPf9wRg52ZgYrlNA1cdxDtALu857Y5i3/ODvjy&#10;rXaR4/l3s3GRM7+wCZ86E40F1UaB291PkgfFrRkXvwy54/Fx8UtHx616OUPCW/S57M9vdB5xyzpY&#10;NPYOzDA2ftmo+GXBA3Y1odjD3TTa3iYmKX7eQ3Pue2DOfJUZ05d9+V47vJWWx/64L2rW3IWz5z8w&#10;+74FwJz5C26Z/agfuqy6uiGh2ihA4BRDozalU3TKts0Tis9ZcNCLP+CCNz75FFNgWsSeSxvce9h2&#10;/FEyrKIeMMMeswqIHcFxux6Dd+xLGV58zrHvjuclcIbb4UJh4OMrZrSKSC3v9hn3+kO1EVGPgTxu&#10;yorvs5qLAya4nGl5aPFd/E9gTclZK8XhwZGpCxffdfksfscd3Zc/LPFtZvCg8fw/esJWdF0DQrUh&#10;4QcjSlm9emoJHKdc9q932nxxorNoMBzbF+0fntZEjlZVQOBUPVL2Dzn42uEwMALse+HL1339djuY&#10;Kc62PL78jiY1bEG1EeENhmusaT9+FHDihYg+w59hkejH7SKV5/cPvVAUGH/XwyxKdEQEbiUYHu6O&#10;QETqokfnfJcfvGf7qBYh+7BJEGnvHrvr5eel/30c2CU0HVMAuroBodqISHKgJN86czELy6BXQ5gJ&#10;T40avalljHhcpqnEG4Ij4rYbtKNbzC7+pwwXCyAyC0sfPnG1vxiBc65oXKg2JHBgyg8ex7FIzDvT&#10;m2a4FTj2UewmTh3p5YuElZrEM5BUm5gYAqpNTAwB1SYmhoBqo1DecpUD1BkOyWbixGGi4GjnaxpG&#10;7qhRbRSE3W3ysLgVn2V3DMJ3vDgkm0k5eCPs6iE7vv64VY9hTxv+ni7VRoH3joNt8iuHIy6f9Zv/&#10;8Dz1SJBsJk7AYtFywtopJTns2KGYQNdbZkaEai8FooW93cCkrgN3do1NEnQamHTfvAfLinBU8y8n&#10;O3SzZnQdtBOJ5QxKCuy/260cHyIoZk/3odu7D3mm+5DtfGZ7z/D0/2biS2wlBWzG7EcxceiO7kN2&#10;wqJrh2zvOHAnP/lpOV4K1d4JDvaATeXAnoffOBpWnOdXxh+mEU+QuD5TAk78Q17zRxbfzXofwFVI&#10;OT4FNKV6H1i2bPb/8gKdhgITiQdunE8yXM7zT0kay657jr/xAXY2SBim2vuxyZaI1FETE796ty2+&#10;l+vwV+D4vuhO2OHgb2hhZh9vOXAv5D2BTlLKiWfDwVDOD0OB3Qpf7dZn+A4mPgFB1/V6qPZ+uGuO&#10;nLD+x5xmqst+xKc57O0jfduoQ5o+7rIC4bhI5+iUD1/tKvy17DPVXN9nthg64QluTwOai2rvBxoM&#10;fff/+2zrkk/YI4vuah+dzMLTwkY9/c6xfmUfs8WLZ1YYqTcBQvbbd95Y8hnbuG5StyE7oRXbPlp+&#10;9LG7yj5lZ453wy/4mhFXD6LsU+c9GDl2c8XXAJEgmzJ7/sPdh201Hbccmz38pg0j4lf5Q5MAW1Dc&#10;Vmg32RKZGn3zpthJq/H5erKW90O19yOcVVzgeLPB6biORMBtLZ9FjNQIZ61gKIEzg9uKXg7VJiaG&#10;gGoTE0NAtYmJIaDa2DgaczbH94toBl9C2EG0+9XWrVse40K1oYEjxJl690Mrn5jKrOk0g09hTd+8&#10;bfzwKSvQd03H9Wp4dGnbf8/Zl3p+/V6biJs30Aw+geqj0bds+Pep1qde6t2qug9KGxaqDQM/PHAp&#10;tKYxawYHZtJY6L4HH7m7tABfzs7YPZz1PYhxFwgH9uKMTazrnBoc4ZHQLsLdFHaAmTTW6/Dv02PA&#10;CGUF7P6H7sXXSNVFwhqpvBVhZG+m2iiIu482+boR29ZvnHbhXGBpESstxI/W4NESY5swLWJlQCG7&#10;8rElLXVk5PiNFjxUTc1xYaekW588vHdo8UcWfFyOA7uPjyJl8/9ZOBJ/KGqxet2MbsO3qV6L1nAr&#10;0xBQbUSghRCeGjn6qRPPWy9n+wmXFU+TlOSw3FeuG3/HcgwzIsY0DX8l4GmMe2expk2atbTo1e6w&#10;48ICv/LHOS7n+L18yBZy4zb+UR8DDvC6Q7URwciBh+2Ouxf+nOUPxwn/VAPwma2bbuEZAJ6zSTou&#10;7BTuGs5YbPLOp2/Gyw6E23z8rg/Y4VK2/9Q5i7kRxNnruq4xodqI8OMRcMPzX2e2+iXL709Hw38T&#10;LbcK3bsv9cZLZ5r9LzewcyQcqiYRZmpEkq8dkPRzgd/F04H2lNHB1vTuMSlvHg+9ku33+ckOfr0P&#10;cluZjuslwJGwpr3wW9vEaSv47VsIKjyuwNQmhw/f+v47vS29nnUcsyZx2Ch81yTZr+++gqxrew/e&#10;waRknijskMKi7PFzluxOGYFNJjQCWd2AUG1EhEeqLsvnCWIwwglZXUX4NGQQ866LGhu12gK3pYBz&#10;19RhFxc7qDsFQKKzKLcSDAfVvkj50eV/juAHmOZpPCTFT1ICoWfprCfils3XoNoHUaORHBSW9umZ&#10;jpPnLMK4RfI0Gli3+LmPFLz1m4AQ/sS3uKrQbL4H1T6IcNyI1Kc231KSw975XW/Wbx/NozfOyCpb&#10;+h7I+0O30hyWsC4Oh1FMrxVQ3eRBN1W6Dtt26z2LxkxfOmb6kjEzlo6dseTuBfO/eb8Vvg1bwJ5+&#10;cvzo+OVjYemMZWNnLL151mN9bt7oaPvWzm9EXKxtdMQqITal380bbpq1BDY6lm96zLSVyc+MKSnA&#10;G9L/OtV67v0PjJ0Ji5ZC3cZOXzZ53iOdhmxX16VlNnWobvJgBwVmZEt42sRZyz558+oreerLgzjU&#10;BI7LB95wwCmbfXOm9drE+JZW8UFzVyqWWY7wISBl0Ph1A/BhCd67p9nccaxoU9pG2tdvmPKfM61E&#10;rX51DCXAvOBKvuXca91uumMl7ILjbRxSmg9AtU/AXUQ4iiS3DE8/khGD46LOt7dzWcEr3buEZfCf&#10;nWAehBZSGZiZc/3zH5y8Ku+17ux6fhtObJFkrhTYkBjhi7BfbU3/8PWroDJqrcBr81jG7hEtrBn8&#10;Gwi+/QdCqn0H9DB0ke7Dt/z9dHuIZCVZ7Pu84F+y/WH+cqGlZ2wSz+O2ohNcyomSWVQqTm0wxedd&#10;9qYMxFGrArZjyygcZY3CdzwRG0xho7jd6k4GLFORxmwqLsIQ+0uO/w95QSIA/z2rw1VDnnGcCabj&#10;+iDC5yJSn9l0a+mHbPuO8QHiS/zRcm9byr/zWpX9k7UXEZes6EQ4nyT3Hbj7X4VtivNYST4r4dPS&#10;LD7iCjEyW03BaR77R0HbHhAp8XuJVVziRUvGZu8s7Sn9kn2V3fY6/PNKMvhxYFi6PWVMyQds0/rJ&#10;PCr7aiNBQLXvwN2uy+Bneg1/2uL82KMTm71lpBI57knH02SVuohzUQq0TYNs8vIVs38pwoANOK/v&#10;4MGXivwXPjq3BXgb3o51OlxlZfKtW2wpkWM3BkP8hgjNzw1HrWRLVCpUuN1AuBrACQBFuZXgI1Dt&#10;O6AruE3VRQKRCCnCO13WrQB3KQQbDDPmLig5h46LNyh4D6/4PBt/+zL+HDDPXH1pzpoAaslikZCO&#10;RU5c1/UpqDapD6qT9Ri5+buCIOhCnX+9W9ysJdPuXPzJW1eB/E9e8FWDd6jZELK6Sd2h2qQe8IFi&#10;P0levfaODRumtIXgKtqgGIPljv2Tn940eemqmRbn0xRkdZN6QLVJPUBfBKcEf03FGXRcR3AVbgpT&#10;9YNRMPXhhqmGUG1iYgioNjExBFSbmBgCqk1MDAHVJiaGgGoTE0NAtYmJIaDaxMQQUG1i4v1E2/8f&#10;Dk0mx1LHtMMAAAAASUVORK5CYIJQSwECLQAUAAYACAAAACEAsYJntgoBAAATAgAAEwAAAAAAAAAA&#10;AAAAAAAAAAAAW0NvbnRlbnRfVHlwZXNdLnhtbFBLAQItABQABgAIAAAAIQA4/SH/1gAAAJQBAAAL&#10;AAAAAAAAAAAAAAAAADsBAABfcmVscy8ucmVsc1BLAQItABQABgAIAAAAIQCJQXKTLgQAAGgJAAAO&#10;AAAAAAAAAAAAAAAAADoCAABkcnMvZTJvRG9jLnhtbFBLAQItABQABgAIAAAAIQCqJg6+vAAAACEB&#10;AAAZAAAAAAAAAAAAAAAAAJQGAABkcnMvX3JlbHMvZTJvRG9jLnhtbC5yZWxzUEsBAi0AFAAGAAgA&#10;AAAhAD64h1DfAAAACQEAAA8AAAAAAAAAAAAAAAAAhwcAAGRycy9kb3ducmV2LnhtbFBLAQItAAoA&#10;AAAAAAAAIQBO+TGiniMAAJ4jAAAUAAAAAAAAAAAAAAAAAJMIAABkcnMvbWVkaWEvaW1hZ2UxLnBu&#10;Z1BLBQYAAAAABgAGAHwBAABjLAAAAAA=&#10;">
                          <o:lock v:ext="edit" aspectratio="t"/>
                          <v:shapetype id="_x0000_t202" coordsize="21600,21600" o:spt="202" path="m,l,21600r21600,l21600,xe">
                            <v:stroke joinstyle="miter"/>
                            <v:path gradientshapeok="t" o:connecttype="rect"/>
                          </v:shapetype>
                          <v:shape id="Cuadro de texto 664604973" o:spid="_x0000_s1027" type="#_x0000_t202" style="position:absolute;left:13620;top:2895;width:16411;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2PzAAAAOIAAAAPAAAAZHJzL2Rvd25yZXYueG1sRI9BS8NA&#10;FITvBf/D8gRv7ca2RI3dliKKLTRUo+D1kX0m0ezbsLs2sb++WxA8DjPzDbNYDaYVB3K+sazgepKA&#10;IC6tbrhS8P72NL4F4QOyxtYyKfglD6vlxWiBmbY9v9KhCJWIEPYZKqhD6DIpfVmTQT+xHXH0Pq0z&#10;GKJ0ldQO+wg3rZwmSSoNNhwXauzooabyu/gxCj764tntt9uvl26TH/fHIt/RY67U1eWwvgcRaAj/&#10;4b/2RitI03mazO9uZnC+FO+AXJ4AAAD//wMAUEsBAi0AFAAGAAgAAAAhANvh9svuAAAAhQEAABMA&#10;AAAAAAAAAAAAAAAAAAAAAFtDb250ZW50X1R5cGVzXS54bWxQSwECLQAUAAYACAAAACEAWvQsW78A&#10;AAAVAQAACwAAAAAAAAAAAAAAAAAfAQAAX3JlbHMvLnJlbHNQSwECLQAUAAYACAAAACEACKx9j8wA&#10;AADiAAAADwAAAAAAAAAAAAAAAAAHAgAAZHJzL2Rvd25yZXYueG1sUEsFBgAAAAADAAMAtwAAAAAD&#10;AAAAAA==&#10;" fillcolor="window" stroked="f" strokeweight=".5pt">
                            <v:textbox>
                              <w:txbxContent>
                                <w:p w14:paraId="37CC24C0" w14:textId="77777777" w:rsidR="00F81E1F" w:rsidRPr="004C2CDE" w:rsidRDefault="00F81E1F" w:rsidP="00F81E1F">
                                  <w:pPr>
                                    <w:rPr>
                                      <w:rFonts w:ascii="Arial" w:hAnsi="Arial" w:cs="Arial"/>
                                      <w:sz w:val="16"/>
                                      <w:szCs w:val="16"/>
                                    </w:rPr>
                                  </w:pPr>
                                  <w:r w:rsidRPr="004C2CDE">
                                    <w:rPr>
                                      <w:rFonts w:ascii="Arial" w:hAnsi="Arial" w:cs="Arial"/>
                                      <w:sz w:val="16"/>
                                      <w:szCs w:val="16"/>
                                    </w:rPr>
                                    <w:t>Cofinanciado por la Unión Europea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14430;height:9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VjzAAAAOIAAAAPAAAAZHJzL2Rvd25yZXYueG1sRI9ba8JA&#10;FITfC/0Pyyn0pejGC16iq4hQKvQCXh58PGSPSTB7NmbXJPrru0Khj8PMfMPMl60pRE2Vyy0r6HUj&#10;EMSJ1TmnCg77984EhPPIGgvLpOBGDpaL56c5xto2vKV651MRIOxiVJB5X8ZSuiQjg65rS+LgnWxl&#10;0AdZpVJX2AS4KWQ/ikbSYM5hIcOS1hkl593VKPia3G9F84kf7q2+fJMf/xzt/arU60u7moHw1Pr/&#10;8F97oxUMhtPeYDQc9+FxKdwBufgFAAD//wMAUEsBAi0AFAAGAAgAAAAhANvh9svuAAAAhQEAABMA&#10;AAAAAAAAAAAAAAAAAAAAAFtDb250ZW50X1R5cGVzXS54bWxQSwECLQAUAAYACAAAACEAWvQsW78A&#10;AAAVAQAACwAAAAAAAAAAAAAAAAAfAQAAX3JlbHMvLnJlbHNQSwECLQAUAAYACAAAACEArCOFY8wA&#10;AADiAAAADwAAAAAAAAAAAAAAAAAHAgAAZHJzL2Rvd25yZXYueG1sUEsFBgAAAAADAAMAtwAAAAAD&#10;AAAAAA==&#10;">
                            <v:imagedata r:id="rId2" o:title=""/>
                          </v:shape>
                          <w10:wrap type="square"/>
                        </v:group>
                      </w:pict>
                    </mc:Fallback>
                  </mc:AlternateContent>
                </w:r>
              </w:p>
            </w:tc>
            <w:tc>
              <w:tcPr>
                <w:tcW w:w="2409" w:type="dxa"/>
                <w:shd w:val="clear" w:color="auto" w:fill="auto"/>
                <w:vAlign w:val="center"/>
              </w:tcPr>
              <w:p w14:paraId="2DCFB5A0" w14:textId="77777777" w:rsidR="00F81E1F" w:rsidRPr="00B8623D" w:rsidRDefault="00F81E1F" w:rsidP="00F81E1F">
                <w:pPr>
                  <w:ind w:left="-108" w:right="-108"/>
                  <w:jc w:val="center"/>
                  <w:rPr>
                    <w:sz w:val="2"/>
                    <w:szCs w:val="2"/>
                  </w:rPr>
                </w:pPr>
              </w:p>
              <w:p w14:paraId="14778B73" w14:textId="77777777" w:rsidR="00F81E1F" w:rsidRDefault="00F81E1F" w:rsidP="00F81E1F">
                <w:pPr>
                  <w:ind w:left="-108" w:right="-108"/>
                  <w:jc w:val="center"/>
                </w:pPr>
                <w:r>
                  <w:rPr>
                    <w:noProof/>
                    <w:lang w:val="es-ES" w:eastAsia="es-ES"/>
                  </w:rPr>
                  <w:drawing>
                    <wp:inline distT="0" distB="0" distL="0" distR="0" wp14:anchorId="5659B2F5" wp14:editId="4A334B8D">
                      <wp:extent cx="1228725" cy="790575"/>
                      <wp:effectExtent l="0" t="0" r="9525" b="9525"/>
                      <wp:docPr id="1277128049" name="Imagen 127712804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center"/>
              </w:tcPr>
              <w:p w14:paraId="492D89D4" w14:textId="77777777" w:rsidR="00F81E1F" w:rsidRPr="00B8623D" w:rsidRDefault="00F81E1F" w:rsidP="00F81E1F">
                <w:pPr>
                  <w:jc w:val="center"/>
                  <w:rPr>
                    <w:rFonts w:ascii="Arial" w:hAnsi="Arial" w:cs="Arial"/>
                    <w:b/>
                    <w:sz w:val="2"/>
                    <w:szCs w:val="2"/>
                  </w:rPr>
                </w:pPr>
              </w:p>
              <w:p w14:paraId="730D55B1" w14:textId="77777777" w:rsidR="00F81E1F" w:rsidRPr="00B8623D" w:rsidRDefault="00F81E1F" w:rsidP="00F81E1F">
                <w:pPr>
                  <w:jc w:val="center"/>
                  <w:rPr>
                    <w:b/>
                    <w:color w:val="0000FF"/>
                    <w:sz w:val="18"/>
                    <w:szCs w:val="18"/>
                  </w:rPr>
                </w:pPr>
                <w:r>
                  <w:rPr>
                    <w:noProof/>
                    <w:lang w:val="es-ES" w:eastAsia="es-ES"/>
                  </w:rPr>
                  <w:drawing>
                    <wp:anchor distT="0" distB="0" distL="114300" distR="114300" simplePos="0" relativeHeight="251662848" behindDoc="0" locked="0" layoutInCell="1" allowOverlap="1" wp14:anchorId="2CE6454D" wp14:editId="18FD7617">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1270466701" name="Imagen 127046670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79758F" w14:textId="77777777" w:rsidR="00F81E1F" w:rsidRPr="004B1303" w:rsidRDefault="00F81E1F" w:rsidP="00F81E1F">
          <w:pPr>
            <w:pStyle w:val="Encabezad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0204"/>
    </w:tblGrid>
    <w:tr w:rsidR="0066680C" w14:paraId="4D65AA91" w14:textId="77777777" w:rsidTr="00CF3131">
      <w:trPr>
        <w:trHeight w:val="1792"/>
      </w:trPr>
      <w:tc>
        <w:tcPr>
          <w:tcW w:w="10420" w:type="dxa"/>
          <w:shd w:val="clear" w:color="auto" w:fill="auto"/>
        </w:tcPr>
        <w:tbl>
          <w:tblPr>
            <w:tblW w:w="10413" w:type="dxa"/>
            <w:tblLook w:val="01E0" w:firstRow="1" w:lastRow="1" w:firstColumn="1" w:lastColumn="1" w:noHBand="0" w:noVBand="0"/>
          </w:tblPr>
          <w:tblGrid>
            <w:gridCol w:w="4176"/>
            <w:gridCol w:w="2409"/>
            <w:gridCol w:w="3828"/>
          </w:tblGrid>
          <w:tr w:rsidR="008F1EA6" w14:paraId="510B57E1" w14:textId="77777777" w:rsidTr="006526EA">
            <w:trPr>
              <w:trHeight w:val="1418"/>
            </w:trPr>
            <w:tc>
              <w:tcPr>
                <w:tcW w:w="4176" w:type="dxa"/>
                <w:shd w:val="clear" w:color="auto" w:fill="auto"/>
              </w:tcPr>
              <w:p w14:paraId="3D616730" w14:textId="77777777" w:rsidR="008F1EA6" w:rsidRPr="00B8623D" w:rsidRDefault="008F1EA6" w:rsidP="008F1EA6">
                <w:pPr>
                  <w:jc w:val="center"/>
                  <w:rPr>
                    <w:b/>
                    <w:color w:val="0000FF"/>
                    <w:sz w:val="18"/>
                    <w:szCs w:val="18"/>
                  </w:rPr>
                </w:pPr>
                <w:r>
                  <w:rPr>
                    <w:noProof/>
                  </w:rPr>
                  <mc:AlternateContent>
                    <mc:Choice Requires="wpg">
                      <w:drawing>
                        <wp:anchor distT="0" distB="0" distL="114300" distR="114300" simplePos="0" relativeHeight="251660800" behindDoc="0" locked="0" layoutInCell="1" allowOverlap="1" wp14:anchorId="6C0E798A" wp14:editId="0259A729">
                          <wp:simplePos x="0" y="0"/>
                          <wp:positionH relativeFrom="column">
                            <wp:posOffset>247650</wp:posOffset>
                          </wp:positionH>
                          <wp:positionV relativeFrom="paragraph">
                            <wp:posOffset>209550</wp:posOffset>
                          </wp:positionV>
                          <wp:extent cx="2002161" cy="666413"/>
                          <wp:effectExtent l="0" t="0" r="0" b="635"/>
                          <wp:wrapSquare wrapText="bothSides"/>
                          <wp:docPr id="7"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2161" cy="666413"/>
                                    <a:chOff x="1" y="3"/>
                                    <a:chExt cx="3003115" cy="966585"/>
                                  </a:xfrm>
                                </wpg:grpSpPr>
                                <wps:wsp>
                                  <wps:cNvPr id="8" name="Cuadro de texto 8"/>
                                  <wps:cNvSpPr txBox="1"/>
                                  <wps:spPr>
                                    <a:xfrm>
                                      <a:off x="1362028" y="289510"/>
                                      <a:ext cx="1641088" cy="607569"/>
                                    </a:xfrm>
                                    <a:prstGeom prst="rect">
                                      <a:avLst/>
                                    </a:prstGeom>
                                    <a:solidFill>
                                      <a:sysClr val="window" lastClr="FFFFFF"/>
                                    </a:solidFill>
                                    <a:ln w="6350">
                                      <a:noFill/>
                                    </a:ln>
                                  </wps:spPr>
                                  <wps:txbx>
                                    <w:txbxContent>
                                      <w:p w14:paraId="02DD5735" w14:textId="77777777" w:rsidR="008F1EA6" w:rsidRPr="004C2CDE" w:rsidRDefault="008F1EA6" w:rsidP="008F1EA6">
                                        <w:pPr>
                                          <w:rPr>
                                            <w:rFonts w:ascii="Arial" w:hAnsi="Arial" w:cs="Arial"/>
                                            <w:sz w:val="16"/>
                                            <w:szCs w:val="16"/>
                                          </w:rPr>
                                        </w:pPr>
                                        <w:r w:rsidRPr="004C2CDE">
                                          <w:rPr>
                                            <w:rFonts w:ascii="Arial" w:hAnsi="Arial" w:cs="Arial"/>
                                            <w:sz w:val="16"/>
                                            <w:szCs w:val="16"/>
                                          </w:rPr>
                                          <w:t>Cofinanciado por la Unión 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Imagen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3"/>
                                      <a:ext cx="1443044" cy="966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0E798A" id="_x0000_s1029" style="position:absolute;left:0;text-align:left;margin-left:19.5pt;margin-top:16.5pt;width:157.65pt;height:52.45pt;z-index:251660800;mso-width-relative:margin;mso-height-relative:margin" coordorigin="" coordsize="30031,9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X5jHgQAAE8JAAAOAAAAZHJzL2Uyb0RvYy54bWykVttu4zYQfS/QfyD0&#10;7ljy3UKchde5IEC6GzRb7DNNUbawEsmSVGS36L/3DCXbiZO2i22ACENyOJw5M3PGlx92VcmepXWF&#10;VosouYgjJpXQWaE2i+i3L7e9WcSc5yrjpVZyEe2liz5c/fzTZWNSOdBbXWbSMhhRLm3MItp6b9J+&#10;34mtrLi70EYqHObaVtxjaTf9zPIG1quyP4jjSb/RNjNWC+kcdq/bw+gq2M9zKfznPHfSs3IRwTcf&#10;vjZ81/TtX13ydGO52Raic4P/gBcVLxQePZq65p6z2hZvTFWFsNrp3F8IXfV1nhdChhgQTRKfRXNn&#10;dW1CLJu02ZgjTID2DKcfNis+PT9aVmSLaBoxxSuk6M7WRrMhQdOYTQqNO2uezKNt44P4oMU3x5Re&#10;bbnayKUzgBnJpxv98yu03pzu73JbkR1EznYhDftjGuTOM4FN5HWQTJKICZxNJpNREpzhqdgimXQN&#10;Zzg67t50F4dxPEyScXtxPpmMZ+PgE0/bZ4NzR2cag5JzJ1Td/0P1acuNDMlyhFmHKsq/RXVV88xq&#10;lknmEadmsxbfoEvgMr/7qENoAXeXug7xM8SS4WQQD2AWAAxm83HS1fABvARwxTOcB/Di6Xgyf4UB&#10;T411/k7qipGwiCySF0qXPz84Tyk8qVCmnC6L7LYoy7DYu1Vp2TNHO6ELM91ErOTOY3MR3Ya/7rVX&#10;10rFGqRyOI7DS0qTvfapUoWiOcRLSfG79S6UZKgo2lnrbA+IrG771xlxW8D5B7z8yC0aFq0NEvKf&#10;8clLjbd0J0Vsq+0f7+2TPjKO04g1IIBF5H6vuZUI6F6hFubJaESMERaj8XSAhX15sn55oupqpQEK&#10;KhPeBZH0fXkQc6urr+CqJb2KI64E3l5E/iCufEtL4Dohl8ugBI4w3D+oJyPINGWAkvZl95Vb0+WP&#10;yumTPlQfT8/S2OrSTaWXtdd5EXJ8QrWDH51wdWkKkeK/IxpIb1rivwkZt3xNMLakXn2XjYrbb7Xp&#10;tfEW66Is/D7wO2Imp9TzYyGIgWhx6q75obvuK76RioWCOai0F4BYIf6NsF6r92n56rV1WZhD+ZPc&#10;xYVknXHwO9C0/H6tRV1J5duBZWXJPaal2xbGoURSWa1lhj68z4jyMCw9SNjYQrVtifSiLymB1OJh&#10;pvw5mC3jeD742FuN41VvFE9vesv5aNqbxjfTUTyaJatk9ReVSzJKaycRPi+vTdG5jt03zr87QLpR&#10;246mMOLazg+UA5qAQ4EuDi5iixAiX50Vv4JY0OOQvZVebEnM0ffdPpSPBwH1E9CUA6I/tm5+0RnQ&#10;4CjcUP3nZPhyDhA8ND7Qt8N4NPrHKXCit+9kwCNd8ZTYijrpjL8ODgMNEvEfuipM7YBQ9wuDfha8&#10;XAet0++gq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uIdQ3wAAAAkBAAAP&#10;AAAAZHJzL2Rvd25yZXYueG1sTI9BS8NAEIXvgv9hGcGb3cS1amM2pRT1VAq2gnjbZqdJaHY2ZLdJ&#10;+u8dT3p6DO/x5nv5cnKtGLAPjScN6SwBgVR621Cl4XP/dvcMIkRD1rSeUMMFAyyL66vcZNaP9IHD&#10;LlaCSyhkRkMdY5dJGcoanQkz3yGxd/S9M5HPvpK2NyOXu1beJ8mjdKYh/lCbDtc1lqfd2Wl4H824&#10;UunrsDkd15fv/Xz7tUlR69ubafUCIuIU/8Lwi8/oUDDTwZ/JBtFqUAueElkVK/tq/qBAHDionhYg&#10;i1z+X1D8AAAA//8DAFBLAwQKAAAAAAAAACEATvkxop4jAACeIwAAFAAAAGRycy9tZWRpYS9pbWFn&#10;ZTEucG5niVBORw0KGgoAAAANSUhEUgAAAOgAAAChCAIAAAE1m1QdAAAAAXNSR0IArs4c6QAAAARn&#10;QU1BAACxjwv8YQUAAAAJcEhZcwAAIdUAACHVAQSctJ0AACMzSURBVHhe7Z0JfBRF9sdrkhBIuG9d&#10;QRG5kkyO6RAIp9yKchjAyKkoiqIiKCBnCIIgCAIBku7JwSm6ywqK6+qKigcCuQ/wXt1L11139a8L&#10;okIO/+9V9Uwmb3KnpzOd6c/n++lP/6qrq6tfv35d1dUHY9F2j0C1VlCtFVRXgzWdhWXQxKqgmiAp&#10;qVtuWr8mDuYvFQTETFwDM+sT4oDyPJVCtRuhw7ZD6a4p1w7deub1nq4plUC1E0n5+3sdWHSFEisg&#10;KW8dCyGbLIdqF0pzqt8bpSy76gxUE6qqTo1Q7aT3IZpSKXW0g1yGRpDd0ivgF1G1rah2ItVQKAKV&#10;rcdxq84ZBNVsm2oHsxfeB/vYdtB2ku7kkRUzwVZ+tnrU11atKcACVRUKUO1OpPvKVZvVCdVulMAR&#10;F6XgVJ1564V+zgyVQ3XVvP5CGOt3gCRWCdVaQbVWNI+xewLD2YHq6qjJZ12huiqs6aW54Mi1CEYC&#10;qiuyPjHuxIFwXlOlZeheTLQppXls8WN3umarBKoJktxeSqGJNkipySZUO3GetVWBNqk6A9UOJs9a&#10;xqLdaurClicnVxd9qC6npqBV/Q5R7URyS3FHSqYpTqjmrE2cXpZfza6oQAhtEUkTVagWYO7auGp9&#10;rpvVGrdGqHawJvG2NYnVNBqVhLVxCdVkoNrBN0WtliybQRJd+eJ05+uk3SSxHKrdsdGUhIRpJKUS&#10;qCZIstpSkpSf8gOE0TGlxgBEdVVIyoXM5jSxGqjWCqq1glzvtMJj9fUQVHs5VGvE5FlLSIo2UF03&#10;eCCFNr3rOS0pL+6Phv5Bn5HbykOzZJ89/8EqI3XtobquSHJZLuNRyFkV5wWkwj7ABWvHtpENrTHV&#10;dQU2DxdtrES19RC1xMz6Vtc6anPpB2jO0vOMhaeTpbVhRNyqskJeQiFjUXWsPdW1YN3a28FIb/yx&#10;bw0WrQpJiZv1GEyf2nILXVQjVHs5VNfE12+35kZtmAsiin/I/muGVnn7oXKorp7I1KP7Y/7vTAua&#10;Xh+Uklz2c65/3U4+qr0cqmuDpJx9vQdNrBtKevIwt8RaQHUt6D8x8ddcZomoTxRDJOWuBfPxFmI1&#10;d7Cqgur6wK8UNNGNBl4gBFTXDeWHc81/zGr2S7bfxbxArLdzkavlbPLFzEC4CF/ICpw9p2FNH6rr&#10;iqRYwtLx4hTlSInC++HgLT/mQL9GbTbMfOB+aF3MuHdhQ21MdcOBHQDTSrJ15Ca6qOFQ7eVQ7eVQ&#10;7eVQ7eVQ7eVQ7eVQ7eVQrQmaXG8rheqGIjNr+juv9PXrcxBH1zVoxVeE6jrB+8AXP+M3EVWLKizS&#10;Dq2tYhzRgBSeyGeujd3pmK9YSJ2gui5cN2zrhoQ46NPC1Dp2o1o5m/2pTZO/PdvSuQMr10xPXDHt&#10;UlazDWvi6tNodIXqumLNAFsGuFYCG5MgK9xSOJ6B93UaalqA6jpy7JAENSv+0qKatnIUOWkstnv6&#10;7ndbVEeorivCYDCtznLYQON5qhtRqhVU1wDUSQmKEtuu75GVlPCbNvC7gHUvhOrqkZQr5/xK81nJ&#10;h+yrT9rz2rvlqQGlpJCBH5cWsZyzPTxcXUBSIBSU4PMz9bYuPppyISuAG9htafVQXSPh6dD3CgjZ&#10;W5+NcQJC9sG6wREV+3O1hOqagW2Az4kZ1/Taw1dUb7OSRTVBtZdDdfWAPWr/kF1NHMwY4OFTTUo5&#10;KA9qgBs4wRLKoF1B02uC6mron4IBKJtNmPU4XVRXJCXrDz2gul+c7Fw3A1NdLSW57OOTV9c7Jrgy&#10;Jm7V0HEb59z3AEmvAaqrB6+iLjdsGoJ6VavjnlPt5VBdKxp8qtU7bFNdG7BX45ZYF9oM2F2fawRA&#10;dfVIckJiXNHL3ZYvnVXt8yTVoEAJ32e2WLnqjjWJUzwcdwHexPnptH8DGq/yr7nsm8zW9YkwVNdI&#10;pL1D/z0z7llUfw+2pgdFKYkJ8bpUl1L3YNQQqK4rklLyeW0KkaPHPumWWHeorgtBkcqFrEBw5YuZ&#10;gV0H7Cl3jwonkPLq0UjIAFdvmPIQ1gCoriOBEfaybBbU94BaRWzF2vveuAUlpoh6K1+93wb2quJu&#10;1Auq68jh/bHgu8ePRDuqorx0OAZqBrbsc+PTanUlJXQU7oClV+0e868GqhuOJENd+csQDbalO1Q3&#10;GLyjA7FCTN2WNhSqvRyqvRyqvRyqvRzyTKSXYzTrGguqTTSEahMNodpEQ6j2ZqA5XY+b7Y0I1d4G&#10;9p9S+NTOeh78Kqt1uYkb2OPTAaobAex+9h73BFqNLkLjdopNKv6HpTQPn/z+NZeV5rPSXLZk2Z28&#10;n1LJKviucWRq5aXpDNX6gTbFGUkJlFJKs1izfvswRUByRtu3br4Ze9a5rKRQPJvvZjtcEV/d+PRE&#10;5yP7RJe80tJ0hGr9wPHv4JC9P2S2ECMzYLuyQvYb7DpzuzhzSkqAlNy5r8P0UfKCFXN4HmdRwo7y&#10;Wy/2K8vGgWYsMIcd+W2sGlLKc+oL1TojKYMmrwFbnHg2HJx39KQVlURSYVNhQUypyhnx6Z/iIvZd&#10;TnDJefbte8GOFUk2HaFaZySlZXSyepcHDBHKh+/rZxGIzoO3lxdlU4IH7KpnUVpBtYeAnZTkuxbe&#10;Q9N1xpoRNR6unHrd46daW2A34MJtS4Pp3fMX4AcIwu0sEmSarg2piFQWnsYi0lJ33FhSwFiEsw4e&#10;jshUaw7UPiTju/Mt8HrFL1wJa27nVzNYqs85y7fS69CFwuaiAiXZrHsUnkkVs3kAqj2BJH/wetdP&#10;3u0aMfqpslzWKkSzB2JqCw9K32c1f/Fg/2GTEvEE6ndAj84e1Z6A75vqKTDFvYIUt2yeAyvAp+q8&#10;jI+MNBHP9Vmo1hZ0E+Gk+oTXWqNWzMO1olpbJDk5aUzU+ERdg0BtsCmXcgN4cPCkfanWBJvyyovW&#10;/FeuyXqpB1ygr+RY8v9wDZCwbirNqS/XDNv+eVbHP7/d8Yt32kPr5d/vt/r87Y6fv98x6iZo/NLM&#10;GkC1hkjyRyeuwrstOSx5+xjuI40eHDAUBPInx/EGWzbrGLvDg85LtXaEDd829rbVWHVJ2bZlAr6f&#10;5JanEYBDfrYrC9uLhram/+Vcpzp/vaL2UK09vOqevnTUDagMBw+8kK5LtYNqEw2h2kPwgNsNnyBz&#10;W6QnNqWZ60eEPA3VGiNOPWTYlJU/ZfqrKbBITHXAUQGItnPuXfDNuy3FfXoVz8UEgGrNkexTZy4p&#10;yeQDDbmsBKZ/Zs0i0vTofQrAgjZlXUJ8aRa2EKCdAFz+p4V/otfoxgUkZdfTY0py2Znf9wUTB4TW&#10;+vO6GiLJp47eUJzP/vpuB2iBOdzWLZu2UO0B/MFJI1LRVXGX5Ktik7jben7fnEhK8IDdjps1WId+&#10;o59sIsatAW7xeQvv4XfL3JbWGaXXiE3Myo8lXaQ7VOsG2BQHetGb2g3ZUZLNrpWS1URxT9Ldtflh&#10;oIkApovSYCqXfsreO9ZLLQfL97yHVgXVuqJAuHhWGQ7hWFxqfvqC+WMAqdQckDlt5ZqplRhdICmj&#10;JiVAPBVFlRSw7s7xysaCap2R5KlzF/6S699/zKYLhc2PPxdGLSvZb4xfPnLq8pHTHv/k3avAamMm&#10;rxo5DaUax10y+4Vl8IdxZh/d3//i6UBsclV1JPSBap0B6yD85FXnwRyuFuEnuyTHzV6EjTloReVb&#10;WGgGz1MxJ2YTOErDgTLXonSHai8EDBRl/yXfr4s1HebffjEk/l4tPiWrA1SbaAjVJhpCtYmGUG2i&#10;IVSbaAjVJhpCtYmGUG2iIVSbaAjVJhpCtYmGUG2iIVSbaAjVXo0R7oS5QrU3ow7/uKV7LVR7MdPv&#10;frgBH4xrDKj2KtQxBXV84b+5waz77/htcoEXjO9WD9VeBRqXf0LSmu7f91BpDnv9WBh+Hde6F0d6&#10;vH8wgupGQMHfc1f6D1juuatWTy/jXwIQw7owc+UfrN3AKj65KSk9R2/ERd5geqr1w7HzktJj8PbZ&#10;9z3EzVHRIiJFksPGbMHhdz5AeSh1CH92pmLwVa2J/O/TZo7nwEQJLtl0hmr9cDiXpBzbL338p67q&#10;0C9MK2TjOa17xTcsIDIkrJ4ijFghD/o4rt6s3z78dIP63infRCPal2rdkJRFS+5avyZuQ0LcpcyA&#10;0jz2xMppML96zXT+M2IXi0jyiNuXf3OmdYuQfUk7brpUxL+CX24yNGLYTRugqCcT4v60P6Ism6Vu&#10;Gbch4bYNiVO6D9vqo8YFjvwutpR/xgIoyWZvHg0RxqqQ06Y8tmq6yA/8JmyvXwXjArjKNTalpIgH&#10;ZR49/i+zRQv8P4Bvei7AbZS8a7gw7tHU/pXFBAAM5Hx2Bu3IU1wzcCR7QBR+bx4OEgRobFRUXpqO&#10;UK0n3K2+fZd/2CMn6Eohq7zNgKYUNnXMl8sKeW6d9lhZFjvxrBUO1cBJa3k21zy6Q7WegGf1PfTe&#10;a7384Opvk+WdN3UbvN3NarUEjCuXfMk68LPBOnzbCweqOg90hGo9kZSW0FzFv2Fzg0pyx8H1feUO&#10;3VnmoUAUlcK/7tLYfWWq9QQtInDIej+XWF6UWN11vvGg2kNIypCpK+v3r24NWbF2Go8Vehmdai0R&#10;vsORlJPH+vUa/ZTDofT0KbE5DD5fnWobBNdMYV8dXJtqDRG1t6XxDwjZiwvZ5vUT8XtC+PGeVJrZ&#10;c9jwkXQkdC800eZCPzsiXa2DgY0L3hFl//TDLmXnGf7FH5qf0J49z4rPs9vwj8vCocgqmqOw8LQv&#10;P+5QWsRKC/HD+tAVhL7GT4UB7fnTvm75NYVqbUHnTR5/20o0K+fHwkDW8yC/guljXADqIN/3yLzS&#10;LN55y2Zf5rfFL2FhOsmpNVRrDtpX/jGrmbDv2oQ47i/6mNUJbG6POLrAhBnLPO6zAqo1R1IsfQ5C&#10;Z3/UlNWnjvf5+lQrh9tWzOY58OgqnaPkkkLWc8j2c292L3ilG7+mueXUHKo1R5KTdo5uI95elOR7&#10;H5rP+hzQ13PRuGdPXO+Hb/7h/LIVs5gVwgLJ5gGo1hywKbZ+cK9UKd7Gc83jUXBbsEVnP5BvXZ8K&#10;UK056m7wPUTJz0cx1Q+HWZ0pnr6UCag20RCqTTSEam2Bs0+3AFcHHGHX0xWjWkN47TesmOJ1j8lA&#10;xUIz2PXPGdm40Yolyv5DUaDH96GuSMrNM5at3zDB0Ma19xm1BTpmONCAEvak0a0s6qC8faTPx3/s&#10;akTjygMnrMt/DT/e+LeT7aEvn3f82vxXuuW/fU3HgUlumXVl67bxn5/s8PnJjqX84R2YAQ7sHcyf&#10;n6SZNYBqDYBQa+8Us+fnPH+8UQLd+Wx29vgNlojUxvdcSZk0e1lpAX4nCiuWyxYsuhcvCR5yYaq1&#10;QpKvvfFp570SfynZcUq65dQV/E7L8+mx+JXMHJb18vWe7c5QrRWSsnzl1J9z/O+YtRgcJET8Apbk&#10;aRQk+Uq+5b2X+rx4qH9xLvNUQBBQrRWR9j8XdMGnPyXZv8/Bt/7Q1wvcFgmKSL3/oXvFqM8t01Z2&#10;Uy+2noFqrcC7M+JeCQdm9OnO14gNnBdmRPX4TSWSQUOo1gq0prAsSDFfMUNj4Xq8ySLNodpEQ6g2&#10;0RCqPQW2gRo/OGDAFWHBbZEnoNpDSErLAUmebffUgl4jn9L1HSCqPYSkPJsRGxwNXQm3RTqBx7Xw&#10;5DX4SJVu7RaqtQXOQUG08v2pFvFzF4l5tTGkw+nprABuV/4l22/gpDUVE91W0RCqNURS/G3KqsQp&#10;a9dOXrkqHvry350JXpMYtzYxbuHyWToZN1ppPzgpYW1cQuJty5fOgS5vzrHrExLjEtbdNufh+UY2&#10;LiApFpty+Us/2CvxolNpNlu5bDYPvroYl7tnYHhq2Sf4OD/UAe91ZLIJU1eKRTS/tlCtObADttT/&#10;ZLUEy/6ay6bew9838/ReuSKGmiLSL5/xE68Jht+8AftmJJsnoFpz0Lgy+Msnr3ctLmBv/jZUpx2r&#10;SECfA1AH2DpMNyZ6fgxCQLXmSEro0K0rV8yEUBBsk/+W2ZF/99YtmweBE8W+/olJt895DA5z55jd&#10;//kgGN/BpNk8ANWaIym9oXUpbuLwGyUt+u/RyXFUcLtdYnapdYB2brjdT58xU6obAR6CtTK3OIQk&#10;sbGgWn/AHGHpXfElKbdF9UGZOf8BLY9WQ6BafyRlyMSE5RCUSXqdAWsqLCq19C+M/4XLl40rnMuG&#10;r/dlvtyz+COGA4XQ/lXtUplpKndGZznYLAkZtAPaAy1jd6GEyyZOG8/KVOuGTZ5778MXsgIvZgZC&#10;z6Ism8HMhczA40ckbo7KLFK5pTDx6oG7LuYGXswKvJLjV5LDLmU1g/n/FgY1x4EGHzQuGkXuMWRn&#10;aR427MVw7OBbn6jC0dDcGzdOrLIJJckBkfbSv6lFwTR91yh8g4dk0xmq9QTsKCnvvtILbAH89Z0O&#10;/H6gi3FF50ol5ed8/64D9vCj4kh35sREJfiGQ1AOHCSY+oNl8XshzgyNAdV6gtaRL50JeD49duWq&#10;6aW5zBJG/hSOr5DhLzemLh9720oIHR++c9XIaY9DyvBpKyoaF4/E2Vev+z6/xcBxGy/n+t0661Ga&#10;QX+o1hNJ8e99cMqdS9AKkhwxdtPkuQvRK8vzoPVDR2/5Odcf4rI438uy2NEDsRh/K/g4XgmPHh7I&#10;xxpkv9D0/elDfd246rgLGlSc5tBxcrUItyCkh+4tKbSgZbPZuCmrHFc2l5xYiOgEOvCGUSWqvRBJ&#10;sYTsg0j6w9nm4L9HD9lUo5NsXgjVXoik3Hn/gjd+Hwa+2TUi/XKhP//0ldf0cauBai9EUiLHPMlP&#10;c8RiU/DXgI1+ytcGqk00hGoTDaHaREOoNtEQqk00hGoTDaHaREOoNtEQqk00pHmM3cRDmJ5rYkyo&#10;NjExBFSbmBgCqk1MDAHVJiaGgGoTE0NAtYmJIaDaxMQQUG2iGTKHJJpoBNUmmiApv4ndcU1sff+N&#10;ZVIjVJtoQp/9xw9HPps6kIXuo4tMNIFqk9qDr2k5/nWBr144ZqKUuxbMKy1kxUVs3IxHXTLwxgPO&#10;87UM8bqB10K1j+LwrUpeGawakdmatnDJDHnP0PTdgzOAPUMO7I797mxQGf+H8bdng/clDcnYMwjS&#10;M/YMVnYPm7doLgur0x/CSMVMd+dQ7Ztwt7CE7DuUNrjXiM21dQ7Vk/jLL9bUQaOf+tfZtvgzsmz1&#10;rWP1RUT+X+e/nu4oDdsO2ZgtBfPX3v8kpc+oTenyjRb857YI2Kbv+qDjigOvHn6OmI9Iu2/h3NJz&#10;LFH8GtOZQczgvFtR5TiLSukeswcKEa9zgxOD1/5UwNqF8+06s9HVXVA353BQmAlPX7fh1tLz7J4H&#10;5+Gb9+Xvi4oMjhlSTpOH6iaP8AY8/OAcIHmKTblh5ObPTnaFYFnyMYse8VR5w9QJKacCwpPkwIjU&#10;L860A68FTv+xV/afeokPc5w/2dWCvTSRrdqiyuvGA3OUPXr0RqgSFPjJW12uh6sBLnLWCuYdkHKa&#10;PFQ3efghD4hODhux9eRLofh/2jxEfKAEfQ7aprlcQmIB+zq33eSZS4P6ix9zVOV53Iei7I8snftV&#10;Trtb4lc0i+IpNqWZTZkya8nXBW0eWHSv+uI8dsvcVhdISlD/5CmzIX9r/DMIVCAfmxniTEB4PZEC&#10;dvJ4qHXkMwHo3ym+eMOYal9AuCCPWM2s6XPmP/jPU23LnYMDvav1a6d3GrCbZ4O1HL5FihJgHsVi&#10;S2kdkyzmy8EMONOqf7IFncyZSHAWrq7YZeCujU/Ef5/ZAlvJLhX76lSb2fMfbGbN4Nlcom+F0nwA&#10;qn0Hx4Fv13/P56c7402ALB5ruX98mxnUss+zPIPbiu6g3zgdyIlY6rJINEtqWaCkBPc+/F12kPBa&#10;iLtYw2z2xelObcWnLwVkRd+Bat+BX8ph+ujSmcW57G/vdrx7wQOs5+ERUxLePIJNiKJ3uvqH7nVz&#10;RE8jHF0OCN370ekuZYXszSPWkXEJ7Ibn5j54/9/f63Al27J4yWy11WE6ri+CB15ua03ftHliG+w5&#10;OVqxPC4GhKWvWDXz9vseLO+lkdU9hNiWTZ4+/4EVq2cEhDqaBOrIRXKbkIyNmye1DkvDRN1q5YVQ&#10;7TsIFxFuIZoEzou4msj79egcPJtzRY9SvjlxQXDZtHNRORXX9SmoNjSqC+KHsHh3Wy9v806klKCY&#10;3Rb82hr3cnB6ksHQUG1oxBGKSLPvHn7y5T7+Vp923BZScs4b16YkjeAfDK7LWJ0hoNooCB9FQIpw&#10;oqbYJqz9+u3WFzMDx09/3BGDnZmBiuU0DVx3EO0Au7zntjmLf84O+PKtdpHj+XezcZEzv7AJnzoT&#10;jQXVRoHb3U+SB8WtGRe/DLnj8XHxS0fHrXo5Q8Jb9Lnsz290HnHLOlg09g7MMDZ+2aj4ZcEDdjWh&#10;2MPdNNreJiYpft5Dc+57YM58lRnTl335Xju8lZbH/rgvatbchbPnPzD7vgXAnPkLbpn9qB+6rLq6&#10;IaHaKEDgFEOjNqVTdMq2zROKz1lw0Is/4II3PvkUU2BaxJ5LG9x72Hb8UTKsoh4wwx6zCogdwXG7&#10;HoN37EsZXnzOse+O5yVwhtvhQmHg4ytmtIpILe/2Gff6Q7URUY+BPG7Kiu+zmosDJricaXlo8V38&#10;T2BNyVkrxeHBkakLF991+Sx+xx3dlz8s8W1m8KDx/D96wlZ0XQNCtSHhByNKWb16agkcp1z2r3fa&#10;fHGis2gwHNsX7R+e1kSOVlVA4FQ9UvYPOfja4TAwAux74cvXff12O5gpzrY8vvyOJjVsQbUR4Q2G&#10;a6xpP34UcOKFiD7Dn2GR6MftIpXn9w+9UBQYf9fDLEp0RARuJRge7o5AROqiR+d8lx+8Z/uoFiH7&#10;sEkQae8eu+vl56X/fRzYJTQdUwC6ugGh2ohIcqAk3zpzMQvLoFdDmAlPjRq9qWWMeFymqcQbgiPi&#10;thu0o1vMLv6nDBcLIDILSx8+cbW/GIFzrmhcqDYkcGDKDx7HsUjMO9ObZrgVOPZR7CZOHenli4SV&#10;msQzkFSbmBgCqk1MDAHVJiaGgGqjUN5ylQPUGQ7JZuLEYaLgaOdrGkbuqFFtFITdbfKwuBWfZXcM&#10;wne8OCSbSTl4I+zqITu+/rhVj2FPG/6eLtVGgfeOg23yK4cjLp/1m//wPPVIkGwmTsBi0XLC2ikl&#10;OezYoZhA11tmRoRqLwWihb3dwKSuA3d2jU0SdBqYdN+8B8uKcFTzLyc7dLNmdB20E4nlDEoK7L/b&#10;rRwfIihmT/eh27sPeab7kO18ZnvP8PT/ZuJLbCUFbMbsRzFx6I7uQ3bComuHbO84cCc/+Wk5XgrV&#10;3gkO9oBN5cCeh984Glac51fGH6YRT5C4PlMCTvxDXvNHFt/Neh/AVUg5PgU0pXofWLZs9v/yAp2G&#10;AhOJB26cTzJczvNPSRrLrnuOv/EBdjZIGKba+7HJlojUURMTv3q3Lb6X6/BX4Pi+6E7Y4eBvaGFm&#10;H285cC/kPYFOUsqJZ8PBUM4PQ4HdCl/t1mf4DiY+AUHX9Xqo9n64a46csP7HnGaqy37Epzns7SN9&#10;26hDmj7usgLhuEjn6JQPX+0q/LXsM9Vc32e2GDrhCW5PA5qLau8HGgx99//7bOuST9gji+5qH53M&#10;wtPCRj39zrF+ZR+zxYtnVhipNwFC9tt33ljyGdu4blK3ITuhFds+Wn70sbvKPmVnjnfDL/iaEVcP&#10;ouxT5z0YOXZzxdcAkSCbMnv+w92HbTUdtxybPfymDSPiV/lDkwBbUNxWaDfZEpkaffOm2Emr8fl6&#10;spb3Q7X3I5xVXOB4s8HpuI5EwG0tn0WM1AhnrWAogTOD24peDtUmJoaAahMTQ0C1iYkhoNrYOBpz&#10;Nsf3i2gGX0LYQbT71datWx7jQrWhgSPEmXr3QyufmMqs6TSDT2FN37xt/PApK9B3Tcf1anh0adt/&#10;z9mXen79XpuImzfQDD6B6qPRt2z496nWp17q3aq6D0obFqoNAz88cCm0pjFrBgdm0ljovgcfubu0&#10;AF/Oztg9nPU9iHEXCAf24oxNrOucGhzhkdAuwt0UdoCZNNbr8O/TY8AIZQXs/ofuxddI1UXCGqm8&#10;FWFkb6baKIi7jzb5uhHb1m+cduFcYGkRKy3Ej9bg0RJjmzAtYmVAIbvysSUtdWTk+I0WPFRNzXFh&#10;p6Rbnzy8d2jxRxZ8XI4Du4+PImXz/1k4En8oarF63Yxuw7epXovWcCvTEFBtRKCFEJ4aOfqpE89b&#10;L2f7CZcVT5OU5LDcV64bf8dyDDMixjQNfyXgaYx7Z7GmTZq1tOjV7rDjwgK/8sc5Luf4vXzIFnLj&#10;Nv5RHwMO8LpDtRHByIGH7Y67F/6c5Q/HCf9UA/CZrZtu4RkAnrNJOi7sFO4azlhs8s6nb8bLDoTb&#10;fPyuD9jhUrb/1DmLuRHE2eu6rjGh2ojw4xFww/NfZ7b6JcvvT0fDfxMttwrduy/1xktnmv0vN7Bz&#10;JByqJhFmakSSrx2Q9HOB38XTgfaU0cHW9O4xKW8eD72S7ff5yQ5+vQ9yW5mO6yXAkbCmvfBb28Rp&#10;K/jtWwgqPK7A1CaHD9/6/ju9Lb2edRyzJnHYKHzXJNmv776CrGt7D97BpGSeKOyQwqLs8XOW7E4Z&#10;gU0mNAJZ3YBQbUSER6ouy+cJYjDCCVldRfg0ZBDzrosaG7XaArelgHPX1GEXFzuoOwVAorMotxIM&#10;B9W+SPnR5X+O4AeY5mk8JMVPUgKhZ+msJ+KWzdeg2gdRo5EcFJb26ZmOk+cswrhF8jQaWLf4uY8U&#10;vPWbgBD+xLe4qtBsvgfVPohw3IjUpzbfUpLD3vldb9ZvH82jN87IKlv6Hsj7Q7fSHJawLg6HUUyv&#10;FVDd5EE3VboO23brPYvGTF86ZvqSMTOWjp2x5O4F8795vxW+DVvAnn5y/Oj45WNh6YxlY2csvXnW&#10;Y31u3uho+9bOb0RcrG10xCohNqXfzRtumrUENjqWb3rMtJXJz4wpKcAb0v861Xru/Q+MnQmLlkLd&#10;xk5fNnneI52GbFfXpWU2dahu8mAHBWZkS3jaxFnLPnnz6it56suDONQEjssH3nDAKZt9c6b12sT4&#10;llbxQXNXKpZZjvAhIGXQ+HUD8GEJ3run2dxxrGhT2kba12+Y8p8zrUStfnUMJcC84Eq+5dxr3W66&#10;YyXsguNtHFKaD0C1T8BdRDiKJLcMTz+SEYPjos63t3NZwSvdu4Rl8J+dYB6EFlIZmJlz/fMfnLwq&#10;77Xu7Hp+G05skWSuFNiQGOGLsF9tTf/w9augMmqtwGvzWMbuES2sGfwbCL79B0KqfQf0MHSR7sO3&#10;/P10e4hkJVns+7zgX7L9Yf5yoaVnbBLP47aiE1zKiZJZVCpObTDF5132pgzEUasCtmPLKBxljcJ3&#10;PBEbTGGjuN3qTgYsU5HGbCouwhD7S47/D3lBIgD/PavDVUOecZwJpuP6IMLnIlKf2XRr6Yds+47x&#10;AeJL/NFyb1vKv/Nalf2TtRcRl6zoRDifJPcduPtfhW2K81hJPivh09IsPuIKMTJbTcFpHvtHQdse&#10;ECnxe4lVXOJFS8Zm7yztKf2SfZXd9jr880oy+HFgWLo9ZUzJB2zT+sk8KvtqI0FAte/A3a7L4Gd6&#10;DX/a4vzYoxObvWWkEjnuScfTZJW6iHNRCrRNg2zy8hWzfynCgA04r+/gwZeK/Bc+OrcFeBvejnU6&#10;XGVl8q1bbCmRYzcGQ/yGCM3PDUetZEtUKlS43UC4GsAJAEW5leAjUO07oCu4TdVFApEIKcI7Xdat&#10;AHcpBBsMM+YuKDmHjos3KHgPr/g8G3/7Mv4cMM9cfWnOmgBqyWKRkI5FTlzX9SmoNqkPqpP1GLn5&#10;u4Ig6EKdf71b3Kwl0+5c/MlbV4H8T17wVYN3qNkQsrpJ3aHapB7wgWI/SV699o4NG6a0heAq2qAY&#10;g+WO/ZOf3jR56aqZFufTFGR1k3pAtUk9QF8EpwR/TcUZdFxHcBVuClP1g1Ew9eGGqYZQbWJiCKg2&#10;MTEEVJuYGAKqTUwMAdUmJoaAahMTQ0C1iYkhoNrExBBQbWLi/UTb/x8OTSbHUse0wwAAAABJRU5E&#10;rkJgglBLAQItABQABgAIAAAAIQCxgme2CgEAABMCAAATAAAAAAAAAAAAAAAAAAAAAABbQ29udGVu&#10;dF9UeXBlc10ueG1sUEsBAi0AFAAGAAgAAAAhADj9If/WAAAAlAEAAAsAAAAAAAAAAAAAAAAAOwEA&#10;AF9yZWxzLy5yZWxzUEsBAi0AFAAGAAgAAAAhAICFfmMeBAAATwkAAA4AAAAAAAAAAAAAAAAAOgIA&#10;AGRycy9lMm9Eb2MueG1sUEsBAi0AFAAGAAgAAAAhAKomDr68AAAAIQEAABkAAAAAAAAAAAAAAAAA&#10;hAYAAGRycy9fcmVscy9lMm9Eb2MueG1sLnJlbHNQSwECLQAUAAYACAAAACEAPriHUN8AAAAJAQAA&#10;DwAAAAAAAAAAAAAAAAB3BwAAZHJzL2Rvd25yZXYueG1sUEsBAi0ACgAAAAAAAAAhAE75MaKeIwAA&#10;niMAABQAAAAAAAAAAAAAAAAAgwgAAGRycy9tZWRpYS9pbWFnZTEucG5nUEsFBgAAAAAGAAYAfAEA&#10;AFMsAAAAAA==&#10;">
                          <o:lock v:ext="edit" aspectratio="t"/>
                          <v:shapetype id="_x0000_t202" coordsize="21600,21600" o:spt="202" path="m,l,21600r21600,l21600,xe">
                            <v:stroke joinstyle="miter"/>
                            <v:path gradientshapeok="t" o:connecttype="rect"/>
                          </v:shapetype>
                          <v:shape id="Cuadro de texto 8" o:spid="_x0000_s1030" type="#_x0000_t202" style="position:absolute;left:13620;top:2895;width:16411;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02DD5735" w14:textId="77777777" w:rsidR="008F1EA6" w:rsidRPr="004C2CDE" w:rsidRDefault="008F1EA6" w:rsidP="008F1EA6">
                                  <w:pPr>
                                    <w:rPr>
                                      <w:rFonts w:ascii="Arial" w:hAnsi="Arial" w:cs="Arial"/>
                                      <w:sz w:val="16"/>
                                      <w:szCs w:val="16"/>
                                    </w:rPr>
                                  </w:pPr>
                                  <w:r w:rsidRPr="004C2CDE">
                                    <w:rPr>
                                      <w:rFonts w:ascii="Arial" w:hAnsi="Arial" w:cs="Arial"/>
                                      <w:sz w:val="16"/>
                                      <w:szCs w:val="16"/>
                                    </w:rPr>
                                    <w:t>Cofinanciado por la Unión Europea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1" type="#_x0000_t75" style="position:absolute;width:14430;height:9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zaxAAAANoAAAAPAAAAZHJzL2Rvd25yZXYueG1sRI9Ba8JA&#10;FITvgv9heUIvopt6aDW6ihTEQlvB6MHjI/tMgtm3Mbsm0V/fLRQ8DjPzDbNYdaYUDdWusKzgdRyB&#10;IE6tLjhTcDxsRlMQziNrLC2Tgjs5WC37vQXG2ra8pybxmQgQdjEqyL2vYildmpNBN7YVcfDOtjbo&#10;g6wzqWtsA9yUchJFb9JgwWEhx4o+ckovyc0o+J4+7mX7hVs3bK4/5N93J/u4KfUy6NZzEJ46/wz/&#10;tz+1ghn8XQk3QC5/AQAA//8DAFBLAQItABQABgAIAAAAIQDb4fbL7gAAAIUBAAATAAAAAAAAAAAA&#10;AAAAAAAAAABbQ29udGVudF9UeXBlc10ueG1sUEsBAi0AFAAGAAgAAAAhAFr0LFu/AAAAFQEAAAsA&#10;AAAAAAAAAAAAAAAAHwEAAF9yZWxzLy5yZWxzUEsBAi0AFAAGAAgAAAAhAO4ejNrEAAAA2gAAAA8A&#10;AAAAAAAAAAAAAAAABwIAAGRycy9kb3ducmV2LnhtbFBLBQYAAAAAAwADALcAAAD4AgAAAAA=&#10;">
                            <v:imagedata r:id="rId2" o:title=""/>
                          </v:shape>
                          <w10:wrap type="square"/>
                        </v:group>
                      </w:pict>
                    </mc:Fallback>
                  </mc:AlternateContent>
                </w:r>
              </w:p>
            </w:tc>
            <w:tc>
              <w:tcPr>
                <w:tcW w:w="2409" w:type="dxa"/>
                <w:shd w:val="clear" w:color="auto" w:fill="auto"/>
                <w:vAlign w:val="center"/>
              </w:tcPr>
              <w:p w14:paraId="5CC07ED1" w14:textId="77777777" w:rsidR="008F1EA6" w:rsidRPr="00B8623D" w:rsidRDefault="008F1EA6" w:rsidP="008F1EA6">
                <w:pPr>
                  <w:ind w:left="-108" w:right="-108"/>
                  <w:jc w:val="center"/>
                  <w:rPr>
                    <w:sz w:val="2"/>
                    <w:szCs w:val="2"/>
                  </w:rPr>
                </w:pPr>
              </w:p>
              <w:p w14:paraId="5FCE04B8" w14:textId="77777777" w:rsidR="008F1EA6" w:rsidRDefault="008F1EA6" w:rsidP="008F1EA6">
                <w:pPr>
                  <w:ind w:left="-108" w:right="-108"/>
                  <w:jc w:val="center"/>
                </w:pPr>
                <w:r>
                  <w:rPr>
                    <w:noProof/>
                    <w:lang w:val="es-ES" w:eastAsia="es-ES"/>
                  </w:rPr>
                  <w:drawing>
                    <wp:inline distT="0" distB="0" distL="0" distR="0" wp14:anchorId="446E8578" wp14:editId="5F032190">
                      <wp:extent cx="1228725" cy="790575"/>
                      <wp:effectExtent l="0" t="0" r="9525" b="9525"/>
                      <wp:docPr id="1853677161" name="Imagen 185367716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center"/>
              </w:tcPr>
              <w:p w14:paraId="7D97FD27" w14:textId="77777777" w:rsidR="008F1EA6" w:rsidRPr="00B8623D" w:rsidRDefault="008F1EA6" w:rsidP="008F1EA6">
                <w:pPr>
                  <w:jc w:val="center"/>
                  <w:rPr>
                    <w:rFonts w:ascii="Arial" w:hAnsi="Arial" w:cs="Arial"/>
                    <w:b/>
                    <w:sz w:val="2"/>
                    <w:szCs w:val="2"/>
                  </w:rPr>
                </w:pPr>
              </w:p>
              <w:p w14:paraId="4AD7BA1A" w14:textId="77777777" w:rsidR="008F1EA6" w:rsidRPr="00B8623D" w:rsidRDefault="008F1EA6" w:rsidP="008F1EA6">
                <w:pPr>
                  <w:jc w:val="center"/>
                  <w:rPr>
                    <w:b/>
                    <w:color w:val="0000FF"/>
                    <w:sz w:val="18"/>
                    <w:szCs w:val="18"/>
                  </w:rPr>
                </w:pPr>
                <w:r>
                  <w:rPr>
                    <w:noProof/>
                    <w:lang w:val="es-ES" w:eastAsia="es-ES"/>
                  </w:rPr>
                  <w:drawing>
                    <wp:anchor distT="0" distB="0" distL="114300" distR="114300" simplePos="0" relativeHeight="251659776" behindDoc="0" locked="0" layoutInCell="1" allowOverlap="1" wp14:anchorId="162B8168" wp14:editId="1E10426F">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251958598" name="Imagen 251958598"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B3723D0" w14:textId="77777777" w:rsidR="0066680C" w:rsidRPr="004B1303" w:rsidRDefault="0066680C" w:rsidP="00C84FFD">
          <w:pPr>
            <w:pStyle w:val="Encabezado"/>
          </w:pPr>
        </w:p>
      </w:tc>
    </w:tr>
  </w:tbl>
  <w:p w14:paraId="504D6BDE" w14:textId="17385D05" w:rsidR="00CB40D2" w:rsidRDefault="00CB40D2" w:rsidP="00C93B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C61"/>
    <w:multiLevelType w:val="hybridMultilevel"/>
    <w:tmpl w:val="A50651B8"/>
    <w:lvl w:ilvl="0" w:tplc="FB4C23AA">
      <w:start w:val="1"/>
      <w:numFmt w:val="decimal"/>
      <w:lvlText w:val="(%1)"/>
      <w:lvlJc w:val="left"/>
      <w:pPr>
        <w:tabs>
          <w:tab w:val="num" w:pos="640"/>
        </w:tabs>
        <w:ind w:left="640" w:hanging="360"/>
      </w:pPr>
      <w:rPr>
        <w:rFonts w:hint="default"/>
        <w:color w:val="auto"/>
      </w:rPr>
    </w:lvl>
    <w:lvl w:ilvl="1" w:tplc="040A0019" w:tentative="1">
      <w:start w:val="1"/>
      <w:numFmt w:val="lowerLetter"/>
      <w:lvlText w:val="%2."/>
      <w:lvlJc w:val="left"/>
      <w:pPr>
        <w:tabs>
          <w:tab w:val="num" w:pos="1360"/>
        </w:tabs>
        <w:ind w:left="1360" w:hanging="360"/>
      </w:pPr>
    </w:lvl>
    <w:lvl w:ilvl="2" w:tplc="040A001B" w:tentative="1">
      <w:start w:val="1"/>
      <w:numFmt w:val="lowerRoman"/>
      <w:lvlText w:val="%3."/>
      <w:lvlJc w:val="right"/>
      <w:pPr>
        <w:tabs>
          <w:tab w:val="num" w:pos="2080"/>
        </w:tabs>
        <w:ind w:left="2080" w:hanging="180"/>
      </w:pPr>
    </w:lvl>
    <w:lvl w:ilvl="3" w:tplc="040A000F" w:tentative="1">
      <w:start w:val="1"/>
      <w:numFmt w:val="decimal"/>
      <w:lvlText w:val="%4."/>
      <w:lvlJc w:val="left"/>
      <w:pPr>
        <w:tabs>
          <w:tab w:val="num" w:pos="2800"/>
        </w:tabs>
        <w:ind w:left="2800" w:hanging="360"/>
      </w:pPr>
    </w:lvl>
    <w:lvl w:ilvl="4" w:tplc="040A0019" w:tentative="1">
      <w:start w:val="1"/>
      <w:numFmt w:val="lowerLetter"/>
      <w:lvlText w:val="%5."/>
      <w:lvlJc w:val="left"/>
      <w:pPr>
        <w:tabs>
          <w:tab w:val="num" w:pos="3520"/>
        </w:tabs>
        <w:ind w:left="3520" w:hanging="360"/>
      </w:pPr>
    </w:lvl>
    <w:lvl w:ilvl="5" w:tplc="040A001B" w:tentative="1">
      <w:start w:val="1"/>
      <w:numFmt w:val="lowerRoman"/>
      <w:lvlText w:val="%6."/>
      <w:lvlJc w:val="right"/>
      <w:pPr>
        <w:tabs>
          <w:tab w:val="num" w:pos="4240"/>
        </w:tabs>
        <w:ind w:left="4240" w:hanging="180"/>
      </w:pPr>
    </w:lvl>
    <w:lvl w:ilvl="6" w:tplc="040A000F" w:tentative="1">
      <w:start w:val="1"/>
      <w:numFmt w:val="decimal"/>
      <w:lvlText w:val="%7."/>
      <w:lvlJc w:val="left"/>
      <w:pPr>
        <w:tabs>
          <w:tab w:val="num" w:pos="4960"/>
        </w:tabs>
        <w:ind w:left="4960" w:hanging="360"/>
      </w:pPr>
    </w:lvl>
    <w:lvl w:ilvl="7" w:tplc="040A0019" w:tentative="1">
      <w:start w:val="1"/>
      <w:numFmt w:val="lowerLetter"/>
      <w:lvlText w:val="%8."/>
      <w:lvlJc w:val="left"/>
      <w:pPr>
        <w:tabs>
          <w:tab w:val="num" w:pos="5680"/>
        </w:tabs>
        <w:ind w:left="5680" w:hanging="360"/>
      </w:pPr>
    </w:lvl>
    <w:lvl w:ilvl="8" w:tplc="040A001B" w:tentative="1">
      <w:start w:val="1"/>
      <w:numFmt w:val="lowerRoman"/>
      <w:lvlText w:val="%9."/>
      <w:lvlJc w:val="right"/>
      <w:pPr>
        <w:tabs>
          <w:tab w:val="num" w:pos="6400"/>
        </w:tabs>
        <w:ind w:left="6400" w:hanging="180"/>
      </w:pPr>
    </w:lvl>
  </w:abstractNum>
  <w:abstractNum w:abstractNumId="1" w15:restartNumberingAfterBreak="0">
    <w:nsid w:val="241037FC"/>
    <w:multiLevelType w:val="hybridMultilevel"/>
    <w:tmpl w:val="8AAA4482"/>
    <w:lvl w:ilvl="0" w:tplc="38381B4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1241BB"/>
    <w:multiLevelType w:val="hybridMultilevel"/>
    <w:tmpl w:val="F1CA83C2"/>
    <w:lvl w:ilvl="0" w:tplc="AA3E7A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15979"/>
    <w:multiLevelType w:val="hybridMultilevel"/>
    <w:tmpl w:val="CC6E1116"/>
    <w:lvl w:ilvl="0" w:tplc="85A6C0C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45A47A10"/>
    <w:multiLevelType w:val="multilevel"/>
    <w:tmpl w:val="A50651B8"/>
    <w:lvl w:ilvl="0">
      <w:start w:val="1"/>
      <w:numFmt w:val="decimal"/>
      <w:lvlText w:val="(%1)"/>
      <w:lvlJc w:val="left"/>
      <w:pPr>
        <w:tabs>
          <w:tab w:val="num" w:pos="640"/>
        </w:tabs>
        <w:ind w:left="640" w:hanging="360"/>
      </w:pPr>
      <w:rPr>
        <w:rFonts w:hint="default"/>
        <w:color w:val="auto"/>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5" w15:restartNumberingAfterBreak="0">
    <w:nsid w:val="565D6751"/>
    <w:multiLevelType w:val="hybridMultilevel"/>
    <w:tmpl w:val="B178D8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A6233A"/>
    <w:multiLevelType w:val="hybridMultilevel"/>
    <w:tmpl w:val="387C341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2962"/>
    <w:rsid w:val="000048E5"/>
    <w:rsid w:val="00004B04"/>
    <w:rsid w:val="00005036"/>
    <w:rsid w:val="00005874"/>
    <w:rsid w:val="000142FF"/>
    <w:rsid w:val="0001541A"/>
    <w:rsid w:val="00016509"/>
    <w:rsid w:val="00023762"/>
    <w:rsid w:val="00024D26"/>
    <w:rsid w:val="0003398B"/>
    <w:rsid w:val="00037A5D"/>
    <w:rsid w:val="00040256"/>
    <w:rsid w:val="00045870"/>
    <w:rsid w:val="000458AF"/>
    <w:rsid w:val="00050A8F"/>
    <w:rsid w:val="00051735"/>
    <w:rsid w:val="00057982"/>
    <w:rsid w:val="000647D1"/>
    <w:rsid w:val="000677B2"/>
    <w:rsid w:val="00071EC3"/>
    <w:rsid w:val="00075217"/>
    <w:rsid w:val="000771B6"/>
    <w:rsid w:val="00077E24"/>
    <w:rsid w:val="00091E13"/>
    <w:rsid w:val="00094514"/>
    <w:rsid w:val="000A41BA"/>
    <w:rsid w:val="000A6155"/>
    <w:rsid w:val="000A74AA"/>
    <w:rsid w:val="000B4971"/>
    <w:rsid w:val="000C2EAD"/>
    <w:rsid w:val="000D03FD"/>
    <w:rsid w:val="000D1195"/>
    <w:rsid w:val="000D3844"/>
    <w:rsid w:val="000D6023"/>
    <w:rsid w:val="000D68D6"/>
    <w:rsid w:val="000D6FE1"/>
    <w:rsid w:val="000E684E"/>
    <w:rsid w:val="000F3B96"/>
    <w:rsid w:val="000F54F9"/>
    <w:rsid w:val="00101300"/>
    <w:rsid w:val="0011351F"/>
    <w:rsid w:val="00120CB2"/>
    <w:rsid w:val="00123442"/>
    <w:rsid w:val="0012554E"/>
    <w:rsid w:val="00127411"/>
    <w:rsid w:val="0013085A"/>
    <w:rsid w:val="00130AD4"/>
    <w:rsid w:val="0014201A"/>
    <w:rsid w:val="001472B3"/>
    <w:rsid w:val="0015316F"/>
    <w:rsid w:val="0016283C"/>
    <w:rsid w:val="001675A5"/>
    <w:rsid w:val="00170BB3"/>
    <w:rsid w:val="00171FCC"/>
    <w:rsid w:val="00175398"/>
    <w:rsid w:val="0018463B"/>
    <w:rsid w:val="001866DB"/>
    <w:rsid w:val="00193E2A"/>
    <w:rsid w:val="00194093"/>
    <w:rsid w:val="001962DF"/>
    <w:rsid w:val="001A18A1"/>
    <w:rsid w:val="001A4828"/>
    <w:rsid w:val="001A6CFC"/>
    <w:rsid w:val="001B26D3"/>
    <w:rsid w:val="001B6104"/>
    <w:rsid w:val="001B75D3"/>
    <w:rsid w:val="001C371A"/>
    <w:rsid w:val="001C3D05"/>
    <w:rsid w:val="001C59F2"/>
    <w:rsid w:val="001D283E"/>
    <w:rsid w:val="001D3A60"/>
    <w:rsid w:val="001E00F0"/>
    <w:rsid w:val="001E491D"/>
    <w:rsid w:val="001F0DF9"/>
    <w:rsid w:val="0020027A"/>
    <w:rsid w:val="00200F07"/>
    <w:rsid w:val="00201448"/>
    <w:rsid w:val="002035C5"/>
    <w:rsid w:val="00207E93"/>
    <w:rsid w:val="002120C6"/>
    <w:rsid w:val="002141D4"/>
    <w:rsid w:val="00214307"/>
    <w:rsid w:val="002148BC"/>
    <w:rsid w:val="00221CD4"/>
    <w:rsid w:val="0022371D"/>
    <w:rsid w:val="00226ADE"/>
    <w:rsid w:val="00233192"/>
    <w:rsid w:val="00235443"/>
    <w:rsid w:val="00235FE8"/>
    <w:rsid w:val="00236A46"/>
    <w:rsid w:val="00236EA4"/>
    <w:rsid w:val="00245898"/>
    <w:rsid w:val="00255160"/>
    <w:rsid w:val="00256535"/>
    <w:rsid w:val="002629F0"/>
    <w:rsid w:val="00265967"/>
    <w:rsid w:val="00265DC2"/>
    <w:rsid w:val="00277218"/>
    <w:rsid w:val="00292E9B"/>
    <w:rsid w:val="00296757"/>
    <w:rsid w:val="002A0E3E"/>
    <w:rsid w:val="002A6E93"/>
    <w:rsid w:val="002B0651"/>
    <w:rsid w:val="002B5CFA"/>
    <w:rsid w:val="002B6058"/>
    <w:rsid w:val="002C0875"/>
    <w:rsid w:val="002C2485"/>
    <w:rsid w:val="002C2EC7"/>
    <w:rsid w:val="002C452E"/>
    <w:rsid w:val="002C72D1"/>
    <w:rsid w:val="002D35A7"/>
    <w:rsid w:val="002D6D10"/>
    <w:rsid w:val="002E0B9B"/>
    <w:rsid w:val="002E3D23"/>
    <w:rsid w:val="002E4E72"/>
    <w:rsid w:val="002F0079"/>
    <w:rsid w:val="002F0649"/>
    <w:rsid w:val="002F1825"/>
    <w:rsid w:val="002F6094"/>
    <w:rsid w:val="002F7162"/>
    <w:rsid w:val="002F7A06"/>
    <w:rsid w:val="00310FFC"/>
    <w:rsid w:val="0031546C"/>
    <w:rsid w:val="00320341"/>
    <w:rsid w:val="00331846"/>
    <w:rsid w:val="00336F8C"/>
    <w:rsid w:val="00347860"/>
    <w:rsid w:val="00351719"/>
    <w:rsid w:val="00351BC3"/>
    <w:rsid w:val="00352DC0"/>
    <w:rsid w:val="00362DB1"/>
    <w:rsid w:val="003637FF"/>
    <w:rsid w:val="00364A19"/>
    <w:rsid w:val="00367B3B"/>
    <w:rsid w:val="00370BE0"/>
    <w:rsid w:val="003730EF"/>
    <w:rsid w:val="003940B5"/>
    <w:rsid w:val="003A4985"/>
    <w:rsid w:val="003B5FC5"/>
    <w:rsid w:val="003B6889"/>
    <w:rsid w:val="003C1B0B"/>
    <w:rsid w:val="003C1B72"/>
    <w:rsid w:val="003C3BFA"/>
    <w:rsid w:val="003E1753"/>
    <w:rsid w:val="003E3BAD"/>
    <w:rsid w:val="003F050D"/>
    <w:rsid w:val="003F13DC"/>
    <w:rsid w:val="003F3352"/>
    <w:rsid w:val="00400697"/>
    <w:rsid w:val="00400A20"/>
    <w:rsid w:val="00400BB3"/>
    <w:rsid w:val="004036E6"/>
    <w:rsid w:val="00403942"/>
    <w:rsid w:val="004061C5"/>
    <w:rsid w:val="00412283"/>
    <w:rsid w:val="0042057F"/>
    <w:rsid w:val="00421CB5"/>
    <w:rsid w:val="00423F1F"/>
    <w:rsid w:val="004247D7"/>
    <w:rsid w:val="00425B69"/>
    <w:rsid w:val="004303F9"/>
    <w:rsid w:val="00431540"/>
    <w:rsid w:val="004353AD"/>
    <w:rsid w:val="00440275"/>
    <w:rsid w:val="00440A2D"/>
    <w:rsid w:val="0044362A"/>
    <w:rsid w:val="004460F5"/>
    <w:rsid w:val="00461AC0"/>
    <w:rsid w:val="004639F1"/>
    <w:rsid w:val="00470AD0"/>
    <w:rsid w:val="00471690"/>
    <w:rsid w:val="00471F1E"/>
    <w:rsid w:val="0047313B"/>
    <w:rsid w:val="00476B93"/>
    <w:rsid w:val="00480124"/>
    <w:rsid w:val="004844E1"/>
    <w:rsid w:val="0048470F"/>
    <w:rsid w:val="0049161F"/>
    <w:rsid w:val="00492329"/>
    <w:rsid w:val="004966E4"/>
    <w:rsid w:val="004A0E0E"/>
    <w:rsid w:val="004A218D"/>
    <w:rsid w:val="004A36F0"/>
    <w:rsid w:val="004B17EE"/>
    <w:rsid w:val="004B7337"/>
    <w:rsid w:val="004C194E"/>
    <w:rsid w:val="004C1B6F"/>
    <w:rsid w:val="004D1A58"/>
    <w:rsid w:val="004D2155"/>
    <w:rsid w:val="004D2844"/>
    <w:rsid w:val="004D540B"/>
    <w:rsid w:val="004D6E87"/>
    <w:rsid w:val="004E4EEA"/>
    <w:rsid w:val="004F1D20"/>
    <w:rsid w:val="004F328D"/>
    <w:rsid w:val="004F35DA"/>
    <w:rsid w:val="0050194E"/>
    <w:rsid w:val="00502CDB"/>
    <w:rsid w:val="00502D69"/>
    <w:rsid w:val="00504BFF"/>
    <w:rsid w:val="00507456"/>
    <w:rsid w:val="00513D44"/>
    <w:rsid w:val="0051473F"/>
    <w:rsid w:val="005201C8"/>
    <w:rsid w:val="005204BE"/>
    <w:rsid w:val="00522C02"/>
    <w:rsid w:val="005240E7"/>
    <w:rsid w:val="00526657"/>
    <w:rsid w:val="00526CB4"/>
    <w:rsid w:val="0053711C"/>
    <w:rsid w:val="00550B24"/>
    <w:rsid w:val="005518CE"/>
    <w:rsid w:val="00563D0A"/>
    <w:rsid w:val="00567120"/>
    <w:rsid w:val="00575317"/>
    <w:rsid w:val="00575F8A"/>
    <w:rsid w:val="00583FF0"/>
    <w:rsid w:val="00586825"/>
    <w:rsid w:val="0059187D"/>
    <w:rsid w:val="00593471"/>
    <w:rsid w:val="00596785"/>
    <w:rsid w:val="005A0B63"/>
    <w:rsid w:val="005A699F"/>
    <w:rsid w:val="005A7728"/>
    <w:rsid w:val="005A7CB5"/>
    <w:rsid w:val="005A7DB7"/>
    <w:rsid w:val="005B271E"/>
    <w:rsid w:val="005B3194"/>
    <w:rsid w:val="005B3928"/>
    <w:rsid w:val="005C2760"/>
    <w:rsid w:val="005C500D"/>
    <w:rsid w:val="005D4985"/>
    <w:rsid w:val="005D4BA0"/>
    <w:rsid w:val="005E5C74"/>
    <w:rsid w:val="005E6EF4"/>
    <w:rsid w:val="005E7C9D"/>
    <w:rsid w:val="005F71CA"/>
    <w:rsid w:val="005F766D"/>
    <w:rsid w:val="005F78C1"/>
    <w:rsid w:val="00605EFD"/>
    <w:rsid w:val="0060696B"/>
    <w:rsid w:val="0060780D"/>
    <w:rsid w:val="0061147B"/>
    <w:rsid w:val="00613957"/>
    <w:rsid w:val="00613D4F"/>
    <w:rsid w:val="006144A7"/>
    <w:rsid w:val="00620BEA"/>
    <w:rsid w:val="00622D82"/>
    <w:rsid w:val="00624E91"/>
    <w:rsid w:val="006304A4"/>
    <w:rsid w:val="00631BE8"/>
    <w:rsid w:val="00633E87"/>
    <w:rsid w:val="00634819"/>
    <w:rsid w:val="00640F6A"/>
    <w:rsid w:val="006415B0"/>
    <w:rsid w:val="00641E37"/>
    <w:rsid w:val="00642013"/>
    <w:rsid w:val="00665055"/>
    <w:rsid w:val="006656E2"/>
    <w:rsid w:val="0066680C"/>
    <w:rsid w:val="00667A8A"/>
    <w:rsid w:val="00673CEF"/>
    <w:rsid w:val="00676464"/>
    <w:rsid w:val="006835B7"/>
    <w:rsid w:val="00686BF8"/>
    <w:rsid w:val="00691220"/>
    <w:rsid w:val="00692E6A"/>
    <w:rsid w:val="006938E3"/>
    <w:rsid w:val="00693C54"/>
    <w:rsid w:val="006950A9"/>
    <w:rsid w:val="0069662E"/>
    <w:rsid w:val="006A040A"/>
    <w:rsid w:val="006A638C"/>
    <w:rsid w:val="006A7871"/>
    <w:rsid w:val="006A7E8E"/>
    <w:rsid w:val="006B12A1"/>
    <w:rsid w:val="006B13F7"/>
    <w:rsid w:val="006B3D4B"/>
    <w:rsid w:val="006B57E2"/>
    <w:rsid w:val="006B6ADC"/>
    <w:rsid w:val="006C4A4F"/>
    <w:rsid w:val="006C7B2B"/>
    <w:rsid w:val="006E688C"/>
    <w:rsid w:val="006E70BD"/>
    <w:rsid w:val="006F3656"/>
    <w:rsid w:val="006F3CCD"/>
    <w:rsid w:val="006F4B22"/>
    <w:rsid w:val="0070796A"/>
    <w:rsid w:val="007107DA"/>
    <w:rsid w:val="007111AD"/>
    <w:rsid w:val="007231F4"/>
    <w:rsid w:val="00724650"/>
    <w:rsid w:val="00727F98"/>
    <w:rsid w:val="00732893"/>
    <w:rsid w:val="00732C6D"/>
    <w:rsid w:val="007415E5"/>
    <w:rsid w:val="00741C93"/>
    <w:rsid w:val="007453EA"/>
    <w:rsid w:val="0075024F"/>
    <w:rsid w:val="0075333B"/>
    <w:rsid w:val="00760526"/>
    <w:rsid w:val="00762070"/>
    <w:rsid w:val="0076373A"/>
    <w:rsid w:val="00767038"/>
    <w:rsid w:val="00772345"/>
    <w:rsid w:val="0077679D"/>
    <w:rsid w:val="00786A76"/>
    <w:rsid w:val="00790703"/>
    <w:rsid w:val="007A46CA"/>
    <w:rsid w:val="007A62D5"/>
    <w:rsid w:val="007B5AAE"/>
    <w:rsid w:val="007B68E6"/>
    <w:rsid w:val="007B7B9C"/>
    <w:rsid w:val="007D2A91"/>
    <w:rsid w:val="007E2F4E"/>
    <w:rsid w:val="007E32FF"/>
    <w:rsid w:val="007E507B"/>
    <w:rsid w:val="00803A0A"/>
    <w:rsid w:val="00807B9E"/>
    <w:rsid w:val="00813165"/>
    <w:rsid w:val="00820EA3"/>
    <w:rsid w:val="00822C72"/>
    <w:rsid w:val="00822D2C"/>
    <w:rsid w:val="00823EF6"/>
    <w:rsid w:val="00824844"/>
    <w:rsid w:val="00841A13"/>
    <w:rsid w:val="00846452"/>
    <w:rsid w:val="00850296"/>
    <w:rsid w:val="00850D2D"/>
    <w:rsid w:val="008548FF"/>
    <w:rsid w:val="00855542"/>
    <w:rsid w:val="00856547"/>
    <w:rsid w:val="00861EF2"/>
    <w:rsid w:val="00870D1E"/>
    <w:rsid w:val="00873A76"/>
    <w:rsid w:val="008754DF"/>
    <w:rsid w:val="008826CA"/>
    <w:rsid w:val="00885298"/>
    <w:rsid w:val="00886FEF"/>
    <w:rsid w:val="00891648"/>
    <w:rsid w:val="00892FE7"/>
    <w:rsid w:val="008A01BB"/>
    <w:rsid w:val="008A5F99"/>
    <w:rsid w:val="008A7451"/>
    <w:rsid w:val="008A7F2B"/>
    <w:rsid w:val="008B06ED"/>
    <w:rsid w:val="008B16AC"/>
    <w:rsid w:val="008B2E65"/>
    <w:rsid w:val="008B65EF"/>
    <w:rsid w:val="008B71CA"/>
    <w:rsid w:val="008D211A"/>
    <w:rsid w:val="008D35C0"/>
    <w:rsid w:val="008E414D"/>
    <w:rsid w:val="008F1EA6"/>
    <w:rsid w:val="00903503"/>
    <w:rsid w:val="00905C67"/>
    <w:rsid w:val="009076BE"/>
    <w:rsid w:val="0091111F"/>
    <w:rsid w:val="00911340"/>
    <w:rsid w:val="00922942"/>
    <w:rsid w:val="009247B8"/>
    <w:rsid w:val="00932A65"/>
    <w:rsid w:val="009332E1"/>
    <w:rsid w:val="00933D37"/>
    <w:rsid w:val="009372F1"/>
    <w:rsid w:val="00944972"/>
    <w:rsid w:val="00944B2D"/>
    <w:rsid w:val="009503A6"/>
    <w:rsid w:val="009509EA"/>
    <w:rsid w:val="00952A1A"/>
    <w:rsid w:val="00953339"/>
    <w:rsid w:val="0095522F"/>
    <w:rsid w:val="0095768F"/>
    <w:rsid w:val="00964165"/>
    <w:rsid w:val="00965C01"/>
    <w:rsid w:val="0096797B"/>
    <w:rsid w:val="00967C7D"/>
    <w:rsid w:val="0097116B"/>
    <w:rsid w:val="009747C2"/>
    <w:rsid w:val="0097508D"/>
    <w:rsid w:val="009755B3"/>
    <w:rsid w:val="00982734"/>
    <w:rsid w:val="00983653"/>
    <w:rsid w:val="00984EA7"/>
    <w:rsid w:val="009A5BD3"/>
    <w:rsid w:val="009B184A"/>
    <w:rsid w:val="009B3606"/>
    <w:rsid w:val="009B3E70"/>
    <w:rsid w:val="009C0900"/>
    <w:rsid w:val="009D33EC"/>
    <w:rsid w:val="009E3B8E"/>
    <w:rsid w:val="009E4F51"/>
    <w:rsid w:val="009E5649"/>
    <w:rsid w:val="00A02282"/>
    <w:rsid w:val="00A0272B"/>
    <w:rsid w:val="00A05961"/>
    <w:rsid w:val="00A06B7A"/>
    <w:rsid w:val="00A10BAF"/>
    <w:rsid w:val="00A24AC3"/>
    <w:rsid w:val="00A32ECF"/>
    <w:rsid w:val="00A34E93"/>
    <w:rsid w:val="00A40052"/>
    <w:rsid w:val="00A45298"/>
    <w:rsid w:val="00A50A61"/>
    <w:rsid w:val="00A52165"/>
    <w:rsid w:val="00A543A9"/>
    <w:rsid w:val="00A5464A"/>
    <w:rsid w:val="00A57842"/>
    <w:rsid w:val="00A61D99"/>
    <w:rsid w:val="00A6542B"/>
    <w:rsid w:val="00A726DE"/>
    <w:rsid w:val="00A7500F"/>
    <w:rsid w:val="00A75DCF"/>
    <w:rsid w:val="00A77315"/>
    <w:rsid w:val="00A8194B"/>
    <w:rsid w:val="00A8772A"/>
    <w:rsid w:val="00A90C8A"/>
    <w:rsid w:val="00A9153C"/>
    <w:rsid w:val="00A91B2D"/>
    <w:rsid w:val="00A91FB4"/>
    <w:rsid w:val="00AA266A"/>
    <w:rsid w:val="00AA4A0B"/>
    <w:rsid w:val="00AA6613"/>
    <w:rsid w:val="00AB3565"/>
    <w:rsid w:val="00AC3F2A"/>
    <w:rsid w:val="00AD0A02"/>
    <w:rsid w:val="00AD1A2A"/>
    <w:rsid w:val="00AE1B7E"/>
    <w:rsid w:val="00AE6C44"/>
    <w:rsid w:val="00AF34E1"/>
    <w:rsid w:val="00AF3CA5"/>
    <w:rsid w:val="00AF6064"/>
    <w:rsid w:val="00AF6DDC"/>
    <w:rsid w:val="00AF7190"/>
    <w:rsid w:val="00B00196"/>
    <w:rsid w:val="00B01DDF"/>
    <w:rsid w:val="00B10817"/>
    <w:rsid w:val="00B15528"/>
    <w:rsid w:val="00B22BB7"/>
    <w:rsid w:val="00B26734"/>
    <w:rsid w:val="00B35AE7"/>
    <w:rsid w:val="00B36077"/>
    <w:rsid w:val="00B43B8F"/>
    <w:rsid w:val="00B46A9D"/>
    <w:rsid w:val="00B50E29"/>
    <w:rsid w:val="00B53225"/>
    <w:rsid w:val="00B53976"/>
    <w:rsid w:val="00B60D19"/>
    <w:rsid w:val="00B6470D"/>
    <w:rsid w:val="00B76886"/>
    <w:rsid w:val="00B80FE6"/>
    <w:rsid w:val="00B81C88"/>
    <w:rsid w:val="00B8352E"/>
    <w:rsid w:val="00B83BE3"/>
    <w:rsid w:val="00B852A1"/>
    <w:rsid w:val="00B96CE7"/>
    <w:rsid w:val="00B97167"/>
    <w:rsid w:val="00BA730B"/>
    <w:rsid w:val="00BA7796"/>
    <w:rsid w:val="00BB18D0"/>
    <w:rsid w:val="00BB2269"/>
    <w:rsid w:val="00BB2D41"/>
    <w:rsid w:val="00BC1C1B"/>
    <w:rsid w:val="00BD757C"/>
    <w:rsid w:val="00BE4316"/>
    <w:rsid w:val="00BE4783"/>
    <w:rsid w:val="00BE57DC"/>
    <w:rsid w:val="00BF068F"/>
    <w:rsid w:val="00BF387F"/>
    <w:rsid w:val="00BF40A3"/>
    <w:rsid w:val="00C02BD4"/>
    <w:rsid w:val="00C2153B"/>
    <w:rsid w:val="00C22BBA"/>
    <w:rsid w:val="00C23641"/>
    <w:rsid w:val="00C240C4"/>
    <w:rsid w:val="00C2456F"/>
    <w:rsid w:val="00C25BAA"/>
    <w:rsid w:val="00C26D8A"/>
    <w:rsid w:val="00C2761D"/>
    <w:rsid w:val="00C3068F"/>
    <w:rsid w:val="00C322E3"/>
    <w:rsid w:val="00C417B8"/>
    <w:rsid w:val="00C42796"/>
    <w:rsid w:val="00C556EB"/>
    <w:rsid w:val="00C57D93"/>
    <w:rsid w:val="00C62344"/>
    <w:rsid w:val="00C66EF8"/>
    <w:rsid w:val="00C71B26"/>
    <w:rsid w:val="00C727ED"/>
    <w:rsid w:val="00C740A3"/>
    <w:rsid w:val="00C7695F"/>
    <w:rsid w:val="00C77F4F"/>
    <w:rsid w:val="00C80425"/>
    <w:rsid w:val="00C84FFD"/>
    <w:rsid w:val="00C93B80"/>
    <w:rsid w:val="00CA6E20"/>
    <w:rsid w:val="00CB0268"/>
    <w:rsid w:val="00CB0420"/>
    <w:rsid w:val="00CB40D2"/>
    <w:rsid w:val="00CB52C3"/>
    <w:rsid w:val="00CC3874"/>
    <w:rsid w:val="00CC744A"/>
    <w:rsid w:val="00CD2C65"/>
    <w:rsid w:val="00CD375B"/>
    <w:rsid w:val="00CD3F6B"/>
    <w:rsid w:val="00CD4E17"/>
    <w:rsid w:val="00CD63AD"/>
    <w:rsid w:val="00CE3587"/>
    <w:rsid w:val="00CE4167"/>
    <w:rsid w:val="00CF050F"/>
    <w:rsid w:val="00CF2397"/>
    <w:rsid w:val="00CF3131"/>
    <w:rsid w:val="00CF6AEF"/>
    <w:rsid w:val="00D00CDF"/>
    <w:rsid w:val="00D03BAE"/>
    <w:rsid w:val="00D075C1"/>
    <w:rsid w:val="00D27844"/>
    <w:rsid w:val="00D3763B"/>
    <w:rsid w:val="00D40CD2"/>
    <w:rsid w:val="00D432FC"/>
    <w:rsid w:val="00D439CE"/>
    <w:rsid w:val="00D43FB0"/>
    <w:rsid w:val="00D46A31"/>
    <w:rsid w:val="00D50214"/>
    <w:rsid w:val="00D51035"/>
    <w:rsid w:val="00D55044"/>
    <w:rsid w:val="00D62805"/>
    <w:rsid w:val="00D70484"/>
    <w:rsid w:val="00D730EE"/>
    <w:rsid w:val="00D74A45"/>
    <w:rsid w:val="00D77513"/>
    <w:rsid w:val="00D82AA6"/>
    <w:rsid w:val="00D839C4"/>
    <w:rsid w:val="00D92681"/>
    <w:rsid w:val="00D93919"/>
    <w:rsid w:val="00D93CDC"/>
    <w:rsid w:val="00D9756E"/>
    <w:rsid w:val="00D97654"/>
    <w:rsid w:val="00DA04DA"/>
    <w:rsid w:val="00DA376E"/>
    <w:rsid w:val="00DA3ED2"/>
    <w:rsid w:val="00DA627F"/>
    <w:rsid w:val="00DB7AF2"/>
    <w:rsid w:val="00DC31E5"/>
    <w:rsid w:val="00DD0130"/>
    <w:rsid w:val="00DD04A8"/>
    <w:rsid w:val="00DD515E"/>
    <w:rsid w:val="00DD6864"/>
    <w:rsid w:val="00DE1425"/>
    <w:rsid w:val="00DE422F"/>
    <w:rsid w:val="00DE613E"/>
    <w:rsid w:val="00DF4BBE"/>
    <w:rsid w:val="00DF7912"/>
    <w:rsid w:val="00E018E2"/>
    <w:rsid w:val="00E146AB"/>
    <w:rsid w:val="00E17D3C"/>
    <w:rsid w:val="00E26832"/>
    <w:rsid w:val="00E30393"/>
    <w:rsid w:val="00E35402"/>
    <w:rsid w:val="00E4102A"/>
    <w:rsid w:val="00E4220C"/>
    <w:rsid w:val="00E4523D"/>
    <w:rsid w:val="00E52926"/>
    <w:rsid w:val="00E56CE0"/>
    <w:rsid w:val="00E60BCA"/>
    <w:rsid w:val="00E67081"/>
    <w:rsid w:val="00E7054C"/>
    <w:rsid w:val="00E70EB7"/>
    <w:rsid w:val="00E7108E"/>
    <w:rsid w:val="00E7239B"/>
    <w:rsid w:val="00E776AE"/>
    <w:rsid w:val="00E83C7D"/>
    <w:rsid w:val="00E851B4"/>
    <w:rsid w:val="00E8747E"/>
    <w:rsid w:val="00E87B42"/>
    <w:rsid w:val="00E91BFC"/>
    <w:rsid w:val="00E92034"/>
    <w:rsid w:val="00E94D90"/>
    <w:rsid w:val="00E95B93"/>
    <w:rsid w:val="00EA7EC5"/>
    <w:rsid w:val="00EB146A"/>
    <w:rsid w:val="00EB40DD"/>
    <w:rsid w:val="00EC0F6D"/>
    <w:rsid w:val="00EC1FD9"/>
    <w:rsid w:val="00EC30D0"/>
    <w:rsid w:val="00EC6B9A"/>
    <w:rsid w:val="00EC6D52"/>
    <w:rsid w:val="00EE0733"/>
    <w:rsid w:val="00EE4DD4"/>
    <w:rsid w:val="00EF0103"/>
    <w:rsid w:val="00EF2554"/>
    <w:rsid w:val="00EF289A"/>
    <w:rsid w:val="00EF4F62"/>
    <w:rsid w:val="00F01EE6"/>
    <w:rsid w:val="00F05540"/>
    <w:rsid w:val="00F07BE1"/>
    <w:rsid w:val="00F11E19"/>
    <w:rsid w:val="00F12B1F"/>
    <w:rsid w:val="00F24104"/>
    <w:rsid w:val="00F2703F"/>
    <w:rsid w:val="00F313EC"/>
    <w:rsid w:val="00F3291A"/>
    <w:rsid w:val="00F35CDA"/>
    <w:rsid w:val="00F4635E"/>
    <w:rsid w:val="00F67038"/>
    <w:rsid w:val="00F67659"/>
    <w:rsid w:val="00F710B5"/>
    <w:rsid w:val="00F72CF0"/>
    <w:rsid w:val="00F772F9"/>
    <w:rsid w:val="00F81468"/>
    <w:rsid w:val="00F81D24"/>
    <w:rsid w:val="00F81E1F"/>
    <w:rsid w:val="00F937CB"/>
    <w:rsid w:val="00F95060"/>
    <w:rsid w:val="00F97D6D"/>
    <w:rsid w:val="00FA07D7"/>
    <w:rsid w:val="00FA1705"/>
    <w:rsid w:val="00FA3FBE"/>
    <w:rsid w:val="00FA79FD"/>
    <w:rsid w:val="00FB2391"/>
    <w:rsid w:val="00FB2730"/>
    <w:rsid w:val="00FB2933"/>
    <w:rsid w:val="00FB6522"/>
    <w:rsid w:val="00FB696B"/>
    <w:rsid w:val="00FC1334"/>
    <w:rsid w:val="00FC68EA"/>
    <w:rsid w:val="00FD39DA"/>
    <w:rsid w:val="00FD5194"/>
    <w:rsid w:val="00FD61DA"/>
    <w:rsid w:val="00FE0950"/>
    <w:rsid w:val="00FE278A"/>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FAC9A4"/>
  <w15:docId w15:val="{04AF751C-D03E-4B42-8D01-D6CA2CD0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FD61DA"/>
    <w:rPr>
      <w:sz w:val="16"/>
      <w:szCs w:val="16"/>
    </w:rPr>
  </w:style>
  <w:style w:type="paragraph" w:styleId="Textocomentario">
    <w:name w:val="annotation text"/>
    <w:basedOn w:val="Normal"/>
    <w:semiHidden/>
    <w:rsid w:val="00FD61DA"/>
    <w:rPr>
      <w:sz w:val="20"/>
      <w:szCs w:val="20"/>
    </w:rPr>
  </w:style>
  <w:style w:type="paragraph" w:styleId="Asuntodelcomentario">
    <w:name w:val="annotation subject"/>
    <w:basedOn w:val="Textocomentario"/>
    <w:next w:val="Textocomentario"/>
    <w:semiHidden/>
    <w:rsid w:val="00FD61DA"/>
    <w:rPr>
      <w:b/>
      <w:bCs/>
    </w:rPr>
  </w:style>
  <w:style w:type="paragraph" w:styleId="Textodeglobo">
    <w:name w:val="Balloon Text"/>
    <w:basedOn w:val="Normal"/>
    <w:semiHidden/>
    <w:rsid w:val="00FD61DA"/>
    <w:rPr>
      <w:rFonts w:ascii="Tahoma" w:hAnsi="Tahoma" w:cs="Tahoma"/>
      <w:sz w:val="16"/>
      <w:szCs w:val="16"/>
    </w:rPr>
  </w:style>
  <w:style w:type="character" w:styleId="Hipervnculovisitado">
    <w:name w:val="FollowedHyperlink"/>
    <w:rsid w:val="00C240C4"/>
    <w:rPr>
      <w:color w:val="800080"/>
      <w:u w:val="single"/>
    </w:rPr>
  </w:style>
  <w:style w:type="paragraph" w:styleId="Prrafodelista">
    <w:name w:val="List Paragraph"/>
    <w:basedOn w:val="Normal"/>
    <w:uiPriority w:val="34"/>
    <w:qFormat/>
    <w:rsid w:val="00953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614</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Pilar Navajas Fernandez</dc:creator>
  <cp:lastModifiedBy>Rosalia Fernandez Gomez</cp:lastModifiedBy>
  <cp:revision>8</cp:revision>
  <dcterms:created xsi:type="dcterms:W3CDTF">2025-01-13T16:33:00Z</dcterms:created>
  <dcterms:modified xsi:type="dcterms:W3CDTF">2025-10-01T07:42:00Z</dcterms:modified>
</cp:coreProperties>
</file>