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6655713"/>
    <w:p w14:paraId="786955A6" w14:textId="77777777" w:rsidR="005121E6" w:rsidRDefault="00E72C86" w:rsidP="00341F1F">
      <w:pPr>
        <w:spacing w:after="160" w:line="259" w:lineRule="auto"/>
        <w:ind w:right="-568"/>
        <w:jc w:val="center"/>
        <w:rPr>
          <w:rFonts w:ascii="Arial Narrow" w:hAnsi="Arial Narrow" w:cs="Calibri"/>
          <w:b/>
          <w:sz w:val="28"/>
          <w:szCs w:val="28"/>
        </w:rPr>
      </w:pPr>
      <w:r>
        <w:rPr>
          <w:rFonts w:ascii="Arial Narrow" w:hAnsi="Arial Narrow" w:cs="Calibri"/>
          <w:b/>
          <w:noProof/>
          <w:sz w:val="28"/>
          <w:szCs w:val="28"/>
        </w:rPr>
        <mc:AlternateContent>
          <mc:Choice Requires="wps">
            <w:drawing>
              <wp:anchor distT="0" distB="0" distL="114300" distR="114300" simplePos="0" relativeHeight="251657728" behindDoc="0" locked="0" layoutInCell="1" allowOverlap="1" wp14:anchorId="7BEA6A83" wp14:editId="6B051448">
                <wp:simplePos x="0" y="0"/>
                <wp:positionH relativeFrom="column">
                  <wp:posOffset>-62230</wp:posOffset>
                </wp:positionH>
                <wp:positionV relativeFrom="paragraph">
                  <wp:posOffset>12065</wp:posOffset>
                </wp:positionV>
                <wp:extent cx="5862320" cy="815340"/>
                <wp:effectExtent l="8255" t="5715" r="635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815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9B9670" w14:textId="77777777" w:rsidR="005121E6" w:rsidRPr="005121E6" w:rsidRDefault="005121E6" w:rsidP="005121E6">
                            <w:pPr>
                              <w:spacing w:after="0" w:line="240" w:lineRule="auto"/>
                              <w:jc w:val="center"/>
                              <w:rPr>
                                <w:b/>
                                <w:sz w:val="24"/>
                                <w:szCs w:val="24"/>
                              </w:rPr>
                            </w:pPr>
                            <w:r w:rsidRPr="005121E6">
                              <w:rPr>
                                <w:b/>
                                <w:sz w:val="24"/>
                                <w:szCs w:val="24"/>
                              </w:rPr>
                              <w:t>ANEXO II</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EA6A83" id="Rectangle 2" o:spid="_x0000_s1026" style="position:absolute;left:0;text-align:left;margin-left:-4.9pt;margin-top:.95pt;width:461.6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" filled="f" fillcolor="#ddd">
                <v:textbox inset=",2.3mm,,2.3mm">
                  <w:txbxContent>
                    <w:p w14:paraId="399B9670" w14:textId="77777777" w:rsidR="005121E6" w:rsidRPr="005121E6" w:rsidRDefault="005121E6" w:rsidP="005121E6">
                      <w:pPr>
                        <w:spacing w:after="0" w:line="240" w:lineRule="auto"/>
                        <w:jc w:val="center"/>
                        <w:rPr>
                          <w:b/>
                          <w:sz w:val="24"/>
                          <w:szCs w:val="24"/>
                        </w:rPr>
                      </w:pPr>
                      <w:r w:rsidRPr="005121E6">
                        <w:rPr>
                          <w:b/>
                          <w:sz w:val="24"/>
                          <w:szCs w:val="24"/>
                        </w:rPr>
                        <w:t>ANEXO II</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v:textbox>
              </v:rect>
            </w:pict>
          </mc:Fallback>
        </mc:AlternateContent>
      </w:r>
    </w:p>
    <w:p w14:paraId="7C07AB53" w14:textId="77777777" w:rsidR="005121E6" w:rsidRDefault="005121E6" w:rsidP="00341F1F">
      <w:pPr>
        <w:spacing w:after="160" w:line="259" w:lineRule="auto"/>
        <w:ind w:right="-568"/>
        <w:jc w:val="center"/>
        <w:rPr>
          <w:rFonts w:ascii="Arial Narrow" w:hAnsi="Arial Narrow" w:cs="Calibri"/>
          <w:b/>
          <w:sz w:val="28"/>
          <w:szCs w:val="28"/>
        </w:rPr>
      </w:pPr>
    </w:p>
    <w:p w14:paraId="4D449041" w14:textId="77777777" w:rsidR="005121E6" w:rsidRDefault="005121E6" w:rsidP="00341F1F">
      <w:pPr>
        <w:spacing w:after="160" w:line="259" w:lineRule="auto"/>
        <w:ind w:right="-568"/>
        <w:jc w:val="center"/>
        <w:rPr>
          <w:rFonts w:ascii="Arial Narrow" w:hAnsi="Arial Narrow" w:cs="Calibri"/>
          <w:b/>
          <w:sz w:val="28"/>
          <w:szCs w:val="28"/>
        </w:rPr>
      </w:pPr>
    </w:p>
    <w:bookmarkEnd w:id="0"/>
    <w:p w14:paraId="5A5EE641" w14:textId="77777777" w:rsidR="00341F1F" w:rsidRPr="00341F1F" w:rsidRDefault="00341F1F" w:rsidP="00341F1F">
      <w:pPr>
        <w:spacing w:after="160" w:line="259" w:lineRule="auto"/>
        <w:ind w:right="-568"/>
        <w:jc w:val="both"/>
        <w:rPr>
          <w:rFonts w:ascii="Arial Narrow" w:hAnsi="Arial Narrow" w:cs="Calibri"/>
          <w:b/>
          <w:sz w:val="24"/>
          <w:szCs w:val="24"/>
        </w:rPr>
      </w:pPr>
    </w:p>
    <w:p w14:paraId="786DC836" w14:textId="22357920" w:rsidR="0000346D" w:rsidRPr="007B2FE2" w:rsidRDefault="00341F1F" w:rsidP="00341F1F">
      <w:pPr>
        <w:spacing w:after="160" w:line="259" w:lineRule="auto"/>
        <w:ind w:right="-568"/>
        <w:jc w:val="both"/>
        <w:rPr>
          <w:rFonts w:ascii="Arial Narrow" w:hAnsi="Arial Narrow" w:cs="Calibri"/>
          <w:b/>
          <w:color w:val="000000" w:themeColor="text1"/>
          <w:sz w:val="24"/>
          <w:szCs w:val="24"/>
        </w:rPr>
      </w:pPr>
      <w:r w:rsidRPr="001F75DF">
        <w:rPr>
          <w:rFonts w:ascii="Arial Narrow" w:hAnsi="Arial Narrow" w:cs="Calibri"/>
          <w:b/>
          <w:sz w:val="24"/>
          <w:szCs w:val="24"/>
          <w:u w:val="single"/>
        </w:rPr>
        <w:t>Expediente</w:t>
      </w:r>
      <w:r w:rsidRPr="001F75DF">
        <w:rPr>
          <w:rFonts w:ascii="Arial Narrow" w:hAnsi="Arial Narrow" w:cs="Calibri"/>
          <w:b/>
          <w:sz w:val="24"/>
          <w:szCs w:val="24"/>
        </w:rPr>
        <w:t>:</w:t>
      </w:r>
      <w:r w:rsidRPr="001F75DF">
        <w:rPr>
          <w:rFonts w:ascii="Arial Narrow" w:eastAsia="Times New Roman" w:hAnsi="Arial Narrow"/>
          <w:b/>
          <w:bCs/>
          <w:sz w:val="24"/>
          <w:szCs w:val="24"/>
          <w:lang w:eastAsia="es-ES"/>
        </w:rPr>
        <w:t xml:space="preserve"> Convocatoria de </w:t>
      </w:r>
      <w:r w:rsidR="003252EE">
        <w:rPr>
          <w:rFonts w:ascii="Arial Narrow" w:eastAsia="Times New Roman" w:hAnsi="Arial Narrow"/>
          <w:b/>
          <w:bCs/>
          <w:sz w:val="24"/>
          <w:szCs w:val="24"/>
          <w:lang w:eastAsia="es-ES"/>
        </w:rPr>
        <w:t>s</w:t>
      </w:r>
      <w:r w:rsidR="003252EE" w:rsidRPr="003252EE">
        <w:rPr>
          <w:rFonts w:ascii="Arial Narrow" w:eastAsia="Times New Roman" w:hAnsi="Arial Narrow"/>
          <w:b/>
          <w:bCs/>
          <w:sz w:val="24"/>
          <w:szCs w:val="24"/>
          <w:lang w:eastAsia="es-ES"/>
        </w:rPr>
        <w:t xml:space="preserve">ubvenciones dirigidas a la adquisición de </w:t>
      </w:r>
      <w:r w:rsidR="00BB2E64" w:rsidRPr="0079781A">
        <w:rPr>
          <w:rFonts w:ascii="Arial Narrow" w:eastAsia="Times New Roman" w:hAnsi="Arial Narrow"/>
          <w:b/>
          <w:bCs/>
          <w:sz w:val="24"/>
          <w:szCs w:val="24"/>
          <w:lang w:eastAsia="es-ES"/>
        </w:rPr>
        <w:t>furg</w:t>
      </w:r>
      <w:r w:rsidR="00DB2549">
        <w:rPr>
          <w:rFonts w:ascii="Arial Narrow" w:eastAsia="Times New Roman" w:hAnsi="Arial Narrow"/>
          <w:b/>
          <w:bCs/>
          <w:sz w:val="24"/>
          <w:szCs w:val="24"/>
          <w:lang w:eastAsia="es-ES"/>
        </w:rPr>
        <w:t xml:space="preserve">ones o </w:t>
      </w:r>
      <w:r w:rsidR="003252EE" w:rsidRPr="0079781A">
        <w:rPr>
          <w:rFonts w:ascii="Arial Narrow" w:eastAsia="Times New Roman" w:hAnsi="Arial Narrow"/>
          <w:b/>
          <w:bCs/>
          <w:sz w:val="24"/>
          <w:szCs w:val="24"/>
          <w:lang w:eastAsia="es-ES"/>
        </w:rPr>
        <w:t xml:space="preserve">furgonetas </w:t>
      </w:r>
      <w:r w:rsidR="003252EE" w:rsidRPr="003252EE">
        <w:rPr>
          <w:rFonts w:ascii="Arial Narrow" w:eastAsia="Times New Roman" w:hAnsi="Arial Narrow"/>
          <w:b/>
          <w:bCs/>
          <w:sz w:val="24"/>
          <w:szCs w:val="24"/>
          <w:lang w:eastAsia="es-ES"/>
        </w:rPr>
        <w:t>nuevas 0 emisiones y otros bienes con contribución climática al PRTR, destinadas a empresas del turísticas que ofrezcan servicios gastronómicos, en el marco del componente 14, Inversión 1, del Plan de Recuperación, Transformación y Resiliencia, financiado por la Unión Europea -Next</w:t>
      </w:r>
    </w:p>
    <w:p w14:paraId="6A5E4CB3" w14:textId="0D79102A"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Al objeto de garantizar la imparcialidad en el procedimiento de subvención arriba referenciado, el abajo firmante, como</w:t>
      </w:r>
      <w:r w:rsidR="003C535A">
        <w:rPr>
          <w:rFonts w:ascii="Arial Narrow" w:hAnsi="Arial Narrow" w:cs="Calibri"/>
          <w:sz w:val="24"/>
          <w:szCs w:val="24"/>
        </w:rPr>
        <w:t xml:space="preserve"> solicitante de la ayuda</w:t>
      </w:r>
      <w:r>
        <w:rPr>
          <w:rFonts w:ascii="Arial Narrow" w:hAnsi="Arial Narrow" w:cs="Calibri"/>
          <w:sz w:val="24"/>
          <w:szCs w:val="24"/>
        </w:rPr>
        <w:t xml:space="preserve">, </w:t>
      </w:r>
    </w:p>
    <w:p w14:paraId="3EB15D9F" w14:textId="77777777" w:rsidR="00341F1F" w:rsidRPr="00341F1F" w:rsidRDefault="00341F1F" w:rsidP="00341F1F">
      <w:pPr>
        <w:spacing w:after="160" w:line="259" w:lineRule="auto"/>
        <w:ind w:right="-568"/>
        <w:jc w:val="center"/>
        <w:rPr>
          <w:rFonts w:ascii="Arial Narrow" w:hAnsi="Arial Narrow" w:cs="Calibri"/>
          <w:b/>
          <w:sz w:val="24"/>
          <w:szCs w:val="24"/>
        </w:rPr>
      </w:pPr>
      <w:r w:rsidRPr="00341F1F">
        <w:rPr>
          <w:rFonts w:ascii="Arial Narrow" w:hAnsi="Arial Narrow" w:cs="Calibri"/>
          <w:b/>
          <w:sz w:val="24"/>
          <w:szCs w:val="24"/>
        </w:rPr>
        <w:t>Declara:</w:t>
      </w:r>
    </w:p>
    <w:p w14:paraId="35617A7F"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Primero.</w:t>
      </w:r>
    </w:p>
    <w:p w14:paraId="77A53CE4"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Estar informado de lo siguiente:</w:t>
      </w:r>
    </w:p>
    <w:p w14:paraId="191DE01B" w14:textId="2C815500"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 xml:space="preserve">Que el </w:t>
      </w:r>
      <w:r w:rsidRPr="001F0C43">
        <w:rPr>
          <w:rFonts w:ascii="Arial Narrow" w:hAnsi="Arial Narrow" w:cs="Calibri"/>
          <w:sz w:val="24"/>
          <w:szCs w:val="24"/>
        </w:rPr>
        <w:t xml:space="preserve">artículo 61.3 «Conflicto de intereses», del </w:t>
      </w:r>
      <w:r w:rsidR="00735F5E" w:rsidRPr="001F0C43">
        <w:rPr>
          <w:rFonts w:ascii="Arial Narrow" w:hAnsi="Arial Narrow" w:cs="Calibri"/>
          <w:sz w:val="24"/>
          <w:szCs w:val="24"/>
        </w:rPr>
        <w:t xml:space="preserve">Reglamento (UE, </w:t>
      </w:r>
      <w:proofErr w:type="spellStart"/>
      <w:r w:rsidR="00735F5E" w:rsidRPr="001F0C43">
        <w:rPr>
          <w:rFonts w:ascii="Arial Narrow" w:hAnsi="Arial Narrow" w:cs="Calibri"/>
          <w:sz w:val="24"/>
          <w:szCs w:val="24"/>
        </w:rPr>
        <w:t>Euratom</w:t>
      </w:r>
      <w:proofErr w:type="spellEnd"/>
      <w:r w:rsidR="00735F5E" w:rsidRPr="001F0C43">
        <w:rPr>
          <w:rFonts w:ascii="Arial Narrow" w:hAnsi="Arial Narrow" w:cs="Calibri"/>
          <w:sz w:val="24"/>
          <w:szCs w:val="24"/>
        </w:rPr>
        <w:t>) 2024/2509 del Parlamento Europeo y del Consejo, de 23 de septiembre de 2024, sobre las normas financieras aplicables al presupuesto general de la Unión</w:t>
      </w:r>
      <w:r w:rsidRPr="001F0C43">
        <w:rPr>
          <w:rFonts w:ascii="Arial Narrow" w:hAnsi="Arial Narrow" w:cs="Calibri"/>
          <w:sz w:val="24"/>
          <w:szCs w:val="24"/>
        </w:rPr>
        <w:t xml:space="preserve"> (Reglamento financiero de la UE) establece que «</w:t>
      </w:r>
      <w:r w:rsidRPr="001F0C43">
        <w:rPr>
          <w:rFonts w:ascii="Arial Narrow" w:hAnsi="Arial Narrow" w:cs="Calibri"/>
          <w:i/>
          <w:sz w:val="24"/>
          <w:szCs w:val="24"/>
        </w:rPr>
        <w:t xml:space="preserve">existirá conflicto de intereses cuando </w:t>
      </w:r>
      <w:r w:rsidR="0066249B" w:rsidRPr="001F0C43">
        <w:rPr>
          <w:rFonts w:ascii="Arial Narrow" w:hAnsi="Arial Narrow" w:cs="Calibri"/>
          <w:i/>
          <w:sz w:val="24"/>
          <w:szCs w:val="24"/>
        </w:rPr>
        <w:t>el ejercicio imparcial y objetivo de las funciones de los agentes financieros y demás personas a que se refiere el apartado 1 se vea comprometido por razones familiares, afectivas, de afinidad política o nacional, de interés económico o por cualquier otro motivo directo o indirecto de interés personal.</w:t>
      </w:r>
      <w:r w:rsidRPr="001F0C43">
        <w:rPr>
          <w:rFonts w:ascii="Arial Narrow" w:hAnsi="Arial Narrow" w:cs="Calibri"/>
          <w:sz w:val="24"/>
          <w:szCs w:val="24"/>
        </w:rPr>
        <w:t>»</w:t>
      </w:r>
    </w:p>
    <w:p w14:paraId="2A2B273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artículo 64 «</w:t>
      </w:r>
      <w:r w:rsidRPr="00341F1F">
        <w:rPr>
          <w:rFonts w:ascii="Arial Narrow" w:hAnsi="Arial Narrow" w:cs="Calibri"/>
          <w:i/>
          <w:sz w:val="24"/>
          <w:szCs w:val="24"/>
        </w:rPr>
        <w:t>Lucha contra la corrupción y prevención de los conflictos de intereses</w:t>
      </w:r>
      <w:r w:rsidRPr="00341F1F">
        <w:rPr>
          <w:rFonts w:ascii="Arial Narrow" w:hAnsi="Arial Narrow" w:cs="Calibri"/>
          <w:sz w:val="24"/>
          <w:szCs w:val="24"/>
        </w:rPr>
        <w:t>» de la Ley 9/2017, de 8 de noviembre, de Contratos del Sector Público, por la que se trasponen al ordenamiento jurídico español las Directivas del Parlamento Europeo y del Consejo 2014/23/UE y 2014/24/UE, de 26 de febrero de 2014, define el conflicto de interés como «</w:t>
      </w:r>
      <w:r w:rsidRPr="00341F1F">
        <w:rPr>
          <w:rFonts w:ascii="Arial Narrow" w:hAnsi="Arial Narrow" w:cs="Calibri"/>
          <w:i/>
          <w:sz w:val="24"/>
          <w:szCs w:val="24"/>
        </w:rPr>
        <w:t>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r w:rsidRPr="00341F1F">
        <w:rPr>
          <w:rFonts w:ascii="Arial Narrow" w:hAnsi="Arial Narrow" w:cs="Calibri"/>
          <w:sz w:val="24"/>
          <w:szCs w:val="24"/>
        </w:rPr>
        <w:t>».</w:t>
      </w:r>
    </w:p>
    <w:p w14:paraId="548CB77B"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apartado 3 de la Disposición Adicional centésima décima segunda de la Ley 31/2022, de 23 de diciembre, de Presupuestos Generales del Estado para 2023, establece que «</w:t>
      </w:r>
      <w:r w:rsidRPr="00341F1F">
        <w:rPr>
          <w:rFonts w:ascii="Arial Narrow" w:hAnsi="Arial Narrow" w:cs="Calibri"/>
          <w:i/>
          <w:sz w:val="24"/>
          <w:szCs w:val="24"/>
        </w:rPr>
        <w:t>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w:t>
      </w:r>
      <w:r w:rsidRPr="00341F1F">
        <w:rPr>
          <w:rFonts w:ascii="Arial Narrow" w:hAnsi="Arial Narrow" w:cs="Calibri"/>
          <w:sz w:val="24"/>
          <w:szCs w:val="24"/>
        </w:rPr>
        <w:t>s».</w:t>
      </w:r>
    </w:p>
    <w:p w14:paraId="3567DA9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apartado 4 de la citada disposición adicional centésima décima segunda establece que:</w:t>
      </w:r>
    </w:p>
    <w:p w14:paraId="6C3A1584" w14:textId="77777777" w:rsidR="00341F1F" w:rsidRP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w:t>
      </w:r>
      <w:r w:rsidRPr="00341F1F">
        <w:rPr>
          <w:rFonts w:ascii="Arial Narrow" w:hAnsi="Arial Narrow" w:cs="Calibri"/>
          <w:i/>
          <w:sz w:val="24"/>
          <w:szCs w:val="24"/>
        </w:rPr>
        <w:t xml:space="preserve">A través de la herramienta informática se analizarán las posibles relaciones familiares o vinculaciones societarias, directas o indirectas, en las que se pueda dar un interés personal o </w:t>
      </w:r>
      <w:r w:rsidRPr="00341F1F">
        <w:rPr>
          <w:rFonts w:ascii="Arial Narrow" w:hAnsi="Arial Narrow" w:cs="Calibri"/>
          <w:i/>
          <w:sz w:val="24"/>
          <w:szCs w:val="24"/>
        </w:rPr>
        <w:lastRenderedPageBreak/>
        <w:t>económico susceptible de provocar un conflicto de interés, entre las personas a las que se refiere el apartado anterior y los participantes en cada procedimiento</w:t>
      </w:r>
      <w:r w:rsidRPr="00341F1F">
        <w:rPr>
          <w:rFonts w:ascii="Arial Narrow" w:hAnsi="Arial Narrow" w:cs="Calibri"/>
          <w:sz w:val="24"/>
          <w:szCs w:val="24"/>
        </w:rPr>
        <w:t>».</w:t>
      </w:r>
    </w:p>
    <w:p w14:paraId="0B58656A" w14:textId="77777777" w:rsid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w:t>
      </w:r>
      <w:r w:rsidRPr="00341F1F">
        <w:rPr>
          <w:rFonts w:ascii="Arial Narrow" w:hAnsi="Arial Narrow" w:cs="Calibri"/>
          <w:i/>
          <w:sz w:val="24"/>
          <w:szCs w:val="24"/>
        </w:rPr>
        <w:t>Para la identificación de las relaciones o vinculaciones la herramienta contendrá, entre otros, los datos de titularidad real de las personas jurídicas a las que se refiere el artículo 22.</w:t>
      </w:r>
      <w:proofErr w:type="gramStart"/>
      <w:r w:rsidRPr="00341F1F">
        <w:rPr>
          <w:rFonts w:ascii="Arial Narrow" w:hAnsi="Arial Narrow" w:cs="Calibri"/>
          <w:i/>
          <w:sz w:val="24"/>
          <w:szCs w:val="24"/>
        </w:rPr>
        <w:t>2.d</w:t>
      </w:r>
      <w:proofErr w:type="gramEnd"/>
      <w:r w:rsidRPr="00341F1F">
        <w:rPr>
          <w:rFonts w:ascii="Arial Narrow" w:hAnsi="Arial Narrow" w:cs="Calibri"/>
          <w:i/>
          <w:sz w:val="24"/>
          <w:szCs w:val="24"/>
        </w:rPr>
        <w:t>).</w:t>
      </w:r>
      <w:proofErr w:type="spellStart"/>
      <w:r w:rsidRPr="00341F1F">
        <w:rPr>
          <w:rFonts w:ascii="Arial Narrow" w:hAnsi="Arial Narrow" w:cs="Calibri"/>
          <w:i/>
          <w:sz w:val="24"/>
          <w:szCs w:val="24"/>
        </w:rPr>
        <w:t>iii</w:t>
      </w:r>
      <w:proofErr w:type="spellEnd"/>
      <w:r w:rsidRPr="00341F1F">
        <w:rPr>
          <w:rFonts w:ascii="Arial Narrow" w:hAnsi="Arial Narrow" w:cs="Calibri"/>
          <w:i/>
          <w:sz w:val="24"/>
          <w:szCs w:val="24"/>
        </w:rPr>
        <w:t>) del Reglamento (UE) 241/2021, de 12 febrero, obrantes en las bases de datos de la Agencia Estatal de Administración Tributaria y los obtenidos a través de los convenios suscritos con los Colegios de Notarios y Registradores</w:t>
      </w:r>
      <w:r w:rsidRPr="00341F1F">
        <w:rPr>
          <w:rFonts w:ascii="Arial Narrow" w:hAnsi="Arial Narrow" w:cs="Calibri"/>
          <w:sz w:val="24"/>
          <w:szCs w:val="24"/>
        </w:rPr>
        <w:t>».</w:t>
      </w:r>
    </w:p>
    <w:p w14:paraId="795FC0A1" w14:textId="77777777" w:rsidR="00D66C0C" w:rsidRDefault="00D66C0C" w:rsidP="00D66C0C">
      <w:pPr>
        <w:spacing w:after="160" w:line="259" w:lineRule="auto"/>
        <w:ind w:right="-568"/>
        <w:contextualSpacing/>
        <w:jc w:val="both"/>
        <w:rPr>
          <w:rFonts w:ascii="Arial Narrow" w:hAnsi="Arial Narrow" w:cs="Calibri"/>
          <w:sz w:val="24"/>
          <w:szCs w:val="24"/>
        </w:rPr>
      </w:pPr>
    </w:p>
    <w:p w14:paraId="43B52835" w14:textId="6650A989" w:rsidR="00D66C0C" w:rsidRPr="007B2FE2" w:rsidRDefault="00D66C0C" w:rsidP="00D66C0C">
      <w:pPr>
        <w:pStyle w:val="Prrafodelista"/>
        <w:numPr>
          <w:ilvl w:val="0"/>
          <w:numId w:val="2"/>
        </w:numPr>
        <w:spacing w:after="160" w:line="259" w:lineRule="auto"/>
        <w:ind w:right="-568"/>
        <w:jc w:val="both"/>
        <w:rPr>
          <w:rFonts w:ascii="Arial Narrow" w:hAnsi="Arial Narrow" w:cs="Calibri"/>
          <w:sz w:val="24"/>
          <w:szCs w:val="24"/>
        </w:rPr>
      </w:pPr>
      <w:r w:rsidRPr="007B2FE2">
        <w:rPr>
          <w:rFonts w:ascii="Arial Narrow" w:hAnsi="Arial Narrow" w:cs="Calibri"/>
          <w:sz w:val="24"/>
          <w:szCs w:val="24"/>
        </w:rPr>
        <w:t xml:space="preserve">Que el artículo 23 «Abstención», de la Ley 40/2015, de 1 octubre, de Régimen Jurídico del </w:t>
      </w:r>
      <w:proofErr w:type="gramStart"/>
      <w:r w:rsidRPr="007B2FE2">
        <w:rPr>
          <w:rFonts w:ascii="Arial Narrow" w:hAnsi="Arial Narrow" w:cs="Calibri"/>
          <w:sz w:val="24"/>
          <w:szCs w:val="24"/>
        </w:rPr>
        <w:t>Sector  Público</w:t>
      </w:r>
      <w:proofErr w:type="gramEnd"/>
      <w:r w:rsidRPr="007B2FE2">
        <w:rPr>
          <w:rFonts w:ascii="Arial Narrow" w:hAnsi="Arial Narrow" w:cs="Calibri"/>
          <w:sz w:val="24"/>
          <w:szCs w:val="24"/>
        </w:rPr>
        <w:t xml:space="preserve">,  establece  que  deberán  abstenerse  de  intervenir  en  el  procedimiento  «las autoridades y el personal al servicio de las Administraciones en quienes se den algunas de las circunstancias señaladas en el apartado siguiente», siendo éstas: </w:t>
      </w:r>
    </w:p>
    <w:p w14:paraId="122D4E4F" w14:textId="68B20791"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a) Tener interés personal en el asunto de que se trate o en otro en cuya resolución pudiera influir </w:t>
      </w:r>
      <w:proofErr w:type="gramStart"/>
      <w:r w:rsidRPr="007B2FE2">
        <w:rPr>
          <w:rFonts w:ascii="Arial Narrow" w:hAnsi="Arial Narrow" w:cs="Calibri"/>
          <w:sz w:val="24"/>
          <w:szCs w:val="24"/>
        </w:rPr>
        <w:t>la  de</w:t>
      </w:r>
      <w:proofErr w:type="gramEnd"/>
      <w:r w:rsidRPr="007B2FE2">
        <w:rPr>
          <w:rFonts w:ascii="Arial Narrow" w:hAnsi="Arial Narrow" w:cs="Calibri"/>
          <w:sz w:val="24"/>
          <w:szCs w:val="24"/>
        </w:rPr>
        <w:t xml:space="preserve">  aquél;  ser  administrador  de  sociedad  o  entidad  interesada,  o  tener  cuestión  litigiosa pendiente con algún interesado. </w:t>
      </w:r>
    </w:p>
    <w:p w14:paraId="4CB1B4F7" w14:textId="41608846"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 </w:t>
      </w:r>
    </w:p>
    <w:p w14:paraId="5878350E" w14:textId="77777777"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c) Tener amistad íntima o enemistad manifiesta con alguna de las personas mencionadas en el </w:t>
      </w:r>
    </w:p>
    <w:p w14:paraId="16984550" w14:textId="77777777"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apartado anterior. </w:t>
      </w:r>
    </w:p>
    <w:p w14:paraId="6AA7BEC3" w14:textId="77777777"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d) Haber intervenido como perito o como testigo en el procedimiento de que se trate. </w:t>
      </w:r>
    </w:p>
    <w:p w14:paraId="34C25589" w14:textId="353B99BF" w:rsidR="00D66C0C" w:rsidRPr="007B2FE2" w:rsidRDefault="00D66C0C" w:rsidP="00D66C0C">
      <w:pPr>
        <w:pStyle w:val="Prrafodelista"/>
        <w:spacing w:after="160" w:line="259" w:lineRule="auto"/>
        <w:ind w:left="360" w:right="-568"/>
        <w:jc w:val="both"/>
        <w:rPr>
          <w:rFonts w:ascii="Arial Narrow" w:hAnsi="Arial Narrow" w:cs="Calibri"/>
          <w:sz w:val="24"/>
          <w:szCs w:val="24"/>
        </w:rPr>
      </w:pPr>
      <w:r w:rsidRPr="007B2FE2">
        <w:rPr>
          <w:rFonts w:ascii="Arial Narrow" w:hAnsi="Arial Narrow" w:cs="Calibri"/>
          <w:sz w:val="24"/>
          <w:szCs w:val="24"/>
        </w:rPr>
        <w:t xml:space="preserve">e)  </w:t>
      </w:r>
      <w:r w:rsidR="00F2048C" w:rsidRPr="007B2FE2">
        <w:rPr>
          <w:rFonts w:ascii="Arial Narrow" w:hAnsi="Arial Narrow" w:cs="Calibri"/>
          <w:sz w:val="24"/>
          <w:szCs w:val="24"/>
        </w:rPr>
        <w:t>Tener relación de servicio con persona natural o jurídica interesada directamente en el</w:t>
      </w:r>
      <w:r w:rsidRPr="007B2FE2">
        <w:rPr>
          <w:rFonts w:ascii="Arial Narrow" w:hAnsi="Arial Narrow" w:cs="Calibri"/>
          <w:sz w:val="24"/>
          <w:szCs w:val="24"/>
        </w:rPr>
        <w:t xml:space="preserve"> asunto, o haberle prestado en los dos últimos años servicios profesionales de cualquier tipo y en cualquier circunstancia o lugar».</w:t>
      </w:r>
    </w:p>
    <w:p w14:paraId="59373BBE" w14:textId="77777777" w:rsidR="00341F1F" w:rsidRPr="007B2FE2" w:rsidRDefault="00341F1F" w:rsidP="00341F1F">
      <w:pPr>
        <w:spacing w:after="160" w:line="259" w:lineRule="auto"/>
        <w:ind w:left="720" w:right="-568"/>
        <w:contextualSpacing/>
        <w:jc w:val="both"/>
        <w:rPr>
          <w:rFonts w:ascii="Arial Narrow" w:hAnsi="Arial Narrow" w:cs="Calibri"/>
          <w:sz w:val="24"/>
          <w:szCs w:val="24"/>
        </w:rPr>
      </w:pPr>
    </w:p>
    <w:p w14:paraId="36FBD69E"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Segundo.</w:t>
      </w:r>
    </w:p>
    <w:p w14:paraId="76654921" w14:textId="77777777"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licitación/concesión de subvenciones.</w:t>
      </w:r>
    </w:p>
    <w:p w14:paraId="77D00467" w14:textId="35545E62" w:rsidR="00AC2DEB" w:rsidRPr="007B2FE2" w:rsidRDefault="00AC2DEB" w:rsidP="00341F1F">
      <w:pPr>
        <w:spacing w:after="160" w:line="259" w:lineRule="auto"/>
        <w:ind w:right="-568"/>
        <w:jc w:val="both"/>
        <w:rPr>
          <w:rFonts w:ascii="Arial Narrow" w:hAnsi="Arial Narrow" w:cs="Calibri"/>
          <w:color w:val="000000" w:themeColor="text1"/>
          <w:sz w:val="24"/>
          <w:szCs w:val="24"/>
        </w:rPr>
      </w:pPr>
      <w:r w:rsidRPr="007B2FE2">
        <w:rPr>
          <w:rFonts w:ascii="Arial Narrow" w:hAnsi="Arial Narrow" w:cs="Calibri"/>
          <w:color w:val="000000" w:themeColor="text1"/>
          <w:sz w:val="24"/>
          <w:szCs w:val="24"/>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26B3801C" w14:textId="77777777" w:rsidR="00341F1F" w:rsidRPr="007B2FE2" w:rsidRDefault="00341F1F" w:rsidP="00341F1F">
      <w:pPr>
        <w:spacing w:after="160" w:line="259" w:lineRule="auto"/>
        <w:ind w:right="-568"/>
        <w:jc w:val="both"/>
        <w:rPr>
          <w:rFonts w:ascii="Arial Narrow" w:hAnsi="Arial Narrow" w:cs="Calibri"/>
          <w:b/>
          <w:color w:val="000000" w:themeColor="text1"/>
          <w:sz w:val="24"/>
          <w:szCs w:val="24"/>
        </w:rPr>
      </w:pPr>
      <w:r w:rsidRPr="007B2FE2">
        <w:rPr>
          <w:rFonts w:ascii="Arial Narrow" w:hAnsi="Arial Narrow" w:cs="Calibri"/>
          <w:b/>
          <w:color w:val="000000" w:themeColor="text1"/>
          <w:sz w:val="24"/>
          <w:szCs w:val="24"/>
        </w:rPr>
        <w:t>Tercero.</w:t>
      </w:r>
    </w:p>
    <w:p w14:paraId="4F46753B"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lastRenderedPageBreak/>
        <w:t>Que se compromete a poner en conocimiento de</w:t>
      </w:r>
      <w:r>
        <w:rPr>
          <w:rFonts w:ascii="Arial Narrow" w:hAnsi="Arial Narrow" w:cs="Calibri"/>
          <w:sz w:val="24"/>
          <w:szCs w:val="24"/>
        </w:rPr>
        <w:t xml:space="preserve"> la </w:t>
      </w:r>
      <w:r w:rsidRPr="00341F1F">
        <w:rPr>
          <w:rFonts w:ascii="Arial Narrow" w:hAnsi="Arial Narrow" w:cs="Calibri"/>
          <w:sz w:val="24"/>
          <w:szCs w:val="24"/>
        </w:rPr>
        <w:t>comisión de evaluación, sin dilación, cualquier situación de conflicto de interés que pudiera conocer y producirse en cualquier momento del procedimiento en curso.</w:t>
      </w:r>
    </w:p>
    <w:p w14:paraId="5D0C4813"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Cuarto.</w:t>
      </w:r>
    </w:p>
    <w:p w14:paraId="3B35F378" w14:textId="77777777"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conoce que una declaración de ausencia de conflicto de interés que se demuestre que sea falsa, acarreará las consecuencias disciplinarias/administrativas/judiciales que establezca la normativa de aplicación.</w:t>
      </w:r>
    </w:p>
    <w:p w14:paraId="1FCA1205" w14:textId="77777777" w:rsidR="00341F1F" w:rsidRPr="00341F1F" w:rsidRDefault="00341F1F" w:rsidP="00341F1F">
      <w:pPr>
        <w:spacing w:after="160" w:line="259" w:lineRule="auto"/>
        <w:ind w:right="-568"/>
        <w:jc w:val="both"/>
        <w:rPr>
          <w:rFonts w:ascii="Arial Narrow" w:hAnsi="Arial Narrow" w:cs="Calibri"/>
          <w:sz w:val="24"/>
          <w:szCs w:val="24"/>
        </w:rPr>
      </w:pPr>
    </w:p>
    <w:p w14:paraId="262211F9" w14:textId="6A1565DB" w:rsidR="00341F1F" w:rsidRPr="00341F1F" w:rsidRDefault="00341F1F" w:rsidP="00F35CB1">
      <w:pPr>
        <w:spacing w:after="160" w:line="259" w:lineRule="auto"/>
        <w:ind w:right="-568"/>
        <w:jc w:val="center"/>
        <w:rPr>
          <w:rFonts w:ascii="Arial Narrow" w:hAnsi="Arial Narrow" w:cs="Calibri"/>
          <w:sz w:val="24"/>
          <w:szCs w:val="24"/>
        </w:rPr>
      </w:pPr>
      <w:r w:rsidRPr="00341F1F">
        <w:rPr>
          <w:rFonts w:ascii="Arial Narrow" w:hAnsi="Arial Narrow" w:cs="Calibri"/>
          <w:sz w:val="24"/>
          <w:szCs w:val="24"/>
        </w:rPr>
        <w:t xml:space="preserve">En </w:t>
      </w:r>
      <w:r w:rsidR="00F150D6">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bookmarkStart w:id="1" w:name="Texto1"/>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bookmarkStart w:id="2" w:name="_GoBack"/>
      <w:r w:rsidR="00C30A87">
        <w:rPr>
          <w:sz w:val="20"/>
          <w:szCs w:val="20"/>
        </w:rPr>
        <w:t> </w:t>
      </w:r>
      <w:r w:rsidR="00C30A87">
        <w:rPr>
          <w:sz w:val="20"/>
          <w:szCs w:val="20"/>
        </w:rPr>
        <w:t> </w:t>
      </w:r>
      <w:r w:rsidR="00C30A87">
        <w:rPr>
          <w:sz w:val="20"/>
          <w:szCs w:val="20"/>
        </w:rPr>
        <w:t> </w:t>
      </w:r>
      <w:r w:rsidR="00C30A87">
        <w:rPr>
          <w:sz w:val="20"/>
          <w:szCs w:val="20"/>
        </w:rPr>
        <w:t> </w:t>
      </w:r>
      <w:r w:rsidR="00C30A87">
        <w:rPr>
          <w:sz w:val="20"/>
          <w:szCs w:val="20"/>
        </w:rPr>
        <w:t> </w:t>
      </w:r>
      <w:bookmarkEnd w:id="2"/>
      <w:r w:rsidR="003B2B72" w:rsidRPr="009B542B">
        <w:rPr>
          <w:sz w:val="20"/>
          <w:szCs w:val="20"/>
        </w:rPr>
        <w:fldChar w:fldCharType="end"/>
      </w:r>
      <w:bookmarkEnd w:id="1"/>
      <w:r w:rsidR="00F150D6">
        <w:rPr>
          <w:rFonts w:ascii="Arial Narrow" w:hAnsi="Arial Narrow" w:cs="Calibri"/>
          <w:sz w:val="24"/>
          <w:szCs w:val="24"/>
        </w:rPr>
        <w:t xml:space="preserve">          </w:t>
      </w:r>
      <w:proofErr w:type="gramStart"/>
      <w:r w:rsidR="00F150D6">
        <w:rPr>
          <w:rFonts w:ascii="Arial Narrow" w:hAnsi="Arial Narrow" w:cs="Calibri"/>
          <w:sz w:val="24"/>
          <w:szCs w:val="24"/>
        </w:rPr>
        <w:t xml:space="preserve">  </w:t>
      </w:r>
      <w:r w:rsidRPr="00341F1F">
        <w:rPr>
          <w:rFonts w:ascii="Arial Narrow" w:hAnsi="Arial Narrow" w:cs="Calibri"/>
          <w:sz w:val="24"/>
          <w:szCs w:val="24"/>
        </w:rPr>
        <w:t>,</w:t>
      </w:r>
      <w:proofErr w:type="gramEnd"/>
      <w:r w:rsidRPr="00341F1F">
        <w:rPr>
          <w:rFonts w:ascii="Arial Narrow" w:hAnsi="Arial Narrow" w:cs="Calibri"/>
          <w:sz w:val="24"/>
          <w:szCs w:val="24"/>
        </w:rPr>
        <w:t xml:space="preserve"> a </w:t>
      </w:r>
      <w:r w:rsidR="00F35CB1">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w:t>
      </w:r>
      <w:r w:rsidR="00F35CB1">
        <w:rPr>
          <w:rFonts w:ascii="Arial Narrow" w:hAnsi="Arial Narrow" w:cs="Calibri"/>
          <w:sz w:val="24"/>
          <w:szCs w:val="24"/>
        </w:rPr>
        <w:t xml:space="preserve">  </w:t>
      </w:r>
      <w:proofErr w:type="spellStart"/>
      <w:r w:rsidRPr="00341F1F">
        <w:rPr>
          <w:rFonts w:ascii="Arial Narrow" w:hAnsi="Arial Narrow" w:cs="Calibri"/>
          <w:sz w:val="24"/>
          <w:szCs w:val="24"/>
        </w:rPr>
        <w:t>de</w:t>
      </w:r>
      <w:proofErr w:type="spellEnd"/>
      <w:r w:rsidRPr="00341F1F">
        <w:rPr>
          <w:rFonts w:ascii="Arial Narrow" w:hAnsi="Arial Narrow" w:cs="Calibri"/>
          <w:sz w:val="24"/>
          <w:szCs w:val="24"/>
        </w:rPr>
        <w:t xml:space="preserve"> </w:t>
      </w:r>
      <w:r w:rsidR="00F35CB1">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w:t>
      </w:r>
      <w:proofErr w:type="spellStart"/>
      <w:r w:rsidRPr="00341F1F">
        <w:rPr>
          <w:rFonts w:ascii="Arial Narrow" w:hAnsi="Arial Narrow" w:cs="Calibri"/>
          <w:sz w:val="24"/>
          <w:szCs w:val="24"/>
        </w:rPr>
        <w:t>de</w:t>
      </w:r>
      <w:proofErr w:type="spellEnd"/>
      <w:r w:rsidRPr="00341F1F">
        <w:rPr>
          <w:rFonts w:ascii="Arial Narrow" w:hAnsi="Arial Narrow" w:cs="Calibri"/>
          <w:sz w:val="24"/>
          <w:szCs w:val="24"/>
        </w:rPr>
        <w:t xml:space="preserve"> 202</w:t>
      </w:r>
      <w:r w:rsidR="00E53921">
        <w:rPr>
          <w:rFonts w:ascii="Arial Narrow" w:hAnsi="Arial Narrow" w:cs="Calibri"/>
          <w:sz w:val="24"/>
          <w:szCs w:val="24"/>
        </w:rPr>
        <w:t>6</w:t>
      </w:r>
    </w:p>
    <w:p w14:paraId="0418543A" w14:textId="77777777" w:rsidR="00341F1F" w:rsidRPr="00341F1F" w:rsidRDefault="00341F1F" w:rsidP="00F35CB1">
      <w:pPr>
        <w:spacing w:after="160" w:line="259" w:lineRule="auto"/>
        <w:ind w:right="-568"/>
        <w:jc w:val="center"/>
        <w:rPr>
          <w:rFonts w:ascii="Arial Narrow" w:hAnsi="Arial Narrow" w:cs="Calibri"/>
          <w:sz w:val="24"/>
          <w:szCs w:val="24"/>
        </w:rPr>
      </w:pPr>
    </w:p>
    <w:p w14:paraId="3463F596" w14:textId="77777777" w:rsidR="00341F1F" w:rsidRDefault="00341F1F" w:rsidP="00F35CB1">
      <w:pPr>
        <w:spacing w:after="160" w:line="259" w:lineRule="auto"/>
        <w:ind w:right="-568"/>
        <w:jc w:val="center"/>
        <w:rPr>
          <w:rFonts w:ascii="Arial Narrow" w:hAnsi="Arial Narrow" w:cs="Calibri"/>
          <w:sz w:val="24"/>
          <w:szCs w:val="24"/>
        </w:rPr>
      </w:pPr>
    </w:p>
    <w:p w14:paraId="79D13E06" w14:textId="77777777" w:rsidR="00212EA7" w:rsidRDefault="00212EA7" w:rsidP="00212EA7">
      <w:pPr>
        <w:spacing w:after="160" w:line="259" w:lineRule="auto"/>
        <w:ind w:right="-568"/>
        <w:jc w:val="both"/>
        <w:rPr>
          <w:rFonts w:ascii="Arial Narrow" w:hAnsi="Arial Narrow" w:cs="Calibri"/>
          <w:sz w:val="24"/>
          <w:szCs w:val="24"/>
        </w:rPr>
      </w:pPr>
    </w:p>
    <w:p w14:paraId="6B4577C5" w14:textId="77777777" w:rsidR="00212EA7" w:rsidRDefault="00212EA7" w:rsidP="00212EA7">
      <w:pPr>
        <w:spacing w:after="160" w:line="259" w:lineRule="auto"/>
        <w:ind w:right="-568"/>
        <w:jc w:val="both"/>
        <w:rPr>
          <w:rFonts w:ascii="Arial Narrow" w:hAnsi="Arial Narrow" w:cs="Calibri"/>
          <w:sz w:val="24"/>
          <w:szCs w:val="24"/>
        </w:rPr>
      </w:pPr>
    </w:p>
    <w:p w14:paraId="6310A9B0" w14:textId="77777777" w:rsidR="00212EA7" w:rsidRDefault="00212EA7" w:rsidP="00212EA7">
      <w:pPr>
        <w:spacing w:after="160" w:line="259" w:lineRule="auto"/>
        <w:ind w:right="-568"/>
        <w:jc w:val="both"/>
        <w:rPr>
          <w:rFonts w:ascii="Arial Narrow" w:hAnsi="Arial Narrow" w:cs="Calibri"/>
          <w:sz w:val="24"/>
          <w:szCs w:val="24"/>
        </w:rPr>
      </w:pPr>
    </w:p>
    <w:p w14:paraId="114ABF26" w14:textId="77777777" w:rsidR="00D42AAB" w:rsidRDefault="00D42AAB" w:rsidP="00212EA7">
      <w:pPr>
        <w:spacing w:after="160" w:line="259" w:lineRule="auto"/>
        <w:ind w:right="-568"/>
        <w:jc w:val="both"/>
        <w:rPr>
          <w:rFonts w:ascii="Arial Narrow" w:hAnsi="Arial Narrow" w:cs="Calibri"/>
          <w:sz w:val="24"/>
          <w:szCs w:val="24"/>
        </w:rPr>
      </w:pPr>
    </w:p>
    <w:p w14:paraId="7B93D218" w14:textId="77777777" w:rsidR="00341F1F" w:rsidRPr="00341F1F" w:rsidRDefault="00341F1F" w:rsidP="00212EA7">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Fdo.:</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p w14:paraId="42EF9315" w14:textId="47A5C9EE" w:rsidR="00FC4322" w:rsidRPr="0001378F" w:rsidRDefault="00341F1F" w:rsidP="0001378F">
      <w:pPr>
        <w:spacing w:after="160" w:line="259" w:lineRule="auto"/>
        <w:ind w:right="-568"/>
        <w:jc w:val="both"/>
        <w:rPr>
          <w:rFonts w:ascii="Arial Narrow" w:hAnsi="Arial Narrow" w:cs="Calibri"/>
          <w:sz w:val="24"/>
          <w:szCs w:val="24"/>
        </w:rPr>
      </w:pPr>
      <w:r>
        <w:rPr>
          <w:rFonts w:ascii="Arial Narrow" w:hAnsi="Arial Narrow" w:cs="Calibri"/>
          <w:sz w:val="24"/>
          <w:szCs w:val="24"/>
        </w:rPr>
        <w:t>D.N.I. núm.</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sectPr w:rsidR="00FC4322" w:rsidRPr="0001378F" w:rsidSect="00AF3AEB">
      <w:headerReference w:type="default" r:id="rId8"/>
      <w:footerReference w:type="default" r:id="rId9"/>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EE78" w14:textId="77777777" w:rsidR="004F7D10" w:rsidRDefault="004F7D10" w:rsidP="009176DD">
      <w:pPr>
        <w:spacing w:after="0" w:line="240" w:lineRule="auto"/>
      </w:pPr>
      <w:r>
        <w:separator/>
      </w:r>
    </w:p>
  </w:endnote>
  <w:endnote w:type="continuationSeparator" w:id="0">
    <w:p w14:paraId="61037F18" w14:textId="77777777" w:rsidR="004F7D10" w:rsidRDefault="004F7D10"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2FAB" w14:textId="77777777" w:rsidR="00AF3AEB" w:rsidRPr="00C44882" w:rsidRDefault="00E72C86" w:rsidP="00C44882">
    <w:pPr>
      <w:pStyle w:val="Piedepgina"/>
    </w:pPr>
    <w:r>
      <w:rPr>
        <w:noProof/>
      </w:rPr>
      <w:drawing>
        <wp:anchor distT="0" distB="0" distL="114300" distR="114300" simplePos="0" relativeHeight="251657216" behindDoc="1" locked="0" layoutInCell="1" allowOverlap="1" wp14:anchorId="4AE80945" wp14:editId="42B87635">
          <wp:simplePos x="0" y="0"/>
          <wp:positionH relativeFrom="column">
            <wp:align>center</wp:align>
          </wp:positionH>
          <wp:positionV relativeFrom="paragraph">
            <wp:posOffset>6985</wp:posOffset>
          </wp:positionV>
          <wp:extent cx="7560310" cy="1263015"/>
          <wp:effectExtent l="0" t="0" r="0" b="0"/>
          <wp:wrapNone/>
          <wp:docPr id="9" name="Imagen 9" descr="Dirección General de Turismo, Comercio y Artesa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rección General de Turismo, Comercio y Artesan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E6F8" w14:textId="77777777" w:rsidR="004F7D10" w:rsidRDefault="004F7D10" w:rsidP="009176DD">
      <w:pPr>
        <w:spacing w:after="0" w:line="240" w:lineRule="auto"/>
      </w:pPr>
      <w:r>
        <w:separator/>
      </w:r>
    </w:p>
  </w:footnote>
  <w:footnote w:type="continuationSeparator" w:id="0">
    <w:p w14:paraId="0A0578F1" w14:textId="77777777" w:rsidR="004F7D10" w:rsidRDefault="004F7D10"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979F" w14:textId="77777777" w:rsidR="009176DD" w:rsidRDefault="00E72C86">
    <w:pPr>
      <w:pStyle w:val="Encabezado"/>
    </w:pPr>
    <w:r>
      <w:rPr>
        <w:noProof/>
      </w:rPr>
      <w:drawing>
        <wp:anchor distT="0" distB="0" distL="114300" distR="114300" simplePos="0" relativeHeight="251658240" behindDoc="1" locked="0" layoutInCell="1" allowOverlap="1" wp14:anchorId="17F9C42D" wp14:editId="63E7B3C2">
          <wp:simplePos x="0" y="0"/>
          <wp:positionH relativeFrom="column">
            <wp:posOffset>-869950</wp:posOffset>
          </wp:positionH>
          <wp:positionV relativeFrom="paragraph">
            <wp:posOffset>459105</wp:posOffset>
          </wp:positionV>
          <wp:extent cx="7167245" cy="493395"/>
          <wp:effectExtent l="0" t="0" r="0" b="0"/>
          <wp:wrapNone/>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r="-671"/>
                  <a:stretch>
                    <a:fillRect/>
                  </a:stretch>
                </pic:blipFill>
                <pic:spPr bwMode="auto">
                  <a:xfrm>
                    <a:off x="0" y="0"/>
                    <a:ext cx="7167245" cy="493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1AC"/>
    <w:multiLevelType w:val="hybridMultilevel"/>
    <w:tmpl w:val="4E82265C"/>
    <w:lvl w:ilvl="0" w:tplc="0C0A000F">
      <w:start w:val="1"/>
      <w:numFmt w:val="decimal"/>
      <w:lvlText w:val="%1."/>
      <w:lvlJc w:val="left"/>
      <w:pPr>
        <w:ind w:left="720" w:hanging="360"/>
      </w:pPr>
      <w:rPr>
        <w:rFonts w:hint="default"/>
      </w:rPr>
    </w:lvl>
    <w:lvl w:ilvl="1" w:tplc="084492E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FDD2E42"/>
    <w:multiLevelType w:val="hybridMultilevel"/>
    <w:tmpl w:val="2A402640"/>
    <w:lvl w:ilvl="0" w:tplc="CFA69428">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290C99"/>
    <w:multiLevelType w:val="hybridMultilevel"/>
    <w:tmpl w:val="0CBAB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5qI25ZvnxGREQ40BAi6XIv9gM/MpUwbV9VjmfwUtXxWiduN9Px+FwX7EXEpEfDRLLL0Jmp7GnSGzs+zgNpj6g==" w:salt="bbfY3oWdAvG4IK75pDD45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346D"/>
    <w:rsid w:val="0001378F"/>
    <w:rsid w:val="00021998"/>
    <w:rsid w:val="0004138F"/>
    <w:rsid w:val="000832B7"/>
    <w:rsid w:val="000A2769"/>
    <w:rsid w:val="000A3022"/>
    <w:rsid w:val="000A79E6"/>
    <w:rsid w:val="000B4D7D"/>
    <w:rsid w:val="000D0A09"/>
    <w:rsid w:val="00100C78"/>
    <w:rsid w:val="00180F09"/>
    <w:rsid w:val="00194786"/>
    <w:rsid w:val="001C3629"/>
    <w:rsid w:val="001F0C43"/>
    <w:rsid w:val="001F75DF"/>
    <w:rsid w:val="00206A8F"/>
    <w:rsid w:val="00207429"/>
    <w:rsid w:val="0021091C"/>
    <w:rsid w:val="00212EA7"/>
    <w:rsid w:val="00226F1C"/>
    <w:rsid w:val="00244DCD"/>
    <w:rsid w:val="002605AB"/>
    <w:rsid w:val="00293914"/>
    <w:rsid w:val="003151FF"/>
    <w:rsid w:val="00315B57"/>
    <w:rsid w:val="003252EE"/>
    <w:rsid w:val="0033506C"/>
    <w:rsid w:val="00341F1F"/>
    <w:rsid w:val="003A51EA"/>
    <w:rsid w:val="003B25AF"/>
    <w:rsid w:val="003B2B72"/>
    <w:rsid w:val="003C535A"/>
    <w:rsid w:val="003D5E3D"/>
    <w:rsid w:val="00450CEA"/>
    <w:rsid w:val="0045606B"/>
    <w:rsid w:val="00460117"/>
    <w:rsid w:val="004F7D10"/>
    <w:rsid w:val="005121E6"/>
    <w:rsid w:val="0051238A"/>
    <w:rsid w:val="005B6364"/>
    <w:rsid w:val="005D14B5"/>
    <w:rsid w:val="00646F13"/>
    <w:rsid w:val="0066249B"/>
    <w:rsid w:val="00664FD0"/>
    <w:rsid w:val="00683B28"/>
    <w:rsid w:val="006A60E6"/>
    <w:rsid w:val="006C3A81"/>
    <w:rsid w:val="00723D82"/>
    <w:rsid w:val="00735F5E"/>
    <w:rsid w:val="0079781A"/>
    <w:rsid w:val="007B2FE2"/>
    <w:rsid w:val="007B3D12"/>
    <w:rsid w:val="007D5683"/>
    <w:rsid w:val="007F1507"/>
    <w:rsid w:val="007F5466"/>
    <w:rsid w:val="00804451"/>
    <w:rsid w:val="00814F74"/>
    <w:rsid w:val="008507C2"/>
    <w:rsid w:val="008620BF"/>
    <w:rsid w:val="00866DE7"/>
    <w:rsid w:val="00890A9B"/>
    <w:rsid w:val="008B6A6F"/>
    <w:rsid w:val="008C5203"/>
    <w:rsid w:val="008D6541"/>
    <w:rsid w:val="008E6B71"/>
    <w:rsid w:val="009176DD"/>
    <w:rsid w:val="009432F5"/>
    <w:rsid w:val="00943C4A"/>
    <w:rsid w:val="009511DA"/>
    <w:rsid w:val="00A00FEC"/>
    <w:rsid w:val="00A121FB"/>
    <w:rsid w:val="00A33BC0"/>
    <w:rsid w:val="00A40F4A"/>
    <w:rsid w:val="00A4336F"/>
    <w:rsid w:val="00A569D2"/>
    <w:rsid w:val="00A620BC"/>
    <w:rsid w:val="00AC2DEB"/>
    <w:rsid w:val="00AF3AEB"/>
    <w:rsid w:val="00B10021"/>
    <w:rsid w:val="00BB2E64"/>
    <w:rsid w:val="00BC21A9"/>
    <w:rsid w:val="00BE22E6"/>
    <w:rsid w:val="00BE5212"/>
    <w:rsid w:val="00C30A87"/>
    <w:rsid w:val="00C44882"/>
    <w:rsid w:val="00C9563E"/>
    <w:rsid w:val="00CA4992"/>
    <w:rsid w:val="00CF2866"/>
    <w:rsid w:val="00D06D53"/>
    <w:rsid w:val="00D228B5"/>
    <w:rsid w:val="00D24F0B"/>
    <w:rsid w:val="00D42AAB"/>
    <w:rsid w:val="00D66C0C"/>
    <w:rsid w:val="00D7323A"/>
    <w:rsid w:val="00D91B03"/>
    <w:rsid w:val="00DA6B6E"/>
    <w:rsid w:val="00DB2549"/>
    <w:rsid w:val="00DC201F"/>
    <w:rsid w:val="00DC3A7D"/>
    <w:rsid w:val="00E53921"/>
    <w:rsid w:val="00E56A5C"/>
    <w:rsid w:val="00E72C86"/>
    <w:rsid w:val="00E7567C"/>
    <w:rsid w:val="00E86F00"/>
    <w:rsid w:val="00EB365E"/>
    <w:rsid w:val="00EC71A6"/>
    <w:rsid w:val="00F150D6"/>
    <w:rsid w:val="00F2048C"/>
    <w:rsid w:val="00F35CB1"/>
    <w:rsid w:val="00F42C87"/>
    <w:rsid w:val="00F45829"/>
    <w:rsid w:val="00FC4322"/>
    <w:rsid w:val="00FE1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2522"/>
  <w15:chartTrackingRefBased/>
  <w15:docId w15:val="{9B202524-C782-4A0D-9FA7-E6057B1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customStyle="1" w:styleId="Default">
    <w:name w:val="Default"/>
    <w:rsid w:val="00FC4322"/>
    <w:pPr>
      <w:autoSpaceDE w:val="0"/>
      <w:autoSpaceDN w:val="0"/>
      <w:adjustRightInd w:val="0"/>
    </w:pPr>
    <w:rPr>
      <w:rFonts w:ascii="Arial" w:hAnsi="Arial" w:cs="Arial"/>
      <w:color w:val="000000"/>
      <w:sz w:val="24"/>
      <w:szCs w:val="24"/>
      <w:lang w:eastAsia="en-US"/>
    </w:rPr>
  </w:style>
  <w:style w:type="paragraph" w:customStyle="1" w:styleId="parrafo2">
    <w:name w:val="parrafo_2"/>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100C78"/>
    <w:pPr>
      <w:widowControl w:val="0"/>
      <w:spacing w:after="0" w:line="240" w:lineRule="auto"/>
    </w:pPr>
    <w:rPr>
      <w:sz w:val="20"/>
      <w:szCs w:val="20"/>
      <w:lang w:val="en-US"/>
    </w:rPr>
  </w:style>
  <w:style w:type="character" w:customStyle="1" w:styleId="TextonotapieCar">
    <w:name w:val="Texto nota pie Car"/>
    <w:link w:val="Textonotapie"/>
    <w:uiPriority w:val="99"/>
    <w:semiHidden/>
    <w:rsid w:val="00100C78"/>
    <w:rPr>
      <w:lang w:val="en-US" w:eastAsia="en-US"/>
    </w:rPr>
  </w:style>
  <w:style w:type="character" w:styleId="Refdenotaalpie">
    <w:name w:val="footnote reference"/>
    <w:uiPriority w:val="99"/>
    <w:semiHidden/>
    <w:unhideWhenUsed/>
    <w:rsid w:val="00100C78"/>
    <w:rPr>
      <w:vertAlign w:val="superscript"/>
    </w:rPr>
  </w:style>
  <w:style w:type="character" w:styleId="Refdecomentario">
    <w:name w:val="annotation reference"/>
    <w:basedOn w:val="Fuentedeprrafopredeter"/>
    <w:uiPriority w:val="99"/>
    <w:semiHidden/>
    <w:unhideWhenUsed/>
    <w:rsid w:val="007F1507"/>
    <w:rPr>
      <w:sz w:val="16"/>
      <w:szCs w:val="16"/>
    </w:rPr>
  </w:style>
  <w:style w:type="paragraph" w:styleId="Textocomentario">
    <w:name w:val="annotation text"/>
    <w:basedOn w:val="Normal"/>
    <w:link w:val="TextocomentarioCar"/>
    <w:uiPriority w:val="99"/>
    <w:semiHidden/>
    <w:unhideWhenUsed/>
    <w:rsid w:val="007F15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1507"/>
    <w:rPr>
      <w:lang w:eastAsia="en-US"/>
    </w:rPr>
  </w:style>
  <w:style w:type="paragraph" w:styleId="Asuntodelcomentario">
    <w:name w:val="annotation subject"/>
    <w:basedOn w:val="Textocomentario"/>
    <w:next w:val="Textocomentario"/>
    <w:link w:val="AsuntodelcomentarioCar"/>
    <w:uiPriority w:val="99"/>
    <w:semiHidden/>
    <w:unhideWhenUsed/>
    <w:rsid w:val="007F1507"/>
    <w:rPr>
      <w:b/>
      <w:bCs/>
    </w:rPr>
  </w:style>
  <w:style w:type="character" w:customStyle="1" w:styleId="AsuntodelcomentarioCar">
    <w:name w:val="Asunto del comentario Car"/>
    <w:basedOn w:val="TextocomentarioCar"/>
    <w:link w:val="Asuntodelcomentario"/>
    <w:uiPriority w:val="99"/>
    <w:semiHidden/>
    <w:rsid w:val="007F1507"/>
    <w:rPr>
      <w:b/>
      <w:bCs/>
      <w:lang w:eastAsia="en-US"/>
    </w:rPr>
  </w:style>
  <w:style w:type="paragraph" w:styleId="Prrafodelista">
    <w:name w:val="List Paragraph"/>
    <w:basedOn w:val="Normal"/>
    <w:uiPriority w:val="34"/>
    <w:qFormat/>
    <w:rsid w:val="00D6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0142-161C-4E41-970A-F22255AE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969</Words>
  <Characters>5331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Laura Martin Sanchez</cp:lastModifiedBy>
  <cp:revision>7</cp:revision>
  <cp:lastPrinted>2017-03-14T14:11:00Z</cp:lastPrinted>
  <dcterms:created xsi:type="dcterms:W3CDTF">2025-11-20T10:49:00Z</dcterms:created>
  <dcterms:modified xsi:type="dcterms:W3CDTF">2025-12-15T12:01:00Z</dcterms:modified>
</cp:coreProperties>
</file>