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B9E" w:rsidRPr="005C4B42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81F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C4B42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 proceso de selección de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2B6" w:rsidRPr="005C4B42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="00792612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de personal temporal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en la categoría de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PERSONAL TÉCNICO TITULADO SUPERIOR</w:t>
            </w:r>
            <w:r w:rsidR="008525C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(</w:t>
            </w:r>
            <w:r w:rsidR="009863BA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RESPONSABLE DE UNIDAD</w:t>
            </w:r>
            <w:r w:rsidR="005E5E1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DE INVESTIGACION CLINICA</w:t>
            </w:r>
            <w:r w:rsidR="008525C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)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PERSONAL TÉCNICO TITULADO SUPERIOR (A1)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7F70">
              <w:rPr>
                <w:rFonts w:ascii="Arial" w:hAnsi="Arial" w:cs="Arial"/>
                <w:sz w:val="20"/>
                <w:szCs w:val="20"/>
              </w:rPr>
            </w:r>
            <w:r w:rsidR="00CC7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BD54B3">
        <w:rPr>
          <w:rFonts w:ascii="Arial" w:hAnsi="Arial" w:cs="Arial"/>
          <w:sz w:val="18"/>
          <w:szCs w:val="18"/>
        </w:rPr>
        <w:t>5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70" w:rsidRDefault="00CC7F70">
      <w:r>
        <w:separator/>
      </w:r>
    </w:p>
  </w:endnote>
  <w:endnote w:type="continuationSeparator" w:id="0">
    <w:p w:rsidR="00CC7F70" w:rsidRDefault="00C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07" w:rsidRDefault="00313F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07" w:rsidRDefault="00313F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70" w:rsidRDefault="00CC7F70">
      <w:r>
        <w:separator/>
      </w:r>
    </w:p>
  </w:footnote>
  <w:footnote w:type="continuationSeparator" w:id="0">
    <w:p w:rsidR="00CC7F70" w:rsidRDefault="00CC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07" w:rsidRDefault="00313F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2343398</wp:posOffset>
              </wp:positionH>
              <wp:positionV relativeFrom="paragraph">
                <wp:posOffset>233597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854" cy="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61CB5" w:rsidRDefault="00313F07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KMHI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5pt;margin-top:18.4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854;height:43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:rsidR="00711738" w:rsidRPr="00361CB5" w:rsidRDefault="00313F07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KMHI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313F07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13F07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116899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313F07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13F07">
                      <w:rPr>
                        <w:rFonts w:ascii="Arial" w:hAnsi="Arial" w:cs="Arial"/>
                        <w:szCs w:val="22"/>
                        <w:lang w:val="es-ES_tradnl"/>
                      </w:rPr>
                      <w:t>116899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FV7C3SFDu8NqA+VNpFn5nIwdrIIBlgynmzdBVCFgHxsgm91dSP5c59L9X+XQZaafRnFyHzvAqO+d58mmy2klw==" w:salt="jL66l/fK5sxLES4SKW/ss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60EC"/>
    <w:rsid w:val="000B43FE"/>
    <w:rsid w:val="000F2926"/>
    <w:rsid w:val="00164A03"/>
    <w:rsid w:val="00167A08"/>
    <w:rsid w:val="001B5999"/>
    <w:rsid w:val="00280101"/>
    <w:rsid w:val="002853DA"/>
    <w:rsid w:val="002939D7"/>
    <w:rsid w:val="002B6683"/>
    <w:rsid w:val="00313F07"/>
    <w:rsid w:val="00331192"/>
    <w:rsid w:val="003478A6"/>
    <w:rsid w:val="00361CB5"/>
    <w:rsid w:val="0038379F"/>
    <w:rsid w:val="00392E35"/>
    <w:rsid w:val="00395B3E"/>
    <w:rsid w:val="003D0B16"/>
    <w:rsid w:val="003F2AF2"/>
    <w:rsid w:val="0040781F"/>
    <w:rsid w:val="00463A01"/>
    <w:rsid w:val="004D4BF7"/>
    <w:rsid w:val="00500AE8"/>
    <w:rsid w:val="00502F64"/>
    <w:rsid w:val="00556AB7"/>
    <w:rsid w:val="00596399"/>
    <w:rsid w:val="005C4B42"/>
    <w:rsid w:val="005E56DA"/>
    <w:rsid w:val="005E5E1F"/>
    <w:rsid w:val="00602B5B"/>
    <w:rsid w:val="00611352"/>
    <w:rsid w:val="00625BC6"/>
    <w:rsid w:val="00631F82"/>
    <w:rsid w:val="00640F7D"/>
    <w:rsid w:val="00643813"/>
    <w:rsid w:val="006C7973"/>
    <w:rsid w:val="006F4D2D"/>
    <w:rsid w:val="006F760E"/>
    <w:rsid w:val="00700E8D"/>
    <w:rsid w:val="00706C04"/>
    <w:rsid w:val="00711738"/>
    <w:rsid w:val="0071456C"/>
    <w:rsid w:val="007468A6"/>
    <w:rsid w:val="00755577"/>
    <w:rsid w:val="00780D51"/>
    <w:rsid w:val="00792612"/>
    <w:rsid w:val="007C7623"/>
    <w:rsid w:val="007D0C49"/>
    <w:rsid w:val="007D2F0F"/>
    <w:rsid w:val="00815DD9"/>
    <w:rsid w:val="00835929"/>
    <w:rsid w:val="008525C9"/>
    <w:rsid w:val="00863016"/>
    <w:rsid w:val="0088303B"/>
    <w:rsid w:val="008B1595"/>
    <w:rsid w:val="008B177C"/>
    <w:rsid w:val="008F0EB1"/>
    <w:rsid w:val="009863BA"/>
    <w:rsid w:val="009F773F"/>
    <w:rsid w:val="00A61363"/>
    <w:rsid w:val="00A66193"/>
    <w:rsid w:val="00AB410D"/>
    <w:rsid w:val="00B05967"/>
    <w:rsid w:val="00B165C3"/>
    <w:rsid w:val="00B2736C"/>
    <w:rsid w:val="00B64A13"/>
    <w:rsid w:val="00B67B92"/>
    <w:rsid w:val="00B828BA"/>
    <w:rsid w:val="00B872B6"/>
    <w:rsid w:val="00BD54B3"/>
    <w:rsid w:val="00C05983"/>
    <w:rsid w:val="00CC7F70"/>
    <w:rsid w:val="00D11CA2"/>
    <w:rsid w:val="00D12B8E"/>
    <w:rsid w:val="00D26F59"/>
    <w:rsid w:val="00D32C4C"/>
    <w:rsid w:val="00D57EF0"/>
    <w:rsid w:val="00D61D43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C2692"/>
    <w:rsid w:val="00EE7914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620</Words>
  <Characters>3416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4028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2025-11-26T10:50:00Z</dcterms:created>
  <dcterms:modified xsi:type="dcterms:W3CDTF">2025-11-26T10:50:00Z</dcterms:modified>
</cp:coreProperties>
</file>