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C84D" w14:textId="77777777" w:rsidR="00452D79" w:rsidRPr="00FE06A4" w:rsidRDefault="00452D79" w:rsidP="00452D79">
      <w:pPr>
        <w:pBdr>
          <w:top w:val="single" w:sz="4" w:space="1" w:color="auto"/>
          <w:left w:val="single" w:sz="4" w:space="4" w:color="auto"/>
          <w:bottom w:val="single" w:sz="4" w:space="1" w:color="auto"/>
          <w:right w:val="single" w:sz="4" w:space="4" w:color="auto"/>
        </w:pBdr>
        <w:spacing w:before="80" w:after="80"/>
        <w:jc w:val="center"/>
        <w:rPr>
          <w:rFonts w:ascii="Arial Narrow" w:hAnsi="Arial Narrow" w:cs="Arial"/>
          <w:b/>
          <w:sz w:val="28"/>
          <w:szCs w:val="22"/>
          <w:lang w:val="es-ES"/>
        </w:rPr>
      </w:pPr>
      <w:bookmarkStart w:id="0" w:name="_GoBack"/>
      <w:bookmarkEnd w:id="0"/>
      <w:r w:rsidRPr="00FE06A4">
        <w:rPr>
          <w:rFonts w:ascii="Arial Narrow" w:hAnsi="Arial Narrow" w:cs="Arial"/>
          <w:b/>
          <w:sz w:val="28"/>
          <w:szCs w:val="22"/>
          <w:lang w:val="es-ES"/>
        </w:rPr>
        <w:t>Autoevaluación del cumplimiento del principio de no causar un perjuicio significativo al medio ambiente (DNSH) en el marco del Plan de Recuperación, Transformación y Resiliencia (PRTR)</w:t>
      </w:r>
    </w:p>
    <w:p w14:paraId="79ED2D60" w14:textId="77777777" w:rsidR="00452D79" w:rsidRPr="00FE06A4" w:rsidRDefault="00452D79" w:rsidP="00452D79">
      <w:pPr>
        <w:spacing w:before="80" w:after="80"/>
        <w:jc w:val="center"/>
        <w:rPr>
          <w:rFonts w:ascii="Arial Narrow" w:hAnsi="Arial Narrow" w:cs="Arial"/>
          <w:b/>
          <w:sz w:val="22"/>
          <w:szCs w:val="22"/>
          <w:lang w:val="es-ES"/>
        </w:rPr>
      </w:pPr>
      <w:r w:rsidRPr="00FE06A4">
        <w:rPr>
          <w:rFonts w:ascii="Arial Narrow" w:hAnsi="Arial Narrow" w:cs="Arial"/>
          <w:b/>
          <w:sz w:val="22"/>
          <w:szCs w:val="22"/>
          <w:lang w:val="es-ES"/>
        </w:rPr>
        <w:t>Actuaciones desarrolladas dentro de la línea 1</w:t>
      </w:r>
    </w:p>
    <w:p w14:paraId="1AF2C260" w14:textId="77777777" w:rsidR="00452D79" w:rsidRPr="00FE06A4" w:rsidRDefault="00452D79" w:rsidP="00452D79">
      <w:pPr>
        <w:autoSpaceDE w:val="0"/>
        <w:autoSpaceDN w:val="0"/>
        <w:adjustRightInd w:val="0"/>
        <w:spacing w:before="40" w:after="40" w:line="276" w:lineRule="auto"/>
        <w:rPr>
          <w:rFonts w:ascii="Arial Narrow" w:hAnsi="Arial Narrow" w:cs="Arial"/>
          <w:i/>
          <w:sz w:val="22"/>
          <w:szCs w:val="22"/>
          <w:lang w:val="es-ES"/>
        </w:rPr>
      </w:pPr>
      <w:r w:rsidRPr="00FE06A4">
        <w:rPr>
          <w:rFonts w:ascii="Arial Narrow" w:hAnsi="Arial Narrow" w:cs="Arial"/>
          <w:i/>
          <w:sz w:val="22"/>
          <w:szCs w:val="22"/>
          <w:lang w:val="es-ES"/>
        </w:rPr>
        <w:t>c) Proyectos de implantación o mejora de la recogida separada de aceite de cocina usado generado en el ámbito doméstico, del comercio y servicios, para destinarlo a valorización, especialmente para la obtención de biocarburante, que deberán incluir actuaciones de comunicación y sensibilización a la población, comercios y servicios.</w:t>
      </w:r>
    </w:p>
    <w:p w14:paraId="6E179226" w14:textId="77777777" w:rsidR="00452D79" w:rsidRPr="00FE06A4" w:rsidRDefault="00452D79" w:rsidP="00452D79">
      <w:pPr>
        <w:autoSpaceDE w:val="0"/>
        <w:autoSpaceDN w:val="0"/>
        <w:adjustRightInd w:val="0"/>
        <w:spacing w:before="40" w:after="40" w:line="276" w:lineRule="auto"/>
        <w:rPr>
          <w:rFonts w:ascii="Arial Narrow" w:hAnsi="Arial Narrow" w:cs="Arial"/>
          <w:i/>
          <w:sz w:val="22"/>
          <w:szCs w:val="22"/>
          <w:lang w:val="es-ES"/>
        </w:rPr>
      </w:pPr>
      <w:r w:rsidRPr="00FE06A4">
        <w:rPr>
          <w:rFonts w:ascii="Arial Narrow" w:hAnsi="Arial Narrow" w:cs="Arial"/>
          <w:i/>
          <w:sz w:val="22"/>
          <w:szCs w:val="22"/>
          <w:lang w:val="es-ES"/>
        </w:rPr>
        <w:t>d) Proyectos de implantación o mejora de la recogida separada de la fracción de residuos textiles de los residuos municipales para destinarlos a preparación para la reutilización o reciclado, que deberán incluir actuaciones de comunicación y sensibilización a la población.</w:t>
      </w:r>
    </w:p>
    <w:p w14:paraId="3F85D459" w14:textId="77777777" w:rsidR="008C02E7" w:rsidRPr="001D7475" w:rsidRDefault="008C02E7" w:rsidP="008C02E7">
      <w:pPr>
        <w:spacing w:line="276" w:lineRule="auto"/>
        <w:rPr>
          <w:rFonts w:ascii="Arial Narrow" w:hAnsi="Arial Narrow" w:cs="Arial"/>
          <w:sz w:val="22"/>
          <w:szCs w:val="22"/>
          <w:lang w:val="es-ES"/>
        </w:rPr>
      </w:pPr>
      <w:r w:rsidRPr="001D7475">
        <w:rPr>
          <w:rFonts w:ascii="Arial Narrow" w:hAnsi="Arial Narrow" w:cs="Arial"/>
          <w:sz w:val="22"/>
          <w:szCs w:val="22"/>
          <w:lang w:val="es-ES"/>
        </w:rPr>
        <w:t>(</w:t>
      </w:r>
      <w:r w:rsidRPr="008C02E7">
        <w:rPr>
          <w:rFonts w:ascii="Arial Narrow" w:hAnsi="Arial Narrow" w:cs="Arial"/>
          <w:b/>
          <w:sz w:val="22"/>
          <w:szCs w:val="22"/>
          <w:lang w:val="es-ES"/>
        </w:rPr>
        <w:t>Orden 134/2021, de 8 de septiembre</w:t>
      </w:r>
      <w:r w:rsidRPr="001D7475">
        <w:rPr>
          <w:rFonts w:ascii="Arial Narrow" w:hAnsi="Arial Narrow" w:cs="Arial"/>
          <w:sz w:val="22"/>
          <w:szCs w:val="22"/>
          <w:lang w:val="es-ES"/>
        </w:rPr>
        <w:t xml:space="preserve">, de la Consejería de Desarrollo Sostenible, modificada por la </w:t>
      </w:r>
      <w:r w:rsidRPr="008C02E7">
        <w:rPr>
          <w:rFonts w:ascii="Arial Narrow" w:hAnsi="Arial Narrow" w:cs="Arial"/>
          <w:b/>
          <w:sz w:val="22"/>
          <w:szCs w:val="22"/>
          <w:lang w:val="es-ES"/>
        </w:rPr>
        <w:t>Orden 138/2021, de 15 de diciembre</w:t>
      </w:r>
      <w:r w:rsidRPr="00772A41">
        <w:rPr>
          <w:rFonts w:ascii="Arial Narrow" w:hAnsi="Arial Narrow" w:cs="Arial"/>
          <w:sz w:val="22"/>
          <w:szCs w:val="22"/>
          <w:lang w:val="es-ES"/>
        </w:rPr>
        <w:t xml:space="preserve">, </w:t>
      </w:r>
      <w:r>
        <w:rPr>
          <w:rFonts w:ascii="Arial Narrow" w:hAnsi="Arial Narrow" w:cs="Arial"/>
          <w:sz w:val="22"/>
          <w:szCs w:val="22"/>
          <w:lang w:val="es-ES"/>
        </w:rPr>
        <w:t>por la que se aprueban las bases reguladoras pa</w:t>
      </w:r>
      <w:r w:rsidRPr="00772A41">
        <w:rPr>
          <w:rFonts w:ascii="Arial Narrow" w:hAnsi="Arial Narrow" w:cs="Arial"/>
          <w:sz w:val="22"/>
          <w:szCs w:val="22"/>
          <w:lang w:val="es-ES"/>
        </w:rPr>
        <w:t>ra la concesión de ayudas contempladas en la Plan de Apoyo a la</w:t>
      </w:r>
      <w:r w:rsidRPr="001D7475">
        <w:rPr>
          <w:rFonts w:ascii="Arial Narrow" w:hAnsi="Arial Narrow" w:cs="Arial"/>
          <w:sz w:val="22"/>
          <w:szCs w:val="22"/>
          <w:lang w:val="es-ES"/>
        </w:rPr>
        <w:t xml:space="preserve"> Implementación de la normativa de residuos financiado por la Unión Europea-Next Generation EU, y Programa de economía circular y Plan de Impulso al Medio Ambiente-PIMA Residuos, consistente en la implantación de nuevas recogidas separadas y mejoras de las existentes).</w:t>
      </w:r>
    </w:p>
    <w:p w14:paraId="66C4A1F7" w14:textId="77777777" w:rsidR="00452D79" w:rsidRPr="00FE06A4" w:rsidRDefault="00452D79" w:rsidP="00452D79">
      <w:pPr>
        <w:spacing w:line="276" w:lineRule="auto"/>
        <w:jc w:val="center"/>
        <w:rPr>
          <w:rFonts w:ascii="Arial Narrow" w:hAnsi="Arial Narrow" w:cs="Arial"/>
          <w:sz w:val="22"/>
          <w:szCs w:val="22"/>
          <w:lang w:val="es-ES"/>
        </w:rPr>
      </w:pPr>
    </w:p>
    <w:p w14:paraId="208662F7" w14:textId="77777777" w:rsidR="00452D79" w:rsidRPr="00FE06A4" w:rsidRDefault="00452D79" w:rsidP="00452D79">
      <w:pPr>
        <w:spacing w:line="276" w:lineRule="auto"/>
        <w:jc w:val="center"/>
        <w:rPr>
          <w:rFonts w:ascii="Arial Narrow" w:hAnsi="Arial Narrow" w:cs="Arial"/>
          <w:sz w:val="22"/>
          <w:szCs w:val="22"/>
          <w:lang w:val="es-ES"/>
        </w:rPr>
      </w:pPr>
    </w:p>
    <w:p w14:paraId="5E8F563A" w14:textId="77777777" w:rsidR="00452D79" w:rsidRPr="00FE06A4" w:rsidRDefault="00452D79" w:rsidP="00452D79">
      <w:pPr>
        <w:spacing w:line="276" w:lineRule="auto"/>
        <w:jc w:val="center"/>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3261"/>
        <w:gridCol w:w="5799"/>
      </w:tblGrid>
      <w:tr w:rsidR="00452D79" w:rsidRPr="00FE06A4" w14:paraId="6E133738" w14:textId="77777777" w:rsidTr="000F4AAB">
        <w:trPr>
          <w:trHeight w:val="1103"/>
          <w:jc w:val="center"/>
        </w:trPr>
        <w:tc>
          <w:tcPr>
            <w:tcW w:w="3261" w:type="dxa"/>
            <w:tcBorders>
              <w:top w:val="nil"/>
              <w:left w:val="nil"/>
              <w:bottom w:val="nil"/>
            </w:tcBorders>
            <w:vAlign w:val="center"/>
          </w:tcPr>
          <w:p w14:paraId="3BEBC743" w14:textId="77777777" w:rsidR="00452D79" w:rsidRPr="00FE06A4" w:rsidRDefault="00452D79" w:rsidP="000F4AAB">
            <w:pPr>
              <w:spacing w:line="276" w:lineRule="auto"/>
              <w:jc w:val="right"/>
              <w:rPr>
                <w:rFonts w:ascii="Arial Narrow" w:hAnsi="Arial Narrow" w:cs="Arial"/>
                <w:sz w:val="22"/>
                <w:szCs w:val="22"/>
                <w:lang w:val="es-ES"/>
              </w:rPr>
            </w:pPr>
            <w:r w:rsidRPr="00FE06A4">
              <w:rPr>
                <w:rFonts w:ascii="Arial Narrow" w:hAnsi="Arial Narrow" w:cs="Arial"/>
                <w:b/>
                <w:sz w:val="22"/>
                <w:szCs w:val="22"/>
                <w:lang w:val="es-ES"/>
              </w:rPr>
              <w:t>Entidad beneficiaria</w:t>
            </w:r>
          </w:p>
        </w:tc>
        <w:tc>
          <w:tcPr>
            <w:tcW w:w="5799" w:type="dxa"/>
          </w:tcPr>
          <w:p w14:paraId="5F482729" w14:textId="77777777" w:rsidR="00452D79" w:rsidRPr="00FE06A4" w:rsidRDefault="00452D79" w:rsidP="000F4AAB">
            <w:pPr>
              <w:spacing w:line="276" w:lineRule="auto"/>
              <w:jc w:val="center"/>
              <w:rPr>
                <w:rFonts w:ascii="Arial Narrow" w:hAnsi="Arial Narrow" w:cs="Arial"/>
                <w:sz w:val="22"/>
                <w:szCs w:val="22"/>
                <w:lang w:val="es-ES"/>
              </w:rPr>
            </w:pPr>
          </w:p>
        </w:tc>
      </w:tr>
      <w:tr w:rsidR="00452D79" w:rsidRPr="00FE06A4" w14:paraId="7CCA1095" w14:textId="77777777" w:rsidTr="000F4AAB">
        <w:trPr>
          <w:trHeight w:val="1250"/>
          <w:jc w:val="center"/>
        </w:trPr>
        <w:tc>
          <w:tcPr>
            <w:tcW w:w="3261" w:type="dxa"/>
            <w:tcBorders>
              <w:top w:val="nil"/>
              <w:left w:val="nil"/>
              <w:bottom w:val="nil"/>
            </w:tcBorders>
            <w:vAlign w:val="center"/>
          </w:tcPr>
          <w:p w14:paraId="723A4BB0" w14:textId="77777777" w:rsidR="00452D79" w:rsidRPr="00FE06A4" w:rsidRDefault="00452D79" w:rsidP="000F4AAB">
            <w:pPr>
              <w:spacing w:line="276" w:lineRule="auto"/>
              <w:jc w:val="right"/>
              <w:rPr>
                <w:rFonts w:ascii="Arial Narrow" w:hAnsi="Arial Narrow" w:cs="Arial"/>
                <w:sz w:val="22"/>
                <w:szCs w:val="22"/>
                <w:lang w:val="es-ES"/>
              </w:rPr>
            </w:pPr>
            <w:r w:rsidRPr="00FE06A4">
              <w:rPr>
                <w:rFonts w:ascii="Arial Narrow" w:hAnsi="Arial Narrow" w:cs="Arial"/>
                <w:b/>
                <w:sz w:val="22"/>
                <w:szCs w:val="22"/>
                <w:lang w:val="es-ES"/>
              </w:rPr>
              <w:t>Proyecto subvencionado</w:t>
            </w:r>
          </w:p>
        </w:tc>
        <w:tc>
          <w:tcPr>
            <w:tcW w:w="5799" w:type="dxa"/>
          </w:tcPr>
          <w:p w14:paraId="417691F4" w14:textId="77777777" w:rsidR="00452D79" w:rsidRPr="00FE06A4" w:rsidRDefault="00452D79" w:rsidP="000F4AAB">
            <w:pPr>
              <w:spacing w:line="276" w:lineRule="auto"/>
              <w:jc w:val="center"/>
              <w:rPr>
                <w:rFonts w:ascii="Arial Narrow" w:hAnsi="Arial Narrow" w:cs="Arial"/>
                <w:sz w:val="22"/>
                <w:szCs w:val="22"/>
                <w:lang w:val="es-ES"/>
              </w:rPr>
            </w:pPr>
          </w:p>
        </w:tc>
      </w:tr>
      <w:tr w:rsidR="00452D79" w:rsidRPr="00FE06A4" w14:paraId="006644D3" w14:textId="77777777" w:rsidTr="000F4AAB">
        <w:trPr>
          <w:jc w:val="center"/>
        </w:trPr>
        <w:tc>
          <w:tcPr>
            <w:tcW w:w="3261" w:type="dxa"/>
            <w:tcBorders>
              <w:top w:val="nil"/>
              <w:left w:val="nil"/>
              <w:bottom w:val="nil"/>
            </w:tcBorders>
            <w:vAlign w:val="center"/>
          </w:tcPr>
          <w:p w14:paraId="6EEB2740" w14:textId="77777777" w:rsidR="00452D79" w:rsidRPr="00FE06A4" w:rsidRDefault="00452D79" w:rsidP="000F4AAB">
            <w:pPr>
              <w:spacing w:line="276" w:lineRule="auto"/>
              <w:jc w:val="right"/>
              <w:rPr>
                <w:rFonts w:ascii="Arial Narrow" w:hAnsi="Arial Narrow" w:cs="Arial"/>
                <w:sz w:val="22"/>
                <w:szCs w:val="22"/>
                <w:lang w:val="es-ES"/>
              </w:rPr>
            </w:pPr>
            <w:r w:rsidRPr="00FE06A4">
              <w:rPr>
                <w:rFonts w:ascii="Arial Narrow" w:hAnsi="Arial Narrow" w:cs="Arial"/>
                <w:b/>
                <w:sz w:val="22"/>
                <w:szCs w:val="22"/>
                <w:lang w:val="es-ES"/>
              </w:rPr>
              <w:t>Tipología de la actuación</w:t>
            </w:r>
          </w:p>
        </w:tc>
        <w:tc>
          <w:tcPr>
            <w:tcW w:w="5799" w:type="dxa"/>
          </w:tcPr>
          <w:p w14:paraId="4E4DBDA8" w14:textId="77777777" w:rsidR="00452D79" w:rsidRPr="00FE06A4" w:rsidRDefault="00452D79" w:rsidP="000F4AAB">
            <w:pPr>
              <w:spacing w:before="80" w:after="80"/>
              <w:jc w:val="left"/>
              <w:rPr>
                <w:rFonts w:ascii="Arial Narrow" w:eastAsia="Calibri" w:hAnsi="Arial Narrow" w:cs="Arial"/>
                <w:bCs/>
                <w:color w:val="A6A6A6" w:themeColor="background1" w:themeShade="A6"/>
                <w:sz w:val="22"/>
                <w:szCs w:val="22"/>
                <w:lang w:val="es-ES" w:eastAsia="en-US"/>
              </w:rPr>
            </w:pPr>
            <w:r w:rsidRPr="00FE06A4">
              <w:rPr>
                <w:rFonts w:ascii="Arial Narrow" w:eastAsia="Calibri" w:hAnsi="Arial Narrow" w:cs="Arial"/>
                <w:bCs/>
                <w:color w:val="A6A6A6" w:themeColor="background1" w:themeShade="A6"/>
                <w:sz w:val="22"/>
                <w:szCs w:val="22"/>
                <w:lang w:val="es-ES" w:eastAsia="en-US"/>
              </w:rPr>
              <w:t>c) Proyectos de implantación o mejora de la recogida separada de aceite de cocina usado generado en el ámbito doméstico, del comercio y servicios, para destinarlo a valorización, especialmente para la obtención de biocarburante, que deberán incluir actuaciones de comunicación y sensibilización a la población, comercios y servicios.</w:t>
            </w:r>
          </w:p>
          <w:p w14:paraId="1771B62B" w14:textId="77777777" w:rsidR="00452D79" w:rsidRPr="00FE06A4" w:rsidRDefault="00452D79" w:rsidP="000F4AAB">
            <w:pPr>
              <w:spacing w:line="276" w:lineRule="auto"/>
              <w:jc w:val="left"/>
              <w:rPr>
                <w:rFonts w:ascii="Arial Narrow" w:hAnsi="Arial Narrow" w:cs="Arial"/>
                <w:sz w:val="22"/>
                <w:szCs w:val="22"/>
                <w:lang w:val="es-ES"/>
              </w:rPr>
            </w:pPr>
            <w:r w:rsidRPr="00FE06A4">
              <w:rPr>
                <w:rFonts w:ascii="Arial Narrow" w:eastAsia="Calibri" w:hAnsi="Arial Narrow" w:cs="Arial"/>
                <w:bCs/>
                <w:color w:val="A6A6A6" w:themeColor="background1" w:themeShade="A6"/>
                <w:sz w:val="22"/>
                <w:szCs w:val="22"/>
                <w:lang w:val="es-ES" w:eastAsia="en-US"/>
              </w:rPr>
              <w:t>d) Proyectos de implantación o mejora de la recogida separada de la fracción de residuos textiles de los residuos municipales para destinarlos a preparación para la reutilización o reciclado, que deberán incluir actuaciones de comunicación y sensibilización a la población.</w:t>
            </w:r>
          </w:p>
        </w:tc>
      </w:tr>
    </w:tbl>
    <w:p w14:paraId="6E6B04C7" w14:textId="77777777" w:rsidR="00452D79" w:rsidRPr="00FE06A4" w:rsidRDefault="00452D79" w:rsidP="00452D79">
      <w:pPr>
        <w:spacing w:line="276" w:lineRule="auto"/>
        <w:jc w:val="center"/>
        <w:rPr>
          <w:rFonts w:ascii="Arial Narrow" w:hAnsi="Arial Narrow"/>
          <w:sz w:val="22"/>
          <w:szCs w:val="22"/>
        </w:rPr>
      </w:pPr>
    </w:p>
    <w:p w14:paraId="1EFB90DF" w14:textId="77777777" w:rsidR="00924867" w:rsidRPr="00FE06A4" w:rsidRDefault="00924867" w:rsidP="00990123">
      <w:pPr>
        <w:spacing w:before="80" w:after="80"/>
        <w:rPr>
          <w:rFonts w:ascii="Arial Narrow" w:hAnsi="Arial Narrow" w:cs="Arial"/>
          <w:sz w:val="22"/>
          <w:szCs w:val="22"/>
          <w:lang w:val="es-ES"/>
        </w:rPr>
      </w:pPr>
    </w:p>
    <w:p w14:paraId="04424CE6" w14:textId="77777777" w:rsidR="00452D79" w:rsidRPr="00FE06A4" w:rsidRDefault="00452D79">
      <w:pPr>
        <w:rPr>
          <w:rFonts w:ascii="Arial Narrow" w:hAnsi="Arial Narrow"/>
          <w:sz w:val="22"/>
          <w:szCs w:val="22"/>
        </w:rPr>
      </w:pPr>
      <w:r w:rsidRPr="00FE06A4">
        <w:rPr>
          <w:rFonts w:ascii="Arial Narrow" w:hAnsi="Arial Narrow"/>
          <w:sz w:val="22"/>
          <w:szCs w:val="22"/>
        </w:rPr>
        <w:br w:type="page"/>
      </w:r>
    </w:p>
    <w:p w14:paraId="3FF3FF37" w14:textId="77777777" w:rsidR="00955CF2" w:rsidRPr="00FE06A4" w:rsidRDefault="00955CF2" w:rsidP="0099295F">
      <w:pPr>
        <w:pStyle w:val="Ttulo1"/>
        <w:spacing w:before="80" w:after="80"/>
        <w:jc w:val="left"/>
        <w:rPr>
          <w:rFonts w:ascii="Arial Narrow" w:hAnsi="Arial Narrow"/>
          <w:sz w:val="22"/>
          <w:szCs w:val="22"/>
        </w:rPr>
      </w:pPr>
      <w:r w:rsidRPr="00FE06A4">
        <w:rPr>
          <w:rFonts w:ascii="Arial Narrow" w:hAnsi="Arial Narrow"/>
          <w:sz w:val="22"/>
          <w:szCs w:val="22"/>
        </w:rPr>
        <w:lastRenderedPageBreak/>
        <w:t>Datos generales a cumplimentar para todas las actuaciones</w:t>
      </w:r>
    </w:p>
    <w:p w14:paraId="5922886E" w14:textId="77777777" w:rsidR="00142F6F" w:rsidRPr="008C02E7" w:rsidRDefault="00142F6F" w:rsidP="00990123">
      <w:pPr>
        <w:spacing w:before="80" w:after="80"/>
        <w:rPr>
          <w:rFonts w:ascii="Arial Narrow" w:hAnsi="Arial Narrow"/>
          <w:b/>
          <w:bCs/>
          <w:sz w:val="8"/>
          <w:szCs w:val="22"/>
          <w:lang w:val="es-ES"/>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FE06A4"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FE06A4" w:rsidRDefault="006618E6" w:rsidP="00990123">
            <w:pPr>
              <w:widowControl w:val="0"/>
              <w:snapToGrid w:val="0"/>
              <w:spacing w:before="80" w:after="80"/>
              <w:jc w:val="center"/>
              <w:rPr>
                <w:rFonts w:ascii="Arial Narrow" w:hAnsi="Arial Narrow" w:cs="Arial"/>
                <w:b/>
                <w:bCs/>
                <w:color w:val="000000"/>
                <w:sz w:val="22"/>
                <w:szCs w:val="22"/>
                <w:lang w:val="es-ES"/>
              </w:rPr>
            </w:pPr>
            <w:r w:rsidRPr="00FE06A4">
              <w:rPr>
                <w:rFonts w:ascii="Arial Narrow" w:hAnsi="Arial Narrow" w:cs="Arial"/>
                <w:b/>
                <w:bCs/>
                <w:color w:val="000000"/>
                <w:sz w:val="22"/>
                <w:szCs w:val="22"/>
                <w:lang w:val="es-ES"/>
              </w:rPr>
              <w:t>Datos generales</w:t>
            </w:r>
          </w:p>
        </w:tc>
      </w:tr>
      <w:tr w:rsidR="00100988" w:rsidRPr="00FE06A4" w14:paraId="25DAFADF" w14:textId="77777777" w:rsidTr="001C6E7E">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FE06A4"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FE06A4">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tcPr>
          <w:p w14:paraId="31AF1C3C" w14:textId="058A7943" w:rsidR="00100988" w:rsidRPr="00FE06A4"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FE06A4">
              <w:rPr>
                <w:rFonts w:ascii="Arial Narrow" w:hAnsi="Arial Narrow" w:cs="Arial"/>
                <w:color w:val="000000"/>
                <w:sz w:val="22"/>
                <w:szCs w:val="22"/>
                <w:lang w:val="es-ES"/>
              </w:rPr>
              <w:t>Componente 1</w:t>
            </w:r>
            <w:r w:rsidR="00571486" w:rsidRPr="00FE06A4">
              <w:rPr>
                <w:rFonts w:ascii="Arial Narrow" w:hAnsi="Arial Narrow" w:cs="Arial"/>
                <w:color w:val="000000"/>
                <w:sz w:val="22"/>
                <w:szCs w:val="22"/>
                <w:lang w:val="es-ES"/>
              </w:rPr>
              <w:t>2</w:t>
            </w:r>
            <w:r w:rsidRPr="00FE06A4">
              <w:rPr>
                <w:rFonts w:ascii="Arial Narrow" w:hAnsi="Arial Narrow" w:cs="Arial"/>
                <w:color w:val="000000"/>
                <w:sz w:val="22"/>
                <w:szCs w:val="22"/>
                <w:lang w:val="es-ES"/>
              </w:rPr>
              <w:t xml:space="preserve">. </w:t>
            </w:r>
            <w:r w:rsidR="00571486" w:rsidRPr="00FE06A4">
              <w:rPr>
                <w:rFonts w:ascii="Arial Narrow" w:hAnsi="Arial Narrow" w:cs="Arial"/>
                <w:color w:val="000000"/>
                <w:sz w:val="22"/>
                <w:szCs w:val="22"/>
                <w:lang w:val="es-ES"/>
              </w:rPr>
              <w:t>Política industrial España 2030</w:t>
            </w:r>
          </w:p>
        </w:tc>
      </w:tr>
      <w:tr w:rsidR="00100988" w:rsidRPr="00FE06A4" w14:paraId="4FC3FE0F"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FE06A4"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FE06A4">
              <w:rPr>
                <w:rFonts w:ascii="Arial Narrow" w:hAnsi="Arial Narrow" w:cs="Arial"/>
                <w:color w:val="000000"/>
                <w:sz w:val="22"/>
                <w:szCs w:val="22"/>
                <w:lang w:val="es-ES"/>
              </w:rPr>
              <w:t>Medida (Reforma o Inversión) del Componente PRTR a la que pertenece la actividad indicando, en su caso, la submedida</w:t>
            </w:r>
          </w:p>
        </w:tc>
        <w:tc>
          <w:tcPr>
            <w:tcW w:w="6350" w:type="dxa"/>
            <w:tcBorders>
              <w:top w:val="single" w:sz="4" w:space="0" w:color="auto"/>
              <w:left w:val="single" w:sz="4" w:space="0" w:color="auto"/>
              <w:bottom w:val="single" w:sz="4" w:space="0" w:color="auto"/>
              <w:right w:val="single" w:sz="4" w:space="0" w:color="auto"/>
            </w:tcBorders>
          </w:tcPr>
          <w:p w14:paraId="267EA094" w14:textId="2E797940" w:rsidR="00100988" w:rsidRPr="00FE06A4"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FE06A4">
              <w:rPr>
                <w:rFonts w:ascii="Arial Narrow" w:hAnsi="Arial Narrow" w:cs="Arial"/>
                <w:b/>
                <w:color w:val="000000"/>
                <w:sz w:val="22"/>
                <w:szCs w:val="22"/>
                <w:lang w:val="es-ES"/>
              </w:rPr>
              <w:t>C12. I3</w:t>
            </w:r>
            <w:r w:rsidRPr="00FE06A4">
              <w:rPr>
                <w:rFonts w:ascii="Arial Narrow" w:hAnsi="Arial Narrow" w:cs="Arial"/>
                <w:color w:val="000000"/>
                <w:sz w:val="22"/>
                <w:szCs w:val="22"/>
                <w:lang w:val="es-ES"/>
              </w:rPr>
              <w:t>. Plan de apoyo a la implementación de la normativa de residuos y al fomento de la economía circular.</w:t>
            </w:r>
          </w:p>
          <w:p w14:paraId="3FE859A6" w14:textId="0A64E20C" w:rsidR="00571486" w:rsidRPr="00FE06A4" w:rsidRDefault="00571486" w:rsidP="00990123">
            <w:pPr>
              <w:widowControl w:val="0"/>
              <w:tabs>
                <w:tab w:val="left" w:pos="444"/>
              </w:tabs>
              <w:snapToGrid w:val="0"/>
              <w:spacing w:before="80" w:after="80"/>
              <w:jc w:val="left"/>
              <w:rPr>
                <w:rFonts w:ascii="Arial Narrow" w:hAnsi="Arial Narrow" w:cs="Arial"/>
                <w:color w:val="A6A6A6" w:themeColor="background1" w:themeShade="A6"/>
                <w:sz w:val="22"/>
                <w:szCs w:val="22"/>
                <w:lang w:val="es-ES"/>
              </w:rPr>
            </w:pPr>
            <w:r w:rsidRPr="00FE06A4">
              <w:rPr>
                <w:rFonts w:ascii="Arial Narrow" w:hAnsi="Arial Narrow" w:cs="Arial"/>
                <w:b/>
                <w:color w:val="000000"/>
                <w:sz w:val="22"/>
                <w:szCs w:val="22"/>
                <w:lang w:val="es-ES"/>
              </w:rPr>
              <w:t>C12. R2</w:t>
            </w:r>
            <w:r w:rsidRPr="00FE06A4">
              <w:rPr>
                <w:rFonts w:ascii="Arial Narrow" w:hAnsi="Arial Narrow" w:cs="Arial"/>
                <w:color w:val="000000"/>
                <w:sz w:val="22"/>
                <w:szCs w:val="22"/>
                <w:lang w:val="es-ES"/>
              </w:rPr>
              <w:t>. Política de residuos e impulso a la economía circular</w:t>
            </w:r>
          </w:p>
        </w:tc>
      </w:tr>
      <w:tr w:rsidR="006410D8" w:rsidRPr="00FE06A4" w14:paraId="23CE1EBC"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FE06A4"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FE06A4">
              <w:rPr>
                <w:rFonts w:ascii="Arial Narrow" w:hAnsi="Arial Narrow" w:cs="Arial"/>
                <w:color w:val="000000"/>
                <w:sz w:val="22"/>
                <w:szCs w:val="22"/>
                <w:lang w:val="es-ES"/>
              </w:rPr>
              <w:t>Etiquetado climático y medioambiental asignado a la medida (Reforma o Inversión)</w:t>
            </w:r>
            <w:r w:rsidR="0028649A" w:rsidRPr="00FE06A4">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tcPr>
          <w:p w14:paraId="12A3750D" w14:textId="38C32956" w:rsidR="006410D8" w:rsidRPr="00FE06A4"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FE06A4">
              <w:rPr>
                <w:rFonts w:ascii="Arial Narrow" w:hAnsi="Arial Narrow" w:cs="Arial"/>
                <w:color w:val="000000"/>
                <w:sz w:val="22"/>
                <w:szCs w:val="22"/>
                <w:lang w:val="es-ES"/>
              </w:rPr>
              <w:t>042</w:t>
            </w:r>
            <w:r w:rsidR="007845B3" w:rsidRPr="00FE06A4">
              <w:rPr>
                <w:rFonts w:ascii="Arial Narrow" w:hAnsi="Arial Narrow" w:cs="Arial"/>
                <w:color w:val="000000"/>
                <w:sz w:val="22"/>
                <w:szCs w:val="22"/>
                <w:lang w:val="es-ES"/>
              </w:rPr>
              <w:t xml:space="preserve"> –</w:t>
            </w:r>
            <w:r w:rsidR="007845B3" w:rsidRPr="00FE06A4">
              <w:rPr>
                <w:rFonts w:ascii="Arial Narrow" w:hAnsi="Arial Narrow" w:cs="Arial"/>
                <w:color w:val="A6A6A6" w:themeColor="background1" w:themeShade="A6"/>
                <w:sz w:val="22"/>
                <w:szCs w:val="22"/>
                <w:lang w:val="es-ES"/>
              </w:rPr>
              <w:t xml:space="preserve"> </w:t>
            </w:r>
            <w:r w:rsidRPr="00FE06A4">
              <w:rPr>
                <w:rFonts w:ascii="Arial Narrow" w:hAnsi="Arial Narrow" w:cs="Arial"/>
                <w:color w:val="000000"/>
                <w:sz w:val="22"/>
                <w:szCs w:val="22"/>
                <w:lang w:val="es-ES"/>
              </w:rPr>
              <w:t>Gestión de residuos domésticos: medidas de prevención, minimización, separación, reutilización y reciclado</w:t>
            </w:r>
          </w:p>
        </w:tc>
      </w:tr>
      <w:tr w:rsidR="006410D8" w:rsidRPr="00FE06A4" w14:paraId="7D687112"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FE06A4"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FE06A4">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tcPr>
          <w:p w14:paraId="1CCCF1E4" w14:textId="6A38EE94" w:rsidR="006410D8" w:rsidRPr="00FE06A4"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FE06A4">
              <w:rPr>
                <w:rFonts w:ascii="Arial Narrow" w:hAnsi="Arial Narrow" w:cs="Arial"/>
                <w:color w:val="000000"/>
                <w:sz w:val="22"/>
                <w:szCs w:val="22"/>
                <w:lang w:val="es-ES"/>
              </w:rPr>
              <w:t>40</w:t>
            </w:r>
          </w:p>
        </w:tc>
      </w:tr>
      <w:tr w:rsidR="006410D8" w:rsidRPr="00FE06A4" w14:paraId="6D72067A" w14:textId="77777777" w:rsidTr="001C6E7E">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FE06A4"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FE06A4">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tcPr>
          <w:p w14:paraId="4D205BE4" w14:textId="069CF7DC" w:rsidR="006410D8" w:rsidRPr="00FE06A4"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FE06A4">
              <w:rPr>
                <w:rFonts w:ascii="Arial Narrow" w:hAnsi="Arial Narrow" w:cs="Arial"/>
                <w:color w:val="000000"/>
                <w:sz w:val="22"/>
                <w:szCs w:val="22"/>
                <w:lang w:val="es-ES"/>
              </w:rPr>
              <w:t>100</w:t>
            </w:r>
          </w:p>
        </w:tc>
      </w:tr>
    </w:tbl>
    <w:p w14:paraId="4FF27A14" w14:textId="006156B7" w:rsidR="00316907" w:rsidRPr="00FE06A4" w:rsidRDefault="00142F6F" w:rsidP="00FE06A4">
      <w:pPr>
        <w:spacing w:before="80" w:after="80" w:line="276" w:lineRule="auto"/>
        <w:rPr>
          <w:rFonts w:ascii="Arial Narrow" w:hAnsi="Arial Narrow" w:cs="Arial"/>
          <w:i/>
          <w:iCs/>
          <w:color w:val="000000"/>
          <w:sz w:val="22"/>
          <w:szCs w:val="22"/>
          <w:lang w:val="es-ES"/>
        </w:rPr>
      </w:pPr>
      <w:bookmarkStart w:id="1" w:name="_Hlk80626122"/>
      <w:r w:rsidRPr="00FE06A4">
        <w:rPr>
          <w:rFonts w:ascii="Arial Narrow" w:hAnsi="Arial Narrow" w:cs="Arial"/>
          <w:i/>
          <w:iCs/>
          <w:color w:val="000000"/>
          <w:sz w:val="22"/>
          <w:szCs w:val="22"/>
          <w:lang w:val="es-ES"/>
        </w:rPr>
        <w:t>Se recuerda que el incumplimiento del principio DNSH en la ejecución de las actuaciones financiadas con cargo a este programa es causa suficiente para la pérdida del derecho al cobro o reintegro de la ayuda concedida, d</w:t>
      </w:r>
      <w:r w:rsidR="00A32523" w:rsidRPr="00FE06A4">
        <w:rPr>
          <w:rFonts w:ascii="Arial Narrow" w:hAnsi="Arial Narrow" w:cs="Arial"/>
          <w:i/>
          <w:iCs/>
          <w:color w:val="000000"/>
          <w:sz w:val="22"/>
          <w:szCs w:val="22"/>
          <w:lang w:val="es-ES"/>
        </w:rPr>
        <w:t>e conformidad con el artículo 23</w:t>
      </w:r>
      <w:r w:rsidRPr="00FE06A4">
        <w:rPr>
          <w:rFonts w:ascii="Arial Narrow" w:hAnsi="Arial Narrow" w:cs="Arial"/>
          <w:i/>
          <w:iCs/>
          <w:color w:val="000000"/>
          <w:sz w:val="22"/>
          <w:szCs w:val="22"/>
          <w:lang w:val="es-ES"/>
        </w:rPr>
        <w:t xml:space="preserve"> de la Orden </w:t>
      </w:r>
      <w:r w:rsidR="00A32523" w:rsidRPr="00FE06A4">
        <w:rPr>
          <w:rFonts w:ascii="Arial Narrow" w:hAnsi="Arial Narrow" w:cs="Arial"/>
          <w:i/>
          <w:iCs/>
          <w:color w:val="000000"/>
          <w:sz w:val="22"/>
          <w:szCs w:val="22"/>
          <w:lang w:val="es-ES"/>
        </w:rPr>
        <w:t>134/2021, de 8 de septiembre</w:t>
      </w:r>
      <w:r w:rsidRPr="00FE06A4">
        <w:rPr>
          <w:rFonts w:ascii="Arial Narrow" w:hAnsi="Arial Narrow" w:cs="Arial"/>
          <w:i/>
          <w:iCs/>
          <w:color w:val="000000"/>
          <w:sz w:val="22"/>
          <w:szCs w:val="22"/>
          <w:lang w:val="es-ES"/>
        </w:rPr>
        <w:t xml:space="preserve">, por la que se </w:t>
      </w:r>
      <w:bookmarkEnd w:id="1"/>
      <w:r w:rsidR="00A32523" w:rsidRPr="00FE06A4">
        <w:rPr>
          <w:rFonts w:ascii="Arial Narrow" w:hAnsi="Arial Narrow" w:cs="Arial"/>
          <w:i/>
          <w:iCs/>
          <w:color w:val="000000"/>
          <w:sz w:val="22"/>
          <w:szCs w:val="22"/>
          <w:lang w:val="es-ES"/>
        </w:rPr>
        <w:t>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w:t>
      </w:r>
      <w:r w:rsidR="00FE06A4">
        <w:rPr>
          <w:rFonts w:ascii="Arial Narrow" w:hAnsi="Arial Narrow" w:cs="Arial"/>
          <w:i/>
          <w:iCs/>
          <w:color w:val="000000"/>
          <w:sz w:val="22"/>
          <w:szCs w:val="22"/>
          <w:lang w:val="es-ES"/>
        </w:rPr>
        <w:t>inanciados con fondos estatales.</w:t>
      </w:r>
    </w:p>
    <w:p w14:paraId="41E6D0B4" w14:textId="77777777" w:rsidR="00FE06A4" w:rsidRPr="00605EA4" w:rsidRDefault="00FE06A4" w:rsidP="00FE06A4">
      <w:pPr>
        <w:pStyle w:val="Ttulo1"/>
        <w:tabs>
          <w:tab w:val="num" w:pos="3119"/>
        </w:tabs>
        <w:spacing w:before="40" w:after="40" w:line="360" w:lineRule="auto"/>
        <w:rPr>
          <w:rFonts w:ascii="Arial Narrow" w:hAnsi="Arial Narrow"/>
          <w:sz w:val="22"/>
          <w:szCs w:val="22"/>
        </w:rPr>
      </w:pPr>
      <w:r w:rsidRPr="00605EA4">
        <w:rPr>
          <w:rFonts w:ascii="Arial Narrow" w:hAnsi="Arial Narrow"/>
          <w:sz w:val="22"/>
          <w:szCs w:val="22"/>
        </w:rPr>
        <w:t>¿Por qué es necesaria esta autoevaluación?</w:t>
      </w:r>
    </w:p>
    <w:p w14:paraId="2679EFDE" w14:textId="77777777" w:rsidR="00FE06A4" w:rsidRPr="00605EA4" w:rsidRDefault="00FE06A4" w:rsidP="00FE06A4">
      <w:pPr>
        <w:spacing w:before="40" w:after="40" w:line="360" w:lineRule="auto"/>
        <w:rPr>
          <w:rFonts w:ascii="Arial Narrow" w:hAnsi="Arial Narrow"/>
          <w:sz w:val="22"/>
          <w:szCs w:val="22"/>
          <w:lang w:val="es-ES"/>
        </w:rPr>
      </w:pPr>
      <w:r w:rsidRPr="00605EA4">
        <w:rPr>
          <w:rFonts w:ascii="Arial Narrow" w:hAnsi="Arial Narrow"/>
          <w:sz w:val="22"/>
          <w:szCs w:val="22"/>
          <w:lang w:val="es-ES"/>
        </w:rPr>
        <w:t>El principio de no causar un perjuicio significativo al medio ambiente (DNSH según sus siglas en inglés “Do No Significant Harm)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2EF3EC65" w14:textId="77777777" w:rsidR="00FE06A4" w:rsidRPr="00605EA4" w:rsidRDefault="00FE06A4" w:rsidP="00FE06A4">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Para ello, el Reglamento de Taxonomía establece en su artículo 3 que </w:t>
      </w:r>
      <w:r w:rsidRPr="00605EA4">
        <w:rPr>
          <w:rFonts w:ascii="Arial Narrow" w:hAnsi="Arial Narrow"/>
          <w:b/>
          <w:sz w:val="22"/>
          <w:szCs w:val="22"/>
          <w:lang w:val="es-ES"/>
        </w:rPr>
        <w:t>una actividad económica tendrá la consideración de medioambientalmente sostenible</w:t>
      </w:r>
      <w:r w:rsidRPr="00605EA4">
        <w:rPr>
          <w:rFonts w:ascii="Arial Narrow" w:hAnsi="Arial Narrow"/>
          <w:sz w:val="22"/>
          <w:szCs w:val="22"/>
          <w:lang w:val="es-ES"/>
        </w:rPr>
        <w:t xml:space="preserve"> cuando </w:t>
      </w:r>
      <w:r w:rsidRPr="00605EA4">
        <w:rPr>
          <w:rFonts w:ascii="Arial Narrow" w:hAnsi="Arial Narrow"/>
          <w:b/>
          <w:sz w:val="22"/>
          <w:szCs w:val="22"/>
          <w:lang w:val="es-ES"/>
        </w:rPr>
        <w:t>contribuya sustancialmente</w:t>
      </w:r>
      <w:r w:rsidRPr="00605EA4">
        <w:rPr>
          <w:rFonts w:ascii="Arial Narrow" w:hAnsi="Arial Narrow"/>
          <w:sz w:val="22"/>
          <w:szCs w:val="22"/>
          <w:lang w:val="es-ES"/>
        </w:rPr>
        <w:t xml:space="preserve"> o </w:t>
      </w:r>
      <w:r w:rsidRPr="00605EA4">
        <w:rPr>
          <w:rFonts w:ascii="Arial Narrow" w:hAnsi="Arial Narrow"/>
          <w:b/>
          <w:sz w:val="22"/>
          <w:szCs w:val="22"/>
          <w:lang w:val="es-ES"/>
        </w:rPr>
        <w:t>no cause ningún perjuicio significativo</w:t>
      </w:r>
      <w:r w:rsidRPr="00605EA4">
        <w:rPr>
          <w:rFonts w:ascii="Arial Narrow" w:hAnsi="Arial Narrow"/>
          <w:sz w:val="22"/>
          <w:szCs w:val="22"/>
          <w:lang w:val="es-ES"/>
        </w:rPr>
        <w:t xml:space="preserve"> a uno o varios de los objetivos medioambientales establecidos en el artículo 9 del Reglamento, </w:t>
      </w:r>
      <w:r w:rsidRPr="00605EA4">
        <w:rPr>
          <w:rFonts w:ascii="Arial Narrow" w:hAnsi="Arial Narrow" w:cs="Arial"/>
          <w:sz w:val="22"/>
          <w:szCs w:val="22"/>
          <w:lang w:val="es-ES"/>
        </w:rPr>
        <w:t xml:space="preserve">considerando tanto los </w:t>
      </w:r>
      <w:r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5EC0A2E0" w14:textId="77777777" w:rsidR="00FE06A4" w:rsidRPr="00605EA4" w:rsidRDefault="00FE06A4" w:rsidP="00FE06A4">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1F355075" w14:textId="77777777" w:rsidR="00FE06A4" w:rsidRPr="00605EA4" w:rsidRDefault="00FE06A4" w:rsidP="00FE06A4">
      <w:pPr>
        <w:pStyle w:val="Prrafodelista"/>
        <w:numPr>
          <w:ilvl w:val="0"/>
          <w:numId w:val="15"/>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Mitigación del cambio climático; </w:t>
      </w:r>
    </w:p>
    <w:p w14:paraId="5B5C4D41" w14:textId="77777777" w:rsidR="00FE06A4" w:rsidRPr="00605EA4" w:rsidRDefault="00FE06A4" w:rsidP="00FE06A4">
      <w:pPr>
        <w:pStyle w:val="Prrafodelista"/>
        <w:numPr>
          <w:ilvl w:val="0"/>
          <w:numId w:val="15"/>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Adaptación al cambio climático; </w:t>
      </w:r>
    </w:p>
    <w:p w14:paraId="7F0C8BA7" w14:textId="77777777" w:rsidR="00FE06A4" w:rsidRPr="00605EA4" w:rsidRDefault="00FE06A4" w:rsidP="00FE06A4">
      <w:pPr>
        <w:pStyle w:val="Prrafodelista"/>
        <w:numPr>
          <w:ilvl w:val="0"/>
          <w:numId w:val="15"/>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lastRenderedPageBreak/>
        <w:t xml:space="preserve">Uso sostenible y protección de los recursos hídricos y marinos; </w:t>
      </w:r>
    </w:p>
    <w:p w14:paraId="1F568C17" w14:textId="77777777" w:rsidR="00FE06A4" w:rsidRPr="00605EA4" w:rsidRDefault="00FE06A4" w:rsidP="00FE06A4">
      <w:pPr>
        <w:pStyle w:val="Prrafodelista"/>
        <w:numPr>
          <w:ilvl w:val="0"/>
          <w:numId w:val="15"/>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Transición hacia una economía circular; </w:t>
      </w:r>
    </w:p>
    <w:p w14:paraId="56492319" w14:textId="77777777" w:rsidR="00FE06A4" w:rsidRPr="00605EA4" w:rsidRDefault="00FE06A4" w:rsidP="00FE06A4">
      <w:pPr>
        <w:pStyle w:val="Prrafodelista"/>
        <w:numPr>
          <w:ilvl w:val="0"/>
          <w:numId w:val="15"/>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Prevención y control de la contaminación; </w:t>
      </w:r>
    </w:p>
    <w:p w14:paraId="4ED460A1" w14:textId="77777777" w:rsidR="00FE06A4" w:rsidRPr="00605EA4" w:rsidRDefault="00FE06A4" w:rsidP="00FE06A4">
      <w:pPr>
        <w:pStyle w:val="Prrafodelista"/>
        <w:numPr>
          <w:ilvl w:val="0"/>
          <w:numId w:val="15"/>
        </w:numPr>
        <w:spacing w:line="360" w:lineRule="auto"/>
        <w:rPr>
          <w:rFonts w:ascii="Arial Narrow" w:hAnsi="Arial Narrow"/>
          <w:lang w:val="es-ES"/>
        </w:rPr>
      </w:pPr>
      <w:r w:rsidRPr="00605EA4">
        <w:rPr>
          <w:rFonts w:ascii="Arial Narrow" w:hAnsi="Arial Narrow"/>
          <w:lang w:val="es-ES"/>
        </w:rPr>
        <w:t>Protección y recuperación de la biodiversidad y los ecosistemas</w:t>
      </w:r>
    </w:p>
    <w:p w14:paraId="448BE591" w14:textId="77777777" w:rsidR="00FE06A4" w:rsidRPr="00605EA4" w:rsidRDefault="00FE06A4" w:rsidP="00FE06A4">
      <w:pPr>
        <w:spacing w:before="40" w:after="40" w:line="360" w:lineRule="auto"/>
        <w:rPr>
          <w:rFonts w:ascii="Arial Narrow" w:hAnsi="Arial Narrow"/>
          <w:sz w:val="22"/>
          <w:szCs w:val="22"/>
          <w:lang w:val="es-ES"/>
        </w:rPr>
      </w:pPr>
      <w:r w:rsidRPr="00605EA4">
        <w:rPr>
          <w:rFonts w:ascii="Arial Narrow" w:hAnsi="Arial Narrow"/>
          <w:sz w:val="22"/>
          <w:szCs w:val="22"/>
          <w:lang w:val="es-ES"/>
        </w:rPr>
        <w:t>El Reglamento 2021/241 por el que se establece el Mecanismo de Recuperación y Resiliencia (Reglamento MRR) señala la necesidad de que los estados miembros elaboren sus respectivos Planes de Recuperación y Resilencia para la obtención de los fondos europeos y exige que dichos planes garanticen que ninguna de las medidas incluidas en ellos cause un perjuicio significativo a los objetivos medioambientales.</w:t>
      </w:r>
    </w:p>
    <w:p w14:paraId="45F2C6CA" w14:textId="77777777" w:rsidR="00FE06A4" w:rsidRPr="00605EA4" w:rsidRDefault="00FE06A4" w:rsidP="00FE06A4">
      <w:pPr>
        <w:spacing w:before="40" w:after="40" w:line="360" w:lineRule="auto"/>
        <w:rPr>
          <w:rFonts w:ascii="Arial Narrow" w:hAnsi="Arial Narrow"/>
          <w:sz w:val="22"/>
          <w:lang w:val="es-ES"/>
        </w:rPr>
      </w:pPr>
      <w:r w:rsidRPr="00605EA4">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0DC1086E" w14:textId="4003A801" w:rsidR="00FE06A4" w:rsidRPr="00605EA4" w:rsidRDefault="00FE06A4" w:rsidP="00FE06A4">
      <w:pPr>
        <w:spacing w:before="40" w:after="40" w:line="360" w:lineRule="auto"/>
        <w:rPr>
          <w:rFonts w:ascii="Arial Narrow" w:hAnsi="Arial Narrow"/>
          <w:sz w:val="22"/>
          <w:lang w:val="es-ES"/>
        </w:rPr>
      </w:pPr>
      <w:r w:rsidRPr="00605EA4">
        <w:rPr>
          <w:rFonts w:ascii="Arial Narrow" w:hAnsi="Arial Narrow" w:cs="Arial"/>
          <w:sz w:val="22"/>
          <w:szCs w:val="22"/>
          <w:lang w:val="es-ES"/>
        </w:rPr>
        <w:t>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el apartado tercero del artículo 18 de la Ord</w:t>
      </w:r>
      <w:r w:rsidR="008C02E7">
        <w:rPr>
          <w:rFonts w:ascii="Arial Narrow" w:hAnsi="Arial Narrow" w:cs="Arial"/>
          <w:sz w:val="22"/>
          <w:szCs w:val="22"/>
          <w:lang w:val="es-ES"/>
        </w:rPr>
        <w:t>en 134/2021, de 8 de septiembre</w:t>
      </w:r>
      <w:r w:rsidRPr="00605EA4">
        <w:rPr>
          <w:rFonts w:ascii="Arial Narrow" w:hAnsi="Arial Narrow" w:cs="Arial"/>
          <w:sz w:val="22"/>
          <w:szCs w:val="22"/>
          <w:lang w:val="es-ES"/>
        </w:rPr>
        <w:t>. Para facilitar esta autoevaluación, se facilita un modelo que debe ser cumplimentado por las personas beneficiarias.</w:t>
      </w:r>
    </w:p>
    <w:p w14:paraId="416D1DA8" w14:textId="77777777" w:rsidR="00FE06A4" w:rsidRPr="001D7475" w:rsidRDefault="00FE06A4" w:rsidP="00FE06A4">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Los datos incluidos en color gris en el presente cuestionario son únicamente de carácter orientativo con el objetivo de facilitar su cumplimentación al solicitante. Para cada objetivo medioambiental se incluyen ideas que pueden desarrollarse para justificar el cumplimiento del principio DNSH</w:t>
      </w:r>
      <w:r>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exclusivamente del solicitante.</w:t>
      </w:r>
    </w:p>
    <w:p w14:paraId="12178AA1" w14:textId="77777777" w:rsidR="00FE06A4" w:rsidRDefault="00FE06A4" w:rsidP="00FE06A4">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58FBAA83" w14:textId="0765ADE7" w:rsidR="0097057A" w:rsidRPr="00FE06A4" w:rsidRDefault="00D7428E" w:rsidP="00A869A5">
      <w:pPr>
        <w:spacing w:before="80" w:after="80" w:line="360" w:lineRule="auto"/>
        <w:rPr>
          <w:rFonts w:ascii="Arial Narrow" w:hAnsi="Arial Narrow" w:cs="Arial"/>
          <w:color w:val="000000" w:themeColor="text1"/>
          <w:sz w:val="22"/>
          <w:szCs w:val="22"/>
          <w:lang w:val="es-ES"/>
        </w:rPr>
      </w:pPr>
      <w:r w:rsidRPr="00FE06A4">
        <w:rPr>
          <w:rFonts w:ascii="Arial Narrow" w:hAnsi="Arial Narrow" w:cs="Arial"/>
          <w:color w:val="000000" w:themeColor="text1"/>
          <w:sz w:val="22"/>
          <w:szCs w:val="22"/>
          <w:lang w:val="es-ES"/>
        </w:rPr>
        <w:t>.</w:t>
      </w:r>
      <w:r w:rsidR="00C309D1" w:rsidRPr="00FE06A4">
        <w:rPr>
          <w:rFonts w:ascii="Arial Narrow" w:hAnsi="Arial Narrow"/>
          <w:b/>
          <w:bCs/>
          <w:sz w:val="22"/>
          <w:szCs w:val="22"/>
          <w:lang w:val="es-ES"/>
        </w:rPr>
        <w:br w:type="page"/>
      </w:r>
    </w:p>
    <w:p w14:paraId="215323C3" w14:textId="12AA56CF" w:rsidR="001D26BA" w:rsidRPr="00FE06A4" w:rsidRDefault="004832ED" w:rsidP="00990123">
      <w:pPr>
        <w:pStyle w:val="Ttulo1"/>
        <w:spacing w:before="80" w:after="80"/>
        <w:rPr>
          <w:rFonts w:ascii="Arial Narrow" w:hAnsi="Arial Narrow"/>
          <w:color w:val="000000"/>
          <w:sz w:val="22"/>
          <w:szCs w:val="22"/>
        </w:rPr>
      </w:pPr>
      <w:r w:rsidRPr="00FE06A4">
        <w:rPr>
          <w:rFonts w:ascii="Arial Narrow" w:hAnsi="Arial Narrow"/>
          <w:sz w:val="22"/>
          <w:szCs w:val="22"/>
        </w:rPr>
        <w:t>Justificación de</w:t>
      </w:r>
      <w:r w:rsidR="001D26BA" w:rsidRPr="00FE06A4">
        <w:rPr>
          <w:rFonts w:ascii="Arial Narrow" w:hAnsi="Arial Narrow"/>
          <w:sz w:val="22"/>
          <w:szCs w:val="22"/>
        </w:rPr>
        <w:t xml:space="preserve">l cumplimiento del principio de no </w:t>
      </w:r>
      <w:r w:rsidR="001D26BA" w:rsidRPr="00FE06A4">
        <w:rPr>
          <w:rFonts w:ascii="Arial Narrow" w:hAnsi="Arial Narrow"/>
          <w:color w:val="000000"/>
          <w:sz w:val="22"/>
          <w:szCs w:val="22"/>
        </w:rPr>
        <w:t>causar un perjuicio significativo al medio ambiente</w:t>
      </w:r>
    </w:p>
    <w:p w14:paraId="719DCD23" w14:textId="6239155C" w:rsidR="007D542B" w:rsidRPr="00FE06A4" w:rsidRDefault="004832ED" w:rsidP="00990123">
      <w:pPr>
        <w:spacing w:before="80" w:after="80"/>
        <w:ind w:left="107" w:right="-20"/>
        <w:rPr>
          <w:rFonts w:ascii="Arial Narrow" w:hAnsi="Arial Narrow" w:cs="Arial"/>
          <w:b/>
          <w:bCs/>
          <w:sz w:val="22"/>
          <w:szCs w:val="22"/>
          <w:lang w:val="es-ES"/>
        </w:rPr>
      </w:pPr>
      <w:r w:rsidRPr="00FE06A4">
        <w:rPr>
          <w:rFonts w:ascii="Arial Narrow" w:hAnsi="Arial Narrow" w:cs="Arial"/>
          <w:b/>
          <w:bCs/>
          <w:sz w:val="22"/>
          <w:szCs w:val="22"/>
          <w:lang w:val="es-ES"/>
        </w:rPr>
        <w:t>1</w:t>
      </w:r>
      <w:r w:rsidR="007D542B" w:rsidRPr="00FE06A4">
        <w:rPr>
          <w:rFonts w:ascii="Arial Narrow" w:hAnsi="Arial Narrow" w:cs="Arial"/>
          <w:b/>
          <w:bCs/>
          <w:sz w:val="22"/>
          <w:szCs w:val="22"/>
          <w:lang w:val="es-ES"/>
        </w:rPr>
        <w:t>. Mitigación del cambio climático.</w:t>
      </w:r>
    </w:p>
    <w:p w14:paraId="3AF854C3" w14:textId="77777777" w:rsidR="00FE06A4" w:rsidRPr="001D7475" w:rsidRDefault="00FE06A4" w:rsidP="00FE06A4">
      <w:pPr>
        <w:spacing w:before="80" w:after="80" w:line="276" w:lineRule="auto"/>
        <w:ind w:left="334" w:right="-20"/>
        <w:rPr>
          <w:rFonts w:ascii="Arial Narrow" w:hAnsi="Arial Narrow" w:cs="Arial"/>
          <w:sz w:val="22"/>
          <w:szCs w:val="22"/>
          <w:lang w:val="es-ES"/>
        </w:rPr>
      </w:pPr>
      <w:r w:rsidRPr="001D7475">
        <w:rPr>
          <w:rFonts w:ascii="Arial Narrow" w:hAnsi="Arial Narrow" w:cs="Arial"/>
          <w:sz w:val="22"/>
          <w:szCs w:val="22"/>
          <w:lang w:val="es-ES"/>
        </w:rPr>
        <w:t xml:space="preserve">Este tipo de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el Mecanismo de Recuperación y Resiliencia, etiquetado con un coeficiente del 40% para el cumplimiento de los objetivos climáticos</w:t>
      </w:r>
      <w:r>
        <w:rPr>
          <w:rFonts w:ascii="Arial Narrow" w:hAnsi="Arial Narrow" w:cs="Arial"/>
          <w:sz w:val="22"/>
          <w:szCs w:val="22"/>
          <w:lang w:val="es-ES"/>
        </w:rPr>
        <w:t>, por lo que apoya directamente el objetivo de mitigación del cambio climático</w:t>
      </w:r>
      <w:r w:rsidRPr="001D7475">
        <w:rPr>
          <w:rFonts w:ascii="Arial Narrow" w:hAnsi="Arial Narrow" w:cs="Arial"/>
          <w:sz w:val="22"/>
          <w:szCs w:val="22"/>
          <w:lang w:val="es-ES"/>
        </w:rPr>
        <w:t>.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E06A4" w14:paraId="58F1E59D" w14:textId="77777777" w:rsidTr="002B5DA3">
        <w:trPr>
          <w:trHeight w:val="859"/>
        </w:trPr>
        <w:tc>
          <w:tcPr>
            <w:tcW w:w="9803" w:type="dxa"/>
            <w:shd w:val="clear" w:color="auto" w:fill="auto"/>
          </w:tcPr>
          <w:p w14:paraId="6D0DAE1A" w14:textId="2E041A73" w:rsidR="009E7D75" w:rsidRPr="00FE06A4" w:rsidRDefault="00B933F4" w:rsidP="004170B2">
            <w:pPr>
              <w:spacing w:before="80" w:after="80"/>
              <w:ind w:right="227"/>
              <w:rPr>
                <w:rFonts w:ascii="Arial Narrow" w:hAnsi="Arial Narrow" w:cs="Arial"/>
                <w:color w:val="A6A6A6" w:themeColor="background1" w:themeShade="A6"/>
                <w:sz w:val="22"/>
                <w:szCs w:val="22"/>
                <w:u w:val="single"/>
                <w:lang w:val="es-ES"/>
              </w:rPr>
            </w:pPr>
            <w:r w:rsidRPr="00FE06A4">
              <w:rPr>
                <w:rFonts w:ascii="Arial Narrow" w:hAnsi="Arial Narrow" w:cs="Arial"/>
                <w:color w:val="A6A6A6" w:themeColor="background1" w:themeShade="A6"/>
                <w:sz w:val="22"/>
                <w:szCs w:val="22"/>
                <w:u w:val="single"/>
                <w:lang w:val="es-ES"/>
              </w:rPr>
              <w:t>Recomendac</w:t>
            </w:r>
            <w:r w:rsidR="003E4292" w:rsidRPr="00FE06A4">
              <w:rPr>
                <w:rFonts w:ascii="Arial Narrow" w:hAnsi="Arial Narrow" w:cs="Arial"/>
                <w:color w:val="A6A6A6" w:themeColor="background1" w:themeShade="A6"/>
                <w:sz w:val="22"/>
                <w:szCs w:val="22"/>
                <w:u w:val="single"/>
                <w:lang w:val="es-ES"/>
              </w:rPr>
              <w:t>iones.</w:t>
            </w:r>
            <w:r w:rsidR="00FF45EC" w:rsidRPr="00FE06A4">
              <w:rPr>
                <w:rStyle w:val="Refdenotaalpie"/>
                <w:rFonts w:ascii="Arial Narrow" w:hAnsi="Arial Narrow" w:cs="Arial"/>
                <w:color w:val="A6A6A6" w:themeColor="background1" w:themeShade="A6"/>
                <w:sz w:val="22"/>
                <w:szCs w:val="22"/>
                <w:u w:val="single"/>
                <w:lang w:val="es-ES"/>
              </w:rPr>
              <w:footnoteReference w:id="2"/>
            </w:r>
            <w:r w:rsidR="009858F6" w:rsidRPr="00FE06A4">
              <w:rPr>
                <w:rFonts w:ascii="Arial Narrow" w:hAnsi="Arial Narrow" w:cs="Arial"/>
                <w:color w:val="A6A6A6" w:themeColor="background1" w:themeShade="A6"/>
                <w:sz w:val="22"/>
                <w:szCs w:val="22"/>
                <w:u w:val="single"/>
                <w:lang w:val="es-ES"/>
              </w:rPr>
              <w:t xml:space="preserve"> </w:t>
            </w:r>
          </w:p>
          <w:p w14:paraId="0C915444" w14:textId="4EEBA53A" w:rsidR="00615A16" w:rsidRPr="00FE06A4" w:rsidRDefault="00615A16" w:rsidP="004170B2">
            <w:pPr>
              <w:spacing w:before="40" w:after="40"/>
              <w:ind w:right="227"/>
              <w:rPr>
                <w:rFonts w:ascii="Arial Narrow" w:hAnsi="Arial Narrow" w:cs="Arial"/>
                <w:color w:val="A6A6A6" w:themeColor="background1" w:themeShade="A6"/>
                <w:sz w:val="22"/>
                <w:szCs w:val="22"/>
                <w:lang w:val="es-ES"/>
              </w:rPr>
            </w:pPr>
            <w:r w:rsidRPr="00FE06A4">
              <w:rPr>
                <w:rFonts w:ascii="Arial Narrow" w:hAnsi="Arial Narrow" w:cs="Arial"/>
                <w:color w:val="A6A6A6" w:themeColor="background1" w:themeShade="A6"/>
                <w:sz w:val="22"/>
                <w:szCs w:val="22"/>
                <w:lang w:val="es-ES"/>
              </w:rPr>
              <w:t>D</w:t>
            </w:r>
            <w:r w:rsidR="0028649A" w:rsidRPr="00FE06A4">
              <w:rPr>
                <w:rFonts w:ascii="Arial Narrow" w:hAnsi="Arial Narrow" w:cs="Arial"/>
                <w:color w:val="A6A6A6" w:themeColor="background1" w:themeShade="A6"/>
                <w:sz w:val="22"/>
                <w:szCs w:val="22"/>
                <w:lang w:val="es-ES"/>
              </w:rPr>
              <w:t>esarrollar la</w:t>
            </w:r>
            <w:r w:rsidRPr="00FE06A4">
              <w:rPr>
                <w:rFonts w:ascii="Arial Narrow" w:hAnsi="Arial Narrow" w:cs="Arial"/>
                <w:color w:val="A6A6A6" w:themeColor="background1" w:themeShade="A6"/>
                <w:sz w:val="22"/>
                <w:szCs w:val="22"/>
                <w:lang w:val="es-ES"/>
              </w:rPr>
              <w:t>s</w:t>
            </w:r>
            <w:r w:rsidR="0028649A" w:rsidRPr="00FE06A4">
              <w:rPr>
                <w:rFonts w:ascii="Arial Narrow" w:hAnsi="Arial Narrow" w:cs="Arial"/>
                <w:color w:val="A6A6A6" w:themeColor="background1" w:themeShade="A6"/>
                <w:sz w:val="22"/>
                <w:szCs w:val="22"/>
                <w:lang w:val="es-ES"/>
              </w:rPr>
              <w:t xml:space="preserve"> </w:t>
            </w:r>
            <w:r w:rsidRPr="00FE06A4">
              <w:rPr>
                <w:rFonts w:ascii="Arial Narrow" w:hAnsi="Arial Narrow" w:cs="Arial"/>
                <w:color w:val="A6A6A6" w:themeColor="background1" w:themeShade="A6"/>
                <w:sz w:val="22"/>
                <w:szCs w:val="22"/>
                <w:lang w:val="es-ES"/>
              </w:rPr>
              <w:t xml:space="preserve">siguientes </w:t>
            </w:r>
            <w:r w:rsidR="0028649A" w:rsidRPr="00FE06A4">
              <w:rPr>
                <w:rFonts w:ascii="Arial Narrow" w:hAnsi="Arial Narrow" w:cs="Arial"/>
                <w:color w:val="A6A6A6" w:themeColor="background1" w:themeShade="A6"/>
                <w:sz w:val="22"/>
                <w:szCs w:val="22"/>
                <w:lang w:val="es-ES"/>
              </w:rPr>
              <w:t>idea</w:t>
            </w:r>
            <w:r w:rsidRPr="00FE06A4">
              <w:rPr>
                <w:rFonts w:ascii="Arial Narrow" w:hAnsi="Arial Narrow" w:cs="Arial"/>
                <w:color w:val="A6A6A6" w:themeColor="background1" w:themeShade="A6"/>
                <w:sz w:val="22"/>
                <w:szCs w:val="22"/>
                <w:lang w:val="es-ES"/>
              </w:rPr>
              <w:t>s:</w:t>
            </w:r>
            <w:r w:rsidR="0028649A" w:rsidRPr="00FE06A4">
              <w:rPr>
                <w:rFonts w:ascii="Arial Narrow" w:hAnsi="Arial Narrow" w:cs="Arial"/>
                <w:color w:val="A6A6A6" w:themeColor="background1" w:themeShade="A6"/>
                <w:sz w:val="22"/>
                <w:szCs w:val="22"/>
                <w:lang w:val="es-ES"/>
              </w:rPr>
              <w:t xml:space="preserve"> </w:t>
            </w:r>
          </w:p>
          <w:p w14:paraId="1E54221B" w14:textId="302D8135" w:rsidR="00D77ADC" w:rsidRPr="00FE06A4" w:rsidRDefault="00615A16"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Q</w:t>
            </w:r>
            <w:r w:rsidR="003B4AF0" w:rsidRPr="00FE06A4">
              <w:rPr>
                <w:rFonts w:ascii="Arial Narrow" w:hAnsi="Arial Narrow" w:cs="Arial"/>
                <w:color w:val="A6A6A6" w:themeColor="background1" w:themeShade="A6"/>
                <w:lang w:val="es-ES" w:eastAsia="en-GB"/>
              </w:rPr>
              <w:t>ue</w:t>
            </w:r>
            <w:r w:rsidR="0028649A" w:rsidRPr="00FE06A4">
              <w:rPr>
                <w:rFonts w:ascii="Arial Narrow" w:hAnsi="Arial Narrow" w:cs="Arial"/>
                <w:color w:val="A6A6A6" w:themeColor="background1" w:themeShade="A6"/>
                <w:lang w:val="es-ES" w:eastAsia="en-GB"/>
              </w:rPr>
              <w:t xml:space="preserve"> la actuación</w:t>
            </w:r>
            <w:r w:rsidR="003B4AF0" w:rsidRPr="00FE06A4">
              <w:rPr>
                <w:rFonts w:ascii="Arial Narrow" w:hAnsi="Arial Narrow" w:cs="Arial"/>
                <w:color w:val="A6A6A6" w:themeColor="background1" w:themeShade="A6"/>
                <w:lang w:val="es-ES" w:eastAsia="en-GB"/>
              </w:rPr>
              <w:t xml:space="preserve"> </w:t>
            </w:r>
            <w:r w:rsidR="00F32787" w:rsidRPr="00FE06A4">
              <w:rPr>
                <w:rFonts w:ascii="Arial Narrow" w:hAnsi="Arial Narrow" w:cs="Arial"/>
                <w:color w:val="A6A6A6" w:themeColor="background1" w:themeShade="A6"/>
                <w:lang w:val="es-ES" w:eastAsia="en-GB"/>
              </w:rPr>
              <w:t>contribuirá</w:t>
            </w:r>
            <w:r w:rsidR="0051084E" w:rsidRPr="00FE06A4">
              <w:rPr>
                <w:rFonts w:ascii="Arial Narrow" w:hAnsi="Arial Narrow" w:cs="Arial"/>
                <w:color w:val="A6A6A6" w:themeColor="background1" w:themeShade="A6"/>
                <w:lang w:val="es-ES" w:eastAsia="en-GB"/>
              </w:rPr>
              <w:t xml:space="preserve"> a la prevención de la generación de residuos</w:t>
            </w:r>
            <w:r w:rsidR="00BA5164" w:rsidRPr="00FE06A4">
              <w:rPr>
                <w:rFonts w:ascii="Arial Narrow" w:hAnsi="Arial Narrow" w:cs="Arial"/>
                <w:color w:val="A6A6A6" w:themeColor="background1" w:themeShade="A6"/>
                <w:lang w:val="es-ES" w:eastAsia="en-GB"/>
              </w:rPr>
              <w:t>, concretamente de los residuos textiles y del aceite, ambos de origen doméstico, reduciendo su cantidad y favoreciendo una</w:t>
            </w:r>
            <w:r w:rsidR="0051084E" w:rsidRPr="00FE06A4">
              <w:rPr>
                <w:rFonts w:ascii="Arial Narrow" w:hAnsi="Arial Narrow" w:cs="Arial"/>
                <w:color w:val="A6A6A6" w:themeColor="background1" w:themeShade="A6"/>
                <w:lang w:val="es-ES" w:eastAsia="en-GB"/>
              </w:rPr>
              <w:t xml:space="preserve"> gestión</w:t>
            </w:r>
            <w:r w:rsidR="00A869A5" w:rsidRPr="00FE06A4">
              <w:rPr>
                <w:rFonts w:ascii="Arial Narrow" w:hAnsi="Arial Narrow" w:cs="Arial"/>
                <w:color w:val="A6A6A6" w:themeColor="background1" w:themeShade="A6"/>
                <w:lang w:val="es-ES" w:eastAsia="en-GB"/>
              </w:rPr>
              <w:t xml:space="preserve"> </w:t>
            </w:r>
            <w:r w:rsidR="00BA5164" w:rsidRPr="00FE06A4">
              <w:rPr>
                <w:rFonts w:ascii="Arial Narrow" w:hAnsi="Arial Narrow" w:cs="Arial"/>
                <w:color w:val="A6A6A6" w:themeColor="background1" w:themeShade="A6"/>
                <w:lang w:val="es-ES" w:eastAsia="en-GB"/>
              </w:rPr>
              <w:t xml:space="preserve">correcta. Igualmente, apoyará la </w:t>
            </w:r>
            <w:r w:rsidR="0051084E" w:rsidRPr="00FE06A4">
              <w:rPr>
                <w:rFonts w:ascii="Arial Narrow" w:hAnsi="Arial Narrow" w:cs="Arial"/>
                <w:color w:val="A6A6A6" w:themeColor="background1" w:themeShade="A6"/>
                <w:lang w:val="es-ES" w:eastAsia="en-GB"/>
              </w:rPr>
              <w:t xml:space="preserve">prevención y la aplicación de las opciones de gestión de </w:t>
            </w:r>
            <w:r w:rsidR="0059609C" w:rsidRPr="00FE06A4">
              <w:rPr>
                <w:rFonts w:ascii="Arial Narrow" w:hAnsi="Arial Narrow" w:cs="Arial"/>
                <w:color w:val="A6A6A6" w:themeColor="background1" w:themeShade="A6"/>
                <w:lang w:val="es-ES" w:eastAsia="en-GB"/>
              </w:rPr>
              <w:t>valorización</w:t>
            </w:r>
            <w:r w:rsidR="004170B2">
              <w:rPr>
                <w:rFonts w:ascii="Arial Narrow" w:hAnsi="Arial Narrow" w:cs="Arial"/>
                <w:color w:val="A6A6A6" w:themeColor="background1" w:themeShade="A6"/>
                <w:lang w:val="es-ES" w:eastAsia="en-GB"/>
              </w:rPr>
              <w:t xml:space="preserve"> y minimizará</w:t>
            </w:r>
            <w:r w:rsidR="0051084E" w:rsidRPr="00FE06A4">
              <w:rPr>
                <w:rFonts w:ascii="Arial Narrow" w:hAnsi="Arial Narrow" w:cs="Arial"/>
                <w:color w:val="A6A6A6" w:themeColor="background1" w:themeShade="A6"/>
                <w:lang w:val="es-ES" w:eastAsia="en-GB"/>
              </w:rPr>
              <w:t xml:space="preserve"> el depósito en vertedero, causante del 74% de las emisiones totales del sector de los residuos (4% del total de las emisiones del Inventario Nacional en 2018).</w:t>
            </w:r>
            <w:r w:rsidR="00C10219" w:rsidRPr="00FE06A4">
              <w:rPr>
                <w:rFonts w:ascii="Arial Narrow" w:hAnsi="Arial Narrow" w:cs="Arial"/>
                <w:color w:val="A6A6A6" w:themeColor="background1" w:themeShade="A6"/>
                <w:lang w:val="es-ES" w:eastAsia="en-GB"/>
              </w:rPr>
              <w:t xml:space="preserve"> </w:t>
            </w:r>
          </w:p>
          <w:p w14:paraId="1C1D07AB" w14:textId="04DF5319" w:rsidR="00C10219" w:rsidRPr="007532D0" w:rsidRDefault="00F52133"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7532D0">
              <w:rPr>
                <w:rFonts w:ascii="Arial Narrow" w:hAnsi="Arial Narrow" w:cs="Arial"/>
                <w:color w:val="A6A6A6" w:themeColor="background1" w:themeShade="A6"/>
                <w:lang w:val="es-ES" w:eastAsia="en-GB"/>
              </w:rPr>
              <w:t>Estimación de</w:t>
            </w:r>
            <w:r w:rsidR="00C10219" w:rsidRPr="007532D0">
              <w:rPr>
                <w:rFonts w:ascii="Arial Narrow" w:hAnsi="Arial Narrow" w:cs="Arial"/>
                <w:color w:val="A6A6A6" w:themeColor="background1" w:themeShade="A6"/>
                <w:lang w:val="es-ES" w:eastAsia="en-GB"/>
              </w:rPr>
              <w:t xml:space="preserve"> la cantidad de </w:t>
            </w:r>
            <w:r w:rsidR="00BA5164" w:rsidRPr="007532D0">
              <w:rPr>
                <w:rFonts w:ascii="Arial Narrow" w:hAnsi="Arial Narrow" w:cs="Arial"/>
                <w:color w:val="A6A6A6" w:themeColor="background1" w:themeShade="A6"/>
                <w:lang w:val="es-ES" w:eastAsia="en-GB"/>
              </w:rPr>
              <w:t>residuos textiles recogidos</w:t>
            </w:r>
            <w:r w:rsidR="00C10219" w:rsidRPr="007532D0">
              <w:rPr>
                <w:rFonts w:ascii="Arial Narrow" w:hAnsi="Arial Narrow" w:cs="Arial"/>
                <w:color w:val="A6A6A6" w:themeColor="background1" w:themeShade="A6"/>
                <w:lang w:val="es-ES" w:eastAsia="en-GB"/>
              </w:rPr>
              <w:t xml:space="preserve"> (toneladas/año).</w:t>
            </w:r>
          </w:p>
          <w:p w14:paraId="5D036913" w14:textId="5A81CFCB" w:rsidR="0059609C" w:rsidRPr="007532D0" w:rsidRDefault="00F52133"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7532D0">
              <w:rPr>
                <w:rFonts w:ascii="Arial Narrow" w:hAnsi="Arial Narrow" w:cs="Arial"/>
                <w:color w:val="A6A6A6" w:themeColor="background1" w:themeShade="A6"/>
                <w:lang w:val="es-ES" w:eastAsia="en-GB"/>
              </w:rPr>
              <w:t>Estimación de</w:t>
            </w:r>
            <w:r w:rsidR="0059609C" w:rsidRPr="007532D0">
              <w:rPr>
                <w:rFonts w:ascii="Arial Narrow" w:hAnsi="Arial Narrow" w:cs="Arial"/>
                <w:color w:val="A6A6A6" w:themeColor="background1" w:themeShade="A6"/>
                <w:lang w:val="es-ES" w:eastAsia="en-GB"/>
              </w:rPr>
              <w:t xml:space="preserve"> la cantidad de residuos</w:t>
            </w:r>
            <w:r w:rsidRPr="007532D0">
              <w:rPr>
                <w:rFonts w:ascii="Arial Narrow" w:hAnsi="Arial Narrow" w:cs="Arial"/>
                <w:color w:val="A6A6A6" w:themeColor="background1" w:themeShade="A6"/>
                <w:lang w:val="es-ES" w:eastAsia="en-GB"/>
              </w:rPr>
              <w:t xml:space="preserve"> evitados de la fracción resto</w:t>
            </w:r>
            <w:r w:rsidR="00890DF6" w:rsidRPr="007532D0">
              <w:rPr>
                <w:rFonts w:ascii="Arial Narrow" w:hAnsi="Arial Narrow" w:cs="Arial"/>
                <w:color w:val="A6A6A6" w:themeColor="background1" w:themeShade="A6"/>
                <w:lang w:val="es-ES" w:eastAsia="en-GB"/>
              </w:rPr>
              <w:t>.</w:t>
            </w:r>
          </w:p>
          <w:p w14:paraId="2FAE267F" w14:textId="7372A2B8" w:rsidR="00F52133" w:rsidRPr="007532D0" w:rsidRDefault="00F52133"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7532D0">
              <w:rPr>
                <w:rFonts w:ascii="Arial Narrow" w:hAnsi="Arial Narrow" w:cs="Arial"/>
                <w:color w:val="A6A6A6" w:themeColor="background1" w:themeShade="A6"/>
                <w:lang w:val="es-ES" w:eastAsia="en-GB"/>
              </w:rPr>
              <w:t xml:space="preserve">Estimación la cantidad </w:t>
            </w:r>
            <w:r w:rsidR="00BA5164" w:rsidRPr="007532D0">
              <w:rPr>
                <w:rFonts w:ascii="Arial Narrow" w:hAnsi="Arial Narrow" w:cs="Arial"/>
                <w:color w:val="A6A6A6" w:themeColor="background1" w:themeShade="A6"/>
                <w:lang w:val="es-ES" w:eastAsia="en-GB"/>
              </w:rPr>
              <w:t>de aceite doméstico recogido</w:t>
            </w:r>
            <w:r w:rsidRPr="007532D0">
              <w:rPr>
                <w:rFonts w:ascii="Arial Narrow" w:hAnsi="Arial Narrow" w:cs="Arial"/>
                <w:color w:val="A6A6A6" w:themeColor="background1" w:themeShade="A6"/>
                <w:lang w:val="es-ES" w:eastAsia="en-GB"/>
              </w:rPr>
              <w:t xml:space="preserve"> (toneladas/año).</w:t>
            </w:r>
          </w:p>
          <w:p w14:paraId="1E498C30" w14:textId="20D00F21" w:rsidR="00F52133" w:rsidRPr="00FE06A4" w:rsidRDefault="00F52133"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Estimación</w:t>
            </w:r>
            <w:r w:rsidR="00C10219" w:rsidRPr="00FE06A4">
              <w:rPr>
                <w:rFonts w:ascii="Arial Narrow" w:hAnsi="Arial Narrow" w:cs="Arial"/>
                <w:color w:val="A6A6A6" w:themeColor="background1" w:themeShade="A6"/>
                <w:lang w:val="es-ES" w:eastAsia="en-GB"/>
              </w:rPr>
              <w:t xml:space="preserve"> la reducción de emisiones de gases de efecto invernadero (GEI) </w:t>
            </w:r>
          </w:p>
          <w:p w14:paraId="5EAE9F46" w14:textId="1E80AAB5" w:rsidR="00C10219" w:rsidRDefault="00C10219"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El establecimiento de medidas para extender la recogida separada de</w:t>
            </w:r>
            <w:r w:rsidR="00920F3E" w:rsidRPr="00FE06A4">
              <w:rPr>
                <w:rFonts w:ascii="Arial Narrow" w:hAnsi="Arial Narrow" w:cs="Arial"/>
                <w:color w:val="A6A6A6" w:themeColor="background1" w:themeShade="A6"/>
                <w:lang w:val="es-ES" w:eastAsia="en-GB"/>
              </w:rPr>
              <w:t xml:space="preserve"> residuos textiles y de aceite doméstico</w:t>
            </w:r>
            <w:r w:rsidRPr="00FE06A4">
              <w:rPr>
                <w:rFonts w:ascii="Arial Narrow" w:hAnsi="Arial Narrow" w:cs="Arial"/>
                <w:color w:val="A6A6A6" w:themeColor="background1" w:themeShade="A6"/>
                <w:lang w:val="es-ES" w:eastAsia="en-GB"/>
              </w:rPr>
              <w:t xml:space="preserve"> serviría de apoyo a la implementación de la Directiva residuos, lo que facilitaría la consecución de los objetivos marcados</w:t>
            </w:r>
            <w:r w:rsidR="00AC237B" w:rsidRPr="00FE06A4">
              <w:rPr>
                <w:rFonts w:ascii="Arial Narrow" w:hAnsi="Arial Narrow" w:cs="Arial"/>
                <w:color w:val="A6A6A6" w:themeColor="background1" w:themeShade="A6"/>
                <w:lang w:val="es-ES" w:eastAsia="en-GB"/>
              </w:rPr>
              <w:t xml:space="preserve"> en ella</w:t>
            </w:r>
            <w:r w:rsidRPr="00FE06A4">
              <w:rPr>
                <w:rFonts w:ascii="Arial Narrow" w:hAnsi="Arial Narrow" w:cs="Arial"/>
                <w:color w:val="A6A6A6" w:themeColor="background1" w:themeShade="A6"/>
                <w:lang w:val="es-ES" w:eastAsia="en-GB"/>
              </w:rPr>
              <w:t xml:space="preserve">. Además, la reducción de los residuos destinados a vertedero </w:t>
            </w:r>
            <w:r w:rsidR="00AC237B" w:rsidRPr="00FE06A4">
              <w:rPr>
                <w:rFonts w:ascii="Arial Narrow" w:hAnsi="Arial Narrow" w:cs="Arial"/>
                <w:color w:val="A6A6A6" w:themeColor="background1" w:themeShade="A6"/>
                <w:lang w:val="es-ES" w:eastAsia="en-GB"/>
              </w:rPr>
              <w:t>contribuirá a eliminará</w:t>
            </w:r>
            <w:r w:rsidRPr="00FE06A4">
              <w:rPr>
                <w:rFonts w:ascii="Arial Narrow" w:hAnsi="Arial Narrow" w:cs="Arial"/>
                <w:color w:val="A6A6A6" w:themeColor="background1" w:themeShade="A6"/>
                <w:lang w:val="es-ES" w:eastAsia="en-GB"/>
              </w:rPr>
              <w:t xml:space="preserve"> toneladas equivalentes de CO</w:t>
            </w:r>
            <w:r w:rsidRPr="0099295F">
              <w:rPr>
                <w:rFonts w:ascii="Arial Narrow" w:hAnsi="Arial Narrow" w:cs="Arial"/>
                <w:color w:val="A6A6A6" w:themeColor="background1" w:themeShade="A6"/>
                <w:vertAlign w:val="subscript"/>
                <w:lang w:val="es-ES" w:eastAsia="en-GB"/>
              </w:rPr>
              <w:t>2</w:t>
            </w:r>
            <w:r w:rsidR="00AC237B" w:rsidRPr="00FE06A4">
              <w:rPr>
                <w:rFonts w:ascii="Arial Narrow" w:hAnsi="Arial Narrow" w:cs="Arial"/>
                <w:color w:val="A6A6A6" w:themeColor="background1" w:themeShade="A6"/>
                <w:lang w:val="es-ES" w:eastAsia="en-GB"/>
              </w:rPr>
              <w:t>.</w:t>
            </w:r>
          </w:p>
          <w:p w14:paraId="4921A005" w14:textId="5ABDF5CE" w:rsidR="004170B2"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Los residuos recogidos son trasportados por separado y se destinan a reutilización o reciclado.</w:t>
            </w:r>
          </w:p>
          <w:p w14:paraId="23E0A761" w14:textId="7C81E6D0" w:rsidR="004170B2" w:rsidRPr="00FE06A4"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58D7B962" w14:textId="77777777" w:rsidR="009C4892" w:rsidRPr="00FE06A4" w:rsidRDefault="007C528C" w:rsidP="004170B2">
            <w:pPr>
              <w:spacing w:before="80" w:after="80"/>
              <w:ind w:right="227"/>
              <w:rPr>
                <w:rFonts w:ascii="Arial Narrow" w:hAnsi="Arial Narrow" w:cs="Arial"/>
                <w:color w:val="A6A6A6" w:themeColor="background1" w:themeShade="A6"/>
                <w:sz w:val="22"/>
                <w:szCs w:val="22"/>
                <w:lang w:val="es-ES"/>
              </w:rPr>
            </w:pPr>
            <w:r w:rsidRPr="00FE06A4">
              <w:rPr>
                <w:rFonts w:ascii="Arial Narrow" w:hAnsi="Arial Narrow" w:cs="Arial"/>
                <w:color w:val="A6A6A6" w:themeColor="background1" w:themeShade="A6"/>
                <w:sz w:val="22"/>
                <w:szCs w:val="22"/>
                <w:lang w:val="es-ES"/>
              </w:rPr>
              <w:t>Otros</w:t>
            </w:r>
          </w:p>
          <w:p w14:paraId="49CD02D1" w14:textId="0858FC67" w:rsidR="007C528C" w:rsidRPr="00FE06A4" w:rsidRDefault="007C528C" w:rsidP="007C528C">
            <w:pPr>
              <w:spacing w:before="80" w:after="80"/>
              <w:ind w:right="227"/>
              <w:rPr>
                <w:rFonts w:ascii="Arial Narrow" w:hAnsi="Arial Narrow" w:cs="Arial"/>
                <w:color w:val="A6A6A6" w:themeColor="background1" w:themeShade="A6"/>
                <w:sz w:val="22"/>
                <w:szCs w:val="22"/>
                <w:lang w:val="es-ES"/>
              </w:rPr>
            </w:pPr>
          </w:p>
        </w:tc>
      </w:tr>
    </w:tbl>
    <w:p w14:paraId="24ABA624" w14:textId="1ED3E0CA" w:rsidR="007C528C" w:rsidRDefault="007C528C" w:rsidP="00990123">
      <w:pPr>
        <w:spacing w:before="80" w:after="80"/>
        <w:ind w:left="107" w:right="-20"/>
        <w:rPr>
          <w:rFonts w:ascii="Arial Narrow" w:hAnsi="Arial Narrow" w:cs="Arial"/>
          <w:b/>
          <w:bCs/>
          <w:sz w:val="22"/>
          <w:szCs w:val="22"/>
          <w:lang w:val="es-ES"/>
        </w:rPr>
      </w:pPr>
    </w:p>
    <w:p w14:paraId="41637448" w14:textId="1F70D243" w:rsidR="007532D0" w:rsidRDefault="007532D0" w:rsidP="00990123">
      <w:pPr>
        <w:spacing w:before="80" w:after="80"/>
        <w:ind w:left="107" w:right="-20"/>
        <w:rPr>
          <w:rFonts w:ascii="Arial Narrow" w:hAnsi="Arial Narrow" w:cs="Arial"/>
          <w:b/>
          <w:bCs/>
          <w:sz w:val="22"/>
          <w:szCs w:val="22"/>
          <w:lang w:val="es-ES"/>
        </w:rPr>
      </w:pPr>
    </w:p>
    <w:p w14:paraId="2C12D82C" w14:textId="77777777" w:rsidR="004170B2" w:rsidRPr="00FE06A4" w:rsidRDefault="004170B2" w:rsidP="00990123">
      <w:pPr>
        <w:spacing w:before="80" w:after="80"/>
        <w:ind w:left="107" w:right="-20"/>
        <w:rPr>
          <w:rFonts w:ascii="Arial Narrow" w:hAnsi="Arial Narrow" w:cs="Arial"/>
          <w:b/>
          <w:bCs/>
          <w:sz w:val="22"/>
          <w:szCs w:val="22"/>
          <w:lang w:val="es-ES"/>
        </w:rPr>
      </w:pPr>
    </w:p>
    <w:p w14:paraId="6A8817C2" w14:textId="0195E000" w:rsidR="002B5DA3" w:rsidRPr="00A36620" w:rsidRDefault="004832ED" w:rsidP="00990123">
      <w:pPr>
        <w:spacing w:before="80" w:after="80"/>
        <w:ind w:left="107" w:right="-20"/>
        <w:rPr>
          <w:rFonts w:ascii="Arial Narrow" w:hAnsi="Arial Narrow" w:cs="Arial"/>
          <w:b/>
          <w:bCs/>
          <w:sz w:val="22"/>
          <w:szCs w:val="22"/>
          <w:lang w:val="es-ES"/>
        </w:rPr>
      </w:pPr>
      <w:r w:rsidRPr="00A36620">
        <w:rPr>
          <w:rFonts w:ascii="Arial Narrow" w:hAnsi="Arial Narrow" w:cs="Arial"/>
          <w:b/>
          <w:bCs/>
          <w:sz w:val="22"/>
          <w:szCs w:val="22"/>
          <w:lang w:val="es-ES"/>
        </w:rPr>
        <w:t>2</w:t>
      </w:r>
      <w:r w:rsidR="002B5DA3" w:rsidRPr="00A36620">
        <w:rPr>
          <w:rFonts w:ascii="Arial Narrow" w:hAnsi="Arial Narrow" w:cs="Arial"/>
          <w:b/>
          <w:bCs/>
          <w:sz w:val="22"/>
          <w:szCs w:val="22"/>
          <w:lang w:val="es-ES"/>
        </w:rPr>
        <w:t>. Adaptación al cambio climático</w:t>
      </w:r>
    </w:p>
    <w:p w14:paraId="11C14312" w14:textId="77777777" w:rsidR="004170B2" w:rsidRPr="001D7475" w:rsidRDefault="004170B2" w:rsidP="004170B2">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Pr="001D7475">
        <w:rPr>
          <w:rFonts w:ascii="Arial Narrow" w:hAnsi="Arial Narrow" w:cs="Arial"/>
          <w:sz w:val="22"/>
          <w:szCs w:val="22"/>
          <w:lang w:val="es-ES"/>
        </w:rPr>
        <w:t xml:space="preserve"> actuación se acoge al campo de intervención 042</w:t>
      </w:r>
      <w:r>
        <w:rPr>
          <w:rFonts w:ascii="Arial Narrow" w:hAnsi="Arial Narrow" w:cs="Arial"/>
          <w:sz w:val="22"/>
          <w:szCs w:val="22"/>
          <w:lang w:val="es-ES"/>
        </w:rPr>
        <w:t xml:space="preserve"> d</w:t>
      </w:r>
      <w:r w:rsidRPr="001D7475">
        <w:rPr>
          <w:rFonts w:ascii="Arial Narrow" w:hAnsi="Arial Narrow" w:cs="Arial"/>
          <w:sz w:val="22"/>
          <w:szCs w:val="22"/>
          <w:lang w:val="es-ES"/>
        </w:rPr>
        <w:t>el Mecanismo de Recuperación y Resiliencia, etiquetado con un coeficiente del 40% para el cumplimiento de los objetivos climáticos. Debido a ello, sería nec</w:t>
      </w:r>
      <w:r>
        <w:rPr>
          <w:rFonts w:ascii="Arial Narrow" w:hAnsi="Arial Narrow" w:cs="Arial"/>
          <w:sz w:val="22"/>
          <w:szCs w:val="22"/>
          <w:lang w:val="es-ES"/>
        </w:rPr>
        <w:t>esario exponer su contribución</w:t>
      </w:r>
      <w:r w:rsidRPr="001D7475">
        <w:rPr>
          <w:rFonts w:ascii="Arial Narrow" w:hAnsi="Arial Narrow" w:cs="Arial"/>
          <w:sz w:val="22"/>
          <w:szCs w:val="22"/>
          <w:lang w:val="es-ES"/>
        </w:rPr>
        <w:t xml:space="preserve">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E06A4" w14:paraId="79FFDA57" w14:textId="77777777" w:rsidTr="002B5DA3">
        <w:trPr>
          <w:trHeight w:val="859"/>
        </w:trPr>
        <w:tc>
          <w:tcPr>
            <w:tcW w:w="9803" w:type="dxa"/>
            <w:shd w:val="clear" w:color="auto" w:fill="auto"/>
          </w:tcPr>
          <w:p w14:paraId="4B145CF3" w14:textId="3883A1EC" w:rsidR="003E4292" w:rsidRPr="00FE06A4" w:rsidRDefault="003E4292" w:rsidP="00990123">
            <w:pPr>
              <w:spacing w:before="80" w:after="80"/>
              <w:ind w:right="72"/>
              <w:rPr>
                <w:rFonts w:ascii="Arial Narrow" w:hAnsi="Arial Narrow" w:cs="Arial"/>
                <w:color w:val="A6A6A6" w:themeColor="background1" w:themeShade="A6"/>
                <w:sz w:val="22"/>
                <w:szCs w:val="22"/>
                <w:u w:val="single"/>
                <w:lang w:val="es-ES"/>
              </w:rPr>
            </w:pPr>
            <w:r w:rsidRPr="00FE06A4">
              <w:rPr>
                <w:rFonts w:ascii="Arial Narrow" w:hAnsi="Arial Narrow" w:cs="Arial"/>
                <w:color w:val="A6A6A6" w:themeColor="background1" w:themeShade="A6"/>
                <w:sz w:val="22"/>
                <w:szCs w:val="22"/>
                <w:u w:val="single"/>
                <w:lang w:val="es-ES"/>
              </w:rPr>
              <w:t>Recomendaciones.</w:t>
            </w:r>
            <w:r w:rsidR="00FF45EC" w:rsidRPr="00FE06A4">
              <w:rPr>
                <w:rStyle w:val="Refdenotaalpie"/>
                <w:rFonts w:ascii="Arial Narrow" w:hAnsi="Arial Narrow" w:cs="Arial"/>
                <w:color w:val="A6A6A6" w:themeColor="background1" w:themeShade="A6"/>
                <w:sz w:val="22"/>
                <w:szCs w:val="22"/>
                <w:u w:val="single"/>
                <w:lang w:val="es-ES"/>
              </w:rPr>
              <w:footnoteReference w:id="3"/>
            </w:r>
          </w:p>
          <w:p w14:paraId="7F8B9383" w14:textId="34B2EBD3" w:rsidR="003E4292" w:rsidRPr="00FE06A4" w:rsidRDefault="003E429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 xml:space="preserve">Desarrollar las siguientes ideas: </w:t>
            </w:r>
          </w:p>
          <w:p w14:paraId="7EE5E424" w14:textId="77777777" w:rsidR="004170B2"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 actividad tiene un impacto previsible insignificante en este objetivo medioambiental, teniendo en cuenta tanto los efectos directos como los principales efectos indirectos a lo largo del ciclo de vida.</w:t>
            </w:r>
          </w:p>
          <w:p w14:paraId="546E3A07" w14:textId="77777777" w:rsidR="004170B2" w:rsidRPr="002160C1"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23B50F9D" w14:textId="77777777" w:rsidR="004170B2" w:rsidRDefault="004170B2" w:rsidP="004170B2">
            <w:pPr>
              <w:spacing w:before="80" w:after="80"/>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1CD0314B" w14:textId="3CE6EA04" w:rsidR="002B5DA3" w:rsidRPr="00FE06A4" w:rsidRDefault="002B5DA3" w:rsidP="00FE371B">
            <w:pPr>
              <w:spacing w:before="80" w:after="80"/>
              <w:ind w:right="72"/>
              <w:rPr>
                <w:rFonts w:ascii="Arial Narrow" w:hAnsi="Arial Narrow" w:cs="Arial"/>
                <w:color w:val="A6A6A6" w:themeColor="background1" w:themeShade="A6"/>
                <w:sz w:val="22"/>
                <w:szCs w:val="22"/>
                <w:lang w:val="es-ES"/>
              </w:rPr>
            </w:pPr>
          </w:p>
        </w:tc>
      </w:tr>
    </w:tbl>
    <w:p w14:paraId="5EA5FFCA" w14:textId="77777777" w:rsidR="00452D79" w:rsidRPr="00FE06A4" w:rsidRDefault="00452D79" w:rsidP="00990123">
      <w:pPr>
        <w:spacing w:before="80" w:after="80"/>
        <w:ind w:left="107" w:right="-20"/>
        <w:rPr>
          <w:rFonts w:ascii="Arial Narrow" w:hAnsi="Arial Narrow" w:cs="Arial"/>
          <w:b/>
          <w:bCs/>
          <w:sz w:val="22"/>
          <w:szCs w:val="22"/>
          <w:lang w:val="es-ES"/>
        </w:rPr>
      </w:pPr>
    </w:p>
    <w:p w14:paraId="4980264B" w14:textId="2152CB5E" w:rsidR="00633F8D" w:rsidRPr="00FE06A4" w:rsidRDefault="00996157" w:rsidP="00990123">
      <w:pPr>
        <w:spacing w:before="80" w:after="80"/>
        <w:ind w:left="107" w:right="-20"/>
        <w:rPr>
          <w:rFonts w:ascii="Arial Narrow" w:hAnsi="Arial Narrow" w:cs="Arial"/>
          <w:b/>
          <w:bCs/>
          <w:sz w:val="22"/>
          <w:szCs w:val="22"/>
          <w:lang w:val="es-ES"/>
        </w:rPr>
      </w:pPr>
      <w:r w:rsidRPr="00FE06A4">
        <w:rPr>
          <w:rFonts w:ascii="Arial Narrow" w:hAnsi="Arial Narrow" w:cs="Arial"/>
          <w:b/>
          <w:bCs/>
          <w:sz w:val="22"/>
          <w:szCs w:val="22"/>
          <w:lang w:val="es-ES"/>
        </w:rPr>
        <w:t>3</w:t>
      </w:r>
      <w:r w:rsidR="00633F8D" w:rsidRPr="00FE06A4">
        <w:rPr>
          <w:rFonts w:ascii="Arial Narrow" w:hAnsi="Arial Narrow" w:cs="Arial"/>
          <w:b/>
          <w:bCs/>
          <w:sz w:val="22"/>
          <w:szCs w:val="22"/>
          <w:lang w:val="es-ES"/>
        </w:rPr>
        <w:t>. Utilización y protección sostenibles de los recursos hídricos y marinos</w:t>
      </w:r>
    </w:p>
    <w:p w14:paraId="39F1C473" w14:textId="77777777" w:rsidR="004170B2" w:rsidRPr="001D7475" w:rsidRDefault="004170B2" w:rsidP="004170B2">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Esta</w:t>
      </w:r>
      <w:r w:rsidRPr="001D7475">
        <w:rPr>
          <w:rFonts w:ascii="Arial Narrow" w:hAnsi="Arial Narrow" w:cs="Arial"/>
          <w:sz w:val="22"/>
          <w:szCs w:val="22"/>
          <w:lang w:val="es-ES"/>
        </w:rPr>
        <w:t xml:space="preserv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el Mecanismo de Recuperación y Resiliencia con un coeficiente del 100% para el cumplimiento de los objetivos medioambientales. Debido a ello, sería necesario exponer su contribución significativa al objetivo</w:t>
      </w:r>
      <w:r>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E06A4" w14:paraId="333A4C2C" w14:textId="77777777" w:rsidTr="009C4892">
        <w:trPr>
          <w:trHeight w:val="3491"/>
        </w:trPr>
        <w:tc>
          <w:tcPr>
            <w:tcW w:w="9803" w:type="dxa"/>
            <w:shd w:val="clear" w:color="auto" w:fill="auto"/>
          </w:tcPr>
          <w:p w14:paraId="2C43F1A4" w14:textId="29B78B14" w:rsidR="00996157" w:rsidRPr="00FE06A4" w:rsidRDefault="00996157" w:rsidP="00534AD3">
            <w:pPr>
              <w:spacing w:before="80" w:after="80"/>
              <w:ind w:right="227"/>
              <w:rPr>
                <w:rFonts w:ascii="Arial Narrow" w:hAnsi="Arial Narrow" w:cs="Arial"/>
                <w:color w:val="A6A6A6" w:themeColor="background1" w:themeShade="A6"/>
                <w:sz w:val="22"/>
                <w:szCs w:val="22"/>
                <w:u w:val="single"/>
                <w:lang w:val="es-ES"/>
              </w:rPr>
            </w:pPr>
            <w:r w:rsidRPr="00FE06A4">
              <w:rPr>
                <w:rFonts w:ascii="Arial Narrow" w:hAnsi="Arial Narrow" w:cs="Arial"/>
                <w:color w:val="A6A6A6" w:themeColor="background1" w:themeShade="A6"/>
                <w:sz w:val="22"/>
                <w:szCs w:val="22"/>
                <w:u w:val="single"/>
                <w:lang w:val="es-ES"/>
              </w:rPr>
              <w:t>Recomendaciones</w:t>
            </w:r>
          </w:p>
          <w:p w14:paraId="77090001" w14:textId="66BB2C8E" w:rsidR="00996157" w:rsidRPr="004170B2" w:rsidRDefault="00996157" w:rsidP="00534AD3">
            <w:pPr>
              <w:spacing w:before="80" w:after="80"/>
              <w:ind w:right="227"/>
              <w:rPr>
                <w:rFonts w:ascii="Arial Narrow" w:hAnsi="Arial Narrow" w:cs="Arial"/>
                <w:color w:val="A6A6A6" w:themeColor="background1" w:themeShade="A6"/>
                <w:sz w:val="22"/>
                <w:szCs w:val="22"/>
                <w:lang w:val="es-ES"/>
              </w:rPr>
            </w:pPr>
            <w:r w:rsidRPr="004170B2">
              <w:rPr>
                <w:rFonts w:ascii="Arial Narrow" w:hAnsi="Arial Narrow" w:cs="Arial"/>
                <w:color w:val="A6A6A6" w:themeColor="background1" w:themeShade="A6"/>
                <w:sz w:val="22"/>
                <w:szCs w:val="22"/>
                <w:lang w:val="es-ES"/>
              </w:rPr>
              <w:t xml:space="preserve">Desarrollar las siguientes ideas: </w:t>
            </w:r>
          </w:p>
          <w:p w14:paraId="320D6A8E" w14:textId="5EBA899A" w:rsidR="00534AD3" w:rsidRPr="004170B2" w:rsidRDefault="003B4AF0"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4170B2">
              <w:rPr>
                <w:rFonts w:ascii="Arial Narrow" w:hAnsi="Arial Narrow" w:cs="Arial"/>
                <w:color w:val="A6A6A6" w:themeColor="background1" w:themeShade="A6"/>
                <w:lang w:val="es-ES" w:eastAsia="en-GB"/>
              </w:rPr>
              <w:t xml:space="preserve">La </w:t>
            </w:r>
            <w:r w:rsidR="004170B2" w:rsidRPr="004170B2">
              <w:rPr>
                <w:rFonts w:ascii="Arial Narrow" w:hAnsi="Arial Narrow" w:cs="Arial"/>
                <w:color w:val="A6A6A6" w:themeColor="background1" w:themeShade="A6"/>
                <w:lang w:val="es-ES" w:eastAsia="en-GB"/>
              </w:rPr>
              <w:t>actuación</w:t>
            </w:r>
            <w:r w:rsidRPr="004170B2">
              <w:rPr>
                <w:rFonts w:ascii="Arial Narrow" w:hAnsi="Arial Narrow" w:cs="Arial"/>
                <w:color w:val="A6A6A6" w:themeColor="background1" w:themeShade="A6"/>
                <w:lang w:val="es-ES" w:eastAsia="en-GB"/>
              </w:rPr>
              <w:t xml:space="preserve"> tiene un impacto previsible nulo o insignificante sobre el objetivo medioambiental relacionado dada su naturaleza.</w:t>
            </w:r>
          </w:p>
          <w:p w14:paraId="51096058" w14:textId="77777777" w:rsidR="004170B2" w:rsidRPr="004170B2"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4170B2">
              <w:rPr>
                <w:rFonts w:ascii="Arial Narrow" w:hAnsi="Arial Narrow" w:cs="Arial"/>
                <w:color w:val="A6A6A6" w:themeColor="background1" w:themeShade="A6"/>
                <w:lang w:val="es-ES" w:eastAsia="en-GB"/>
              </w:rPr>
              <w:t>No se han identificado riesgos de degradación medioambiental relacionados con la conservación de la calidad del agua, con el hábitat y especies protegidos que dependen directamente del agua y con el estrés hídrico.</w:t>
            </w:r>
          </w:p>
          <w:p w14:paraId="7BB1B094" w14:textId="28ED17DB" w:rsidR="004170B2" w:rsidRPr="004170B2"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4170B2">
              <w:rPr>
                <w:rFonts w:ascii="Arial Narrow" w:hAnsi="Arial Narrow" w:cs="Arial"/>
                <w:color w:val="A6A6A6" w:themeColor="background1" w:themeShade="A6"/>
                <w:lang w:val="es-ES" w:eastAsia="en-GB"/>
              </w:rPr>
              <w:t xml:space="preserve">No obstante, el conjunto de medidas tendrá un impacto positivo general sobre los recursos hídricos. Especialmente, la correcta gestión de </w:t>
            </w:r>
            <w:r w:rsidR="0099295F">
              <w:rPr>
                <w:rFonts w:ascii="Arial Narrow" w:hAnsi="Arial Narrow" w:cs="Arial"/>
                <w:color w:val="A6A6A6" w:themeColor="background1" w:themeShade="A6"/>
                <w:lang w:val="es-ES" w:eastAsia="en-GB"/>
              </w:rPr>
              <w:t>los residuos textiles/de aceite</w:t>
            </w:r>
            <w:r w:rsidRPr="004170B2">
              <w:rPr>
                <w:rFonts w:ascii="Arial Narrow" w:hAnsi="Arial Narrow" w:cs="Arial"/>
                <w:color w:val="A6A6A6" w:themeColor="background1" w:themeShade="A6"/>
                <w:lang w:val="es-ES" w:eastAsia="en-GB"/>
              </w:rPr>
              <w:t xml:space="preserve"> redundará en una reducción de las fuentes terrestres de contaminación de las aguas y una reducción del littering en los ríos. </w:t>
            </w:r>
          </w:p>
          <w:p w14:paraId="70EA6661" w14:textId="77777777" w:rsidR="004170B2" w:rsidRPr="004170B2"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4170B2">
              <w:rPr>
                <w:rFonts w:ascii="Arial Narrow" w:hAnsi="Arial Narrow" w:cs="Arial"/>
                <w:color w:val="A6A6A6" w:themeColor="background1" w:themeShade="A6"/>
                <w:lang w:val="es-ES" w:eastAsia="en-GB"/>
              </w:rPr>
              <w:t>Cumplimiento de la normativa medioambiental vigente</w:t>
            </w:r>
          </w:p>
          <w:p w14:paraId="00A2606B" w14:textId="02018332" w:rsidR="00633F8D" w:rsidRPr="004170B2" w:rsidRDefault="007958E3" w:rsidP="004170B2">
            <w:pPr>
              <w:spacing w:before="40" w:after="40"/>
              <w:ind w:right="227"/>
              <w:rPr>
                <w:rFonts w:ascii="Arial Narrow" w:hAnsi="Arial Narrow" w:cs="Arial"/>
                <w:color w:val="A6A6A6" w:themeColor="background1" w:themeShade="A6"/>
                <w:sz w:val="22"/>
                <w:szCs w:val="22"/>
                <w:lang w:val="es-ES"/>
              </w:rPr>
            </w:pPr>
            <w:r w:rsidRPr="004170B2">
              <w:rPr>
                <w:rFonts w:ascii="Arial Narrow" w:hAnsi="Arial Narrow" w:cs="Arial"/>
                <w:color w:val="A6A6A6" w:themeColor="background1" w:themeShade="A6"/>
                <w:sz w:val="22"/>
                <w:szCs w:val="22"/>
                <w:lang w:val="es-ES"/>
              </w:rPr>
              <w:t>Otros.</w:t>
            </w:r>
          </w:p>
          <w:p w14:paraId="792FA0D7" w14:textId="0654DCAC" w:rsidR="00534AD3" w:rsidRPr="00FE06A4" w:rsidRDefault="00534AD3" w:rsidP="00534AD3">
            <w:pPr>
              <w:spacing w:before="80" w:after="80"/>
              <w:ind w:right="227"/>
              <w:rPr>
                <w:rFonts w:ascii="Arial Narrow" w:hAnsi="Arial Narrow" w:cs="Arial"/>
                <w:color w:val="A6A6A6" w:themeColor="background1" w:themeShade="A6"/>
                <w:sz w:val="22"/>
                <w:szCs w:val="22"/>
                <w:lang w:val="es-ES"/>
              </w:rPr>
            </w:pPr>
          </w:p>
        </w:tc>
      </w:tr>
    </w:tbl>
    <w:p w14:paraId="26064E9B" w14:textId="04102999" w:rsidR="00EB64F9" w:rsidRDefault="00EB64F9" w:rsidP="00990123">
      <w:pPr>
        <w:spacing w:before="80" w:after="80"/>
        <w:jc w:val="left"/>
        <w:rPr>
          <w:rFonts w:ascii="Arial Narrow" w:hAnsi="Arial Narrow" w:cs="Arial"/>
          <w:b/>
          <w:bCs/>
          <w:sz w:val="22"/>
          <w:szCs w:val="22"/>
          <w:lang w:val="es-ES"/>
        </w:rPr>
      </w:pPr>
    </w:p>
    <w:p w14:paraId="7B18927E" w14:textId="77777777" w:rsidR="007532D0" w:rsidRPr="00FE06A4" w:rsidRDefault="007532D0" w:rsidP="00990123">
      <w:pPr>
        <w:spacing w:before="80" w:after="80"/>
        <w:jc w:val="left"/>
        <w:rPr>
          <w:rFonts w:ascii="Arial Narrow" w:hAnsi="Arial Narrow" w:cs="Arial"/>
          <w:b/>
          <w:bCs/>
          <w:sz w:val="22"/>
          <w:szCs w:val="22"/>
          <w:lang w:val="es-ES"/>
        </w:rPr>
      </w:pPr>
    </w:p>
    <w:p w14:paraId="66EEDFB5" w14:textId="3C12DC6F" w:rsidR="00E4211A" w:rsidRPr="00FE06A4" w:rsidRDefault="00703FD8" w:rsidP="00990123">
      <w:pPr>
        <w:spacing w:before="80" w:after="80"/>
        <w:jc w:val="left"/>
        <w:rPr>
          <w:rFonts w:ascii="Arial Narrow" w:hAnsi="Arial Narrow" w:cs="Arial"/>
          <w:b/>
          <w:bCs/>
          <w:sz w:val="22"/>
          <w:szCs w:val="22"/>
          <w:lang w:val="es-ES"/>
        </w:rPr>
      </w:pPr>
      <w:r w:rsidRPr="00FE06A4">
        <w:rPr>
          <w:rFonts w:ascii="Arial Narrow" w:hAnsi="Arial Narrow" w:cs="Arial"/>
          <w:b/>
          <w:bCs/>
          <w:sz w:val="22"/>
          <w:szCs w:val="22"/>
          <w:lang w:val="es-ES"/>
        </w:rPr>
        <w:t>4</w:t>
      </w:r>
      <w:r w:rsidR="00E4211A" w:rsidRPr="00FE06A4">
        <w:rPr>
          <w:rFonts w:ascii="Arial Narrow" w:hAnsi="Arial Narrow" w:cs="Arial"/>
          <w:b/>
          <w:bCs/>
          <w:sz w:val="22"/>
          <w:szCs w:val="22"/>
          <w:lang w:val="es-ES"/>
        </w:rPr>
        <w:t xml:space="preserve">. </w:t>
      </w:r>
      <w:bookmarkStart w:id="3" w:name="_Hlk79501410"/>
      <w:r w:rsidR="00E4211A" w:rsidRPr="00FE06A4">
        <w:rPr>
          <w:rFonts w:ascii="Arial Narrow" w:hAnsi="Arial Narrow" w:cs="Arial"/>
          <w:b/>
          <w:bCs/>
          <w:sz w:val="22"/>
          <w:szCs w:val="22"/>
          <w:lang w:val="es-ES"/>
        </w:rPr>
        <w:t>Economía circular</w:t>
      </w:r>
      <w:bookmarkEnd w:id="3"/>
    </w:p>
    <w:p w14:paraId="4074696B" w14:textId="78B8E9A6" w:rsidR="00703FD8" w:rsidRDefault="004170B2" w:rsidP="004170B2">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Pr="001D7475">
        <w:rPr>
          <w:rFonts w:ascii="Arial Narrow" w:hAnsi="Arial Narrow" w:cs="Arial"/>
          <w:sz w:val="22"/>
          <w:szCs w:val="22"/>
          <w:lang w:val="es-ES"/>
        </w:rPr>
        <w:t xml:space="preserv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Pr>
          <w:rFonts w:ascii="Arial Narrow" w:hAnsi="Arial Narrow" w:cs="Arial"/>
          <w:sz w:val="22"/>
          <w:szCs w:val="22"/>
          <w:lang w:val="es-ES"/>
        </w:rPr>
        <w:t xml:space="preserve">Por </w:t>
      </w:r>
      <w:r w:rsidRPr="001D7475">
        <w:rPr>
          <w:rFonts w:ascii="Arial Narrow" w:hAnsi="Arial Narrow" w:cs="Arial"/>
          <w:sz w:val="22"/>
          <w:szCs w:val="22"/>
          <w:lang w:val="es-ES"/>
        </w:rPr>
        <w:t>ello, sería necesario exponer su contribución significativa al objetivo</w:t>
      </w:r>
      <w:r>
        <w:rPr>
          <w:rFonts w:ascii="Arial Narrow" w:hAnsi="Arial Narrow" w:cs="Arial"/>
          <w:sz w:val="22"/>
          <w:szCs w:val="22"/>
          <w:lang w:val="es-ES"/>
        </w:rPr>
        <w:t>.</w:t>
      </w:r>
      <w:r w:rsidRPr="001D7475">
        <w:rPr>
          <w:rFonts w:ascii="Arial Narrow" w:hAnsi="Arial Narrow" w:cs="Arial"/>
          <w:sz w:val="22"/>
          <w:szCs w:val="22"/>
          <w:lang w:val="es-ES"/>
        </w:rPr>
        <w:t xml:space="preserve"> Proporcione una breve justificación.</w:t>
      </w:r>
    </w:p>
    <w:p w14:paraId="68E88B80" w14:textId="77777777" w:rsidR="007532D0" w:rsidRDefault="007532D0" w:rsidP="004170B2">
      <w:pPr>
        <w:spacing w:before="80" w:after="80" w:line="276" w:lineRule="auto"/>
        <w:ind w:left="334" w:right="-20"/>
        <w:rPr>
          <w:rFonts w:ascii="Arial Narrow" w:hAnsi="Arial Narrow" w:cs="Arial"/>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E06A4" w14:paraId="4EEA0717" w14:textId="77777777" w:rsidTr="007532D0">
        <w:trPr>
          <w:trHeight w:val="859"/>
        </w:trPr>
        <w:tc>
          <w:tcPr>
            <w:tcW w:w="8952" w:type="dxa"/>
            <w:shd w:val="clear" w:color="auto" w:fill="auto"/>
          </w:tcPr>
          <w:p w14:paraId="676D1317" w14:textId="43216837" w:rsidR="00703FD8" w:rsidRPr="00FE06A4" w:rsidRDefault="00703FD8" w:rsidP="00990123">
            <w:pPr>
              <w:spacing w:before="80" w:after="80"/>
              <w:ind w:right="72"/>
              <w:rPr>
                <w:rFonts w:ascii="Arial Narrow" w:hAnsi="Arial Narrow" w:cs="Arial"/>
                <w:color w:val="A6A6A6" w:themeColor="background1" w:themeShade="A6"/>
                <w:sz w:val="22"/>
                <w:szCs w:val="22"/>
                <w:u w:val="single"/>
                <w:lang w:val="es-ES"/>
              </w:rPr>
            </w:pPr>
            <w:r w:rsidRPr="00FE06A4">
              <w:rPr>
                <w:rFonts w:ascii="Arial Narrow" w:hAnsi="Arial Narrow" w:cs="Arial"/>
                <w:color w:val="A6A6A6" w:themeColor="background1" w:themeShade="A6"/>
                <w:sz w:val="22"/>
                <w:szCs w:val="22"/>
                <w:u w:val="single"/>
                <w:lang w:val="es-ES"/>
              </w:rPr>
              <w:t>Recomendaciones.</w:t>
            </w:r>
          </w:p>
          <w:p w14:paraId="5E82367D" w14:textId="0AA76F3B" w:rsidR="00703FD8" w:rsidRPr="00FE06A4" w:rsidRDefault="00703FD8" w:rsidP="00990123">
            <w:pPr>
              <w:spacing w:before="80" w:after="80"/>
              <w:ind w:right="72"/>
              <w:rPr>
                <w:rFonts w:ascii="Arial Narrow" w:hAnsi="Arial Narrow" w:cs="Arial"/>
                <w:color w:val="A6A6A6" w:themeColor="background1" w:themeShade="A6"/>
                <w:sz w:val="22"/>
                <w:szCs w:val="22"/>
                <w:lang w:val="es-ES"/>
              </w:rPr>
            </w:pPr>
            <w:r w:rsidRPr="00FE06A4">
              <w:rPr>
                <w:rFonts w:ascii="Arial Narrow" w:hAnsi="Arial Narrow" w:cs="Arial"/>
                <w:color w:val="A6A6A6" w:themeColor="background1" w:themeShade="A6"/>
                <w:sz w:val="22"/>
                <w:szCs w:val="22"/>
                <w:lang w:val="es-ES"/>
              </w:rPr>
              <w:t xml:space="preserve">Desarrollar las siguientes ideas: </w:t>
            </w:r>
          </w:p>
          <w:p w14:paraId="439FBC24" w14:textId="25898213" w:rsidR="007A4805" w:rsidRPr="00FE06A4" w:rsidRDefault="004170B2"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 actuación tiene</w:t>
            </w:r>
            <w:r w:rsidR="007A4805" w:rsidRPr="00FE06A4">
              <w:rPr>
                <w:rFonts w:ascii="Arial Narrow" w:hAnsi="Arial Narrow" w:cs="Arial"/>
                <w:color w:val="A6A6A6" w:themeColor="background1" w:themeShade="A6"/>
                <w:lang w:val="es-ES" w:eastAsia="en-GB"/>
              </w:rPr>
              <w:t xml:space="preserve"> precisamente como objetivo la eficiencia en el uso de los recursos, </w:t>
            </w:r>
            <w:r w:rsidR="000966EE" w:rsidRPr="00FE06A4">
              <w:rPr>
                <w:rFonts w:ascii="Arial Narrow" w:hAnsi="Arial Narrow" w:cs="Arial"/>
                <w:color w:val="A6A6A6" w:themeColor="background1" w:themeShade="A6"/>
                <w:lang w:val="es-ES" w:eastAsia="en-GB"/>
              </w:rPr>
              <w:t>el aprovechamiento</w:t>
            </w:r>
            <w:r w:rsidR="007A4805" w:rsidRPr="00FE06A4">
              <w:rPr>
                <w:rFonts w:ascii="Arial Narrow" w:hAnsi="Arial Narrow" w:cs="Arial"/>
                <w:color w:val="A6A6A6" w:themeColor="background1" w:themeShade="A6"/>
                <w:lang w:val="es-ES" w:eastAsia="en-GB"/>
              </w:rPr>
              <w:t xml:space="preserve"> de los </w:t>
            </w:r>
            <w:r w:rsidR="007C528C" w:rsidRPr="00FE06A4">
              <w:rPr>
                <w:rFonts w:ascii="Arial Narrow" w:hAnsi="Arial Narrow" w:cs="Arial"/>
                <w:color w:val="A6A6A6" w:themeColor="background1" w:themeShade="A6"/>
                <w:lang w:val="es-ES" w:eastAsia="en-GB"/>
              </w:rPr>
              <w:t>residuo</w:t>
            </w:r>
            <w:r w:rsidR="007A4805" w:rsidRPr="00FE06A4">
              <w:rPr>
                <w:rFonts w:ascii="Arial Narrow" w:hAnsi="Arial Narrow" w:cs="Arial"/>
                <w:color w:val="A6A6A6" w:themeColor="background1" w:themeShade="A6"/>
                <w:lang w:val="es-ES" w:eastAsia="en-GB"/>
              </w:rPr>
              <w:t xml:space="preserve">s, y la mejora en la gestión de los mismos en aplicación de la jerarquía de residuos. </w:t>
            </w:r>
          </w:p>
          <w:p w14:paraId="5707707E" w14:textId="77777777" w:rsidR="00920F3E" w:rsidRPr="00FE06A4" w:rsidRDefault="00920F3E"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La recogida y tratamiento separados es una vía para dar valor los materiales como recurso y cerrar el ciclo de la materia, introduciendo así la economía circular.</w:t>
            </w:r>
          </w:p>
          <w:p w14:paraId="3FFEB397" w14:textId="658923EE" w:rsidR="00703FD8" w:rsidRPr="00FE06A4" w:rsidRDefault="00703FD8"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 xml:space="preserve">Cómo se contribuye a la </w:t>
            </w:r>
            <w:r w:rsidR="000966EE" w:rsidRPr="00FE06A4">
              <w:rPr>
                <w:rFonts w:ascii="Arial Narrow" w:hAnsi="Arial Narrow" w:cs="Arial"/>
                <w:color w:val="A6A6A6" w:themeColor="background1" w:themeShade="A6"/>
                <w:lang w:val="es-ES" w:eastAsia="en-GB"/>
              </w:rPr>
              <w:t>economía circular</w:t>
            </w:r>
            <w:r w:rsidR="00DF6022" w:rsidRPr="00FE06A4">
              <w:rPr>
                <w:rFonts w:ascii="Arial Narrow" w:hAnsi="Arial Narrow" w:cs="Arial"/>
                <w:color w:val="A6A6A6" w:themeColor="background1" w:themeShade="A6"/>
                <w:lang w:val="es-ES" w:eastAsia="en-GB"/>
              </w:rPr>
              <w:t>.</w:t>
            </w:r>
          </w:p>
          <w:p w14:paraId="07B69FD4" w14:textId="35EAD9DF" w:rsidR="0081756D" w:rsidRPr="00FE06A4" w:rsidRDefault="000966EE"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 xml:space="preserve">Tratamiento al que serán sometidos </w:t>
            </w:r>
            <w:r w:rsidR="007C528C" w:rsidRPr="00FE06A4">
              <w:rPr>
                <w:rFonts w:ascii="Arial Narrow" w:hAnsi="Arial Narrow" w:cs="Arial"/>
                <w:color w:val="A6A6A6" w:themeColor="background1" w:themeShade="A6"/>
                <w:lang w:val="es-ES" w:eastAsia="en-GB"/>
              </w:rPr>
              <w:t>residuos textiles y de aceite doméstico</w:t>
            </w:r>
            <w:r w:rsidRPr="00FE06A4">
              <w:rPr>
                <w:rFonts w:ascii="Arial Narrow" w:hAnsi="Arial Narrow" w:cs="Arial"/>
                <w:color w:val="A6A6A6" w:themeColor="background1" w:themeShade="A6"/>
                <w:lang w:val="es-ES" w:eastAsia="en-GB"/>
              </w:rPr>
              <w:t xml:space="preserve"> recogidos selectivamente</w:t>
            </w:r>
            <w:r w:rsidR="0081756D" w:rsidRPr="00FE06A4">
              <w:rPr>
                <w:rFonts w:ascii="Arial Narrow" w:hAnsi="Arial Narrow" w:cs="Arial"/>
                <w:color w:val="A6A6A6" w:themeColor="background1" w:themeShade="A6"/>
                <w:lang w:val="es-ES" w:eastAsia="en-GB"/>
              </w:rPr>
              <w:t>.</w:t>
            </w:r>
          </w:p>
          <w:p w14:paraId="5EA6162C" w14:textId="708106A3" w:rsidR="003C0923" w:rsidRPr="00FE06A4" w:rsidRDefault="003C0923"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 xml:space="preserve">Aprobación de ordenanzas que incluyan la recogida selectiva de </w:t>
            </w:r>
            <w:r w:rsidR="007C528C" w:rsidRPr="00FE06A4">
              <w:rPr>
                <w:rFonts w:ascii="Arial Narrow" w:hAnsi="Arial Narrow" w:cs="Arial"/>
                <w:color w:val="A6A6A6" w:themeColor="background1" w:themeShade="A6"/>
                <w:lang w:val="es-ES" w:eastAsia="en-GB"/>
              </w:rPr>
              <w:t>estos residuos</w:t>
            </w:r>
          </w:p>
          <w:p w14:paraId="5E468039" w14:textId="77777777" w:rsidR="007C528C" w:rsidRPr="00FE06A4" w:rsidRDefault="009C4892"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Reducción del uso de materias primas.</w:t>
            </w:r>
          </w:p>
          <w:p w14:paraId="6C635ADB" w14:textId="77777777" w:rsidR="007C528C" w:rsidRPr="00FE06A4" w:rsidRDefault="007C528C"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Introducción de la economía circular en los generadores de aceite doméstico</w:t>
            </w:r>
          </w:p>
          <w:p w14:paraId="44E43FAA" w14:textId="4F5C3B8D" w:rsidR="00E97030" w:rsidRDefault="00E97030" w:rsidP="0099295F">
            <w:pPr>
              <w:pStyle w:val="Prrafodelista"/>
              <w:numPr>
                <w:ilvl w:val="1"/>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Reducción del vertido de residuos.</w:t>
            </w:r>
          </w:p>
          <w:p w14:paraId="694AF0B3" w14:textId="37B7593F" w:rsidR="00A36620" w:rsidRDefault="00A36620"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Las fracciones de residuos recogidas por separado no se mezclan en instalaciones de almacenamiento y transferencia de residuos con otros residuos o materiales con propiedades diferentes.</w:t>
            </w:r>
          </w:p>
          <w:p w14:paraId="27371137" w14:textId="77777777" w:rsidR="00A36620" w:rsidRPr="00582497" w:rsidRDefault="00A36620"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23B0A92E" w14:textId="77777777" w:rsidR="00E4211A" w:rsidRDefault="003C0923" w:rsidP="00A36620">
            <w:pPr>
              <w:spacing w:before="80" w:after="80"/>
              <w:ind w:right="227"/>
              <w:rPr>
                <w:rFonts w:ascii="Arial Narrow" w:hAnsi="Arial Narrow" w:cs="Arial"/>
                <w:color w:val="A6A6A6" w:themeColor="background1" w:themeShade="A6"/>
                <w:sz w:val="22"/>
                <w:szCs w:val="22"/>
                <w:lang w:val="es-ES"/>
              </w:rPr>
            </w:pPr>
            <w:r w:rsidRPr="00FE06A4">
              <w:rPr>
                <w:rFonts w:ascii="Arial Narrow" w:hAnsi="Arial Narrow" w:cs="Arial"/>
                <w:color w:val="A6A6A6" w:themeColor="background1" w:themeShade="A6"/>
                <w:sz w:val="22"/>
                <w:szCs w:val="22"/>
                <w:lang w:val="es-ES"/>
              </w:rPr>
              <w:t>Otros</w:t>
            </w:r>
          </w:p>
          <w:p w14:paraId="765C5306" w14:textId="2EF5B86B" w:rsidR="00A36620" w:rsidRPr="00FE06A4" w:rsidRDefault="00A36620" w:rsidP="00A36620">
            <w:pPr>
              <w:spacing w:before="80" w:after="80"/>
              <w:ind w:right="227"/>
              <w:rPr>
                <w:rFonts w:ascii="Arial Narrow" w:hAnsi="Arial Narrow" w:cs="Arial"/>
                <w:color w:val="A6A6A6" w:themeColor="background1" w:themeShade="A6"/>
                <w:sz w:val="22"/>
                <w:szCs w:val="22"/>
                <w:lang w:val="es-ES"/>
              </w:rPr>
            </w:pPr>
          </w:p>
        </w:tc>
      </w:tr>
    </w:tbl>
    <w:p w14:paraId="7AF85111" w14:textId="77777777" w:rsidR="007532D0" w:rsidRDefault="007532D0" w:rsidP="00990123">
      <w:pPr>
        <w:spacing w:before="80" w:after="80"/>
        <w:ind w:left="107" w:right="-20"/>
        <w:rPr>
          <w:rFonts w:ascii="Arial Narrow" w:hAnsi="Arial Narrow" w:cs="Arial"/>
          <w:b/>
          <w:bCs/>
          <w:sz w:val="22"/>
          <w:szCs w:val="22"/>
          <w:lang w:val="es-ES"/>
        </w:rPr>
      </w:pPr>
    </w:p>
    <w:p w14:paraId="098D9D29" w14:textId="3C3C93A1" w:rsidR="00175150" w:rsidRPr="00FE06A4" w:rsidRDefault="00703FD8" w:rsidP="00990123">
      <w:pPr>
        <w:spacing w:before="80" w:after="80"/>
        <w:ind w:left="107" w:right="-20"/>
        <w:rPr>
          <w:rFonts w:ascii="Arial Narrow" w:hAnsi="Arial Narrow" w:cs="Arial"/>
          <w:b/>
          <w:bCs/>
          <w:sz w:val="22"/>
          <w:szCs w:val="22"/>
          <w:lang w:val="es-ES"/>
        </w:rPr>
      </w:pPr>
      <w:r w:rsidRPr="00FE06A4">
        <w:rPr>
          <w:rFonts w:ascii="Arial Narrow" w:hAnsi="Arial Narrow" w:cs="Arial"/>
          <w:b/>
          <w:bCs/>
          <w:sz w:val="22"/>
          <w:szCs w:val="22"/>
          <w:lang w:val="es-ES"/>
        </w:rPr>
        <w:t>5</w:t>
      </w:r>
      <w:r w:rsidR="00175150" w:rsidRPr="00FE06A4">
        <w:rPr>
          <w:rFonts w:ascii="Arial Narrow" w:hAnsi="Arial Narrow" w:cs="Arial"/>
          <w:b/>
          <w:bCs/>
          <w:sz w:val="22"/>
          <w:szCs w:val="22"/>
          <w:lang w:val="es-ES"/>
        </w:rPr>
        <w:t>. Prevención y control de la contaminación a la atmósfera, el agua o el suelo.</w:t>
      </w:r>
    </w:p>
    <w:p w14:paraId="555D8C54" w14:textId="77777777" w:rsidR="00A36620" w:rsidRPr="001D7475" w:rsidRDefault="00A36620" w:rsidP="00A36620">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Pr="001D7475">
        <w:rPr>
          <w:rFonts w:ascii="Arial Narrow" w:hAnsi="Arial Narrow" w:cs="Arial"/>
          <w:sz w:val="22"/>
          <w:szCs w:val="22"/>
          <w:lang w:val="es-ES"/>
        </w:rPr>
        <w:t xml:space="preserve"> actuación se </w:t>
      </w:r>
      <w:r>
        <w:rPr>
          <w:rFonts w:ascii="Arial Narrow" w:hAnsi="Arial Narrow" w:cs="Arial"/>
          <w:sz w:val="22"/>
          <w:szCs w:val="22"/>
          <w:lang w:val="es-ES"/>
        </w:rPr>
        <w:t xml:space="preserve">enmarca </w:t>
      </w:r>
      <w:r w:rsidRPr="001D7475">
        <w:rPr>
          <w:rFonts w:ascii="Arial Narrow" w:hAnsi="Arial Narrow" w:cs="Arial"/>
          <w:sz w:val="22"/>
          <w:szCs w:val="22"/>
          <w:lang w:val="es-ES"/>
        </w:rPr>
        <w:t>e</w:t>
      </w:r>
      <w:r>
        <w:rPr>
          <w:rFonts w:ascii="Arial Narrow" w:hAnsi="Arial Narrow" w:cs="Arial"/>
          <w:sz w:val="22"/>
          <w:szCs w:val="22"/>
          <w:lang w:val="es-ES"/>
        </w:rPr>
        <w:t>n el</w:t>
      </w:r>
      <w:r w:rsidRPr="001D7475">
        <w:rPr>
          <w:rFonts w:ascii="Arial Narrow" w:hAnsi="Arial Narrow" w:cs="Arial"/>
          <w:sz w:val="22"/>
          <w:szCs w:val="22"/>
          <w:lang w:val="es-ES"/>
        </w:rPr>
        <w:t xml:space="preserve"> campo de intervención 042 </w:t>
      </w:r>
      <w:r>
        <w:rPr>
          <w:rFonts w:ascii="Arial Narrow" w:hAnsi="Arial Narrow" w:cs="Arial"/>
          <w:sz w:val="22"/>
          <w:szCs w:val="22"/>
          <w:lang w:val="es-ES"/>
        </w:rPr>
        <w:t>d</w:t>
      </w:r>
      <w:r w:rsidRPr="001D7475">
        <w:rPr>
          <w:rFonts w:ascii="Arial Narrow" w:hAnsi="Arial Narrow" w:cs="Arial"/>
          <w:sz w:val="22"/>
          <w:szCs w:val="22"/>
          <w:lang w:val="es-ES"/>
        </w:rPr>
        <w:t>el Mecanismo de Recuperación y Resiliencia con un coeficiente del 100% para el cumplimiento de los objetivos medioambientales. Debido a ello, sería necesario exponer su contribución significativa al objetivo</w:t>
      </w:r>
      <w:r>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E06A4" w14:paraId="567BD80A" w14:textId="77777777" w:rsidTr="005B7DE6">
        <w:trPr>
          <w:trHeight w:val="859"/>
        </w:trPr>
        <w:tc>
          <w:tcPr>
            <w:tcW w:w="8952" w:type="dxa"/>
            <w:shd w:val="clear" w:color="auto" w:fill="auto"/>
          </w:tcPr>
          <w:p w14:paraId="44AABF35" w14:textId="4B57080D" w:rsidR="00444E29" w:rsidRPr="00FE06A4" w:rsidRDefault="00444E29" w:rsidP="00990123">
            <w:pPr>
              <w:spacing w:before="80" w:after="80"/>
              <w:ind w:right="72"/>
              <w:rPr>
                <w:rFonts w:ascii="Arial Narrow" w:hAnsi="Arial Narrow" w:cs="Arial"/>
                <w:color w:val="A6A6A6" w:themeColor="background1" w:themeShade="A6"/>
                <w:sz w:val="22"/>
                <w:szCs w:val="22"/>
                <w:u w:val="single"/>
                <w:lang w:val="es-ES"/>
              </w:rPr>
            </w:pPr>
            <w:r w:rsidRPr="00FE06A4">
              <w:rPr>
                <w:rFonts w:ascii="Arial Narrow" w:hAnsi="Arial Narrow" w:cs="Arial"/>
                <w:color w:val="A6A6A6" w:themeColor="background1" w:themeShade="A6"/>
                <w:sz w:val="22"/>
                <w:szCs w:val="22"/>
                <w:u w:val="single"/>
                <w:lang w:val="es-ES"/>
              </w:rPr>
              <w:t>Recomendaciones.</w:t>
            </w:r>
          </w:p>
          <w:p w14:paraId="65762B2B" w14:textId="392C10A1" w:rsidR="00444E29" w:rsidRPr="00FE06A4" w:rsidRDefault="00444E29" w:rsidP="00990123">
            <w:pPr>
              <w:spacing w:before="80" w:after="80"/>
              <w:ind w:right="72"/>
              <w:rPr>
                <w:rFonts w:ascii="Arial Narrow" w:hAnsi="Arial Narrow" w:cs="Arial"/>
                <w:color w:val="A6A6A6" w:themeColor="background1" w:themeShade="A6"/>
                <w:sz w:val="22"/>
                <w:szCs w:val="22"/>
                <w:lang w:val="es-ES"/>
              </w:rPr>
            </w:pPr>
            <w:r w:rsidRPr="00FE06A4">
              <w:rPr>
                <w:rFonts w:ascii="Arial Narrow" w:hAnsi="Arial Narrow" w:cs="Arial"/>
                <w:color w:val="A6A6A6" w:themeColor="background1" w:themeShade="A6"/>
                <w:sz w:val="22"/>
                <w:szCs w:val="22"/>
                <w:lang w:val="es-ES"/>
              </w:rPr>
              <w:t xml:space="preserve">Desarrollar las siguientes ideas: </w:t>
            </w:r>
          </w:p>
          <w:p w14:paraId="6E5847DE" w14:textId="77777777" w:rsidR="00A36620" w:rsidRPr="00447841" w:rsidRDefault="00A36620"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 xml:space="preserve">La actividad tiene un impacto previsible insignificante en este objetivo medioambiental, teniendo en cuenta tanto los efectos directos como los principales efectos indirectos a lo largo del ciclo de vida. </w:t>
            </w:r>
          </w:p>
          <w:p w14:paraId="4BC9F7A6" w14:textId="77777777" w:rsidR="00A36620" w:rsidRPr="001D7475" w:rsidRDefault="00A36620"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No obstante, e</w:t>
            </w:r>
            <w:r w:rsidRPr="001D7475">
              <w:rPr>
                <w:rFonts w:ascii="Arial Narrow" w:hAnsi="Arial Narrow" w:cs="Arial"/>
                <w:color w:val="A6A6A6" w:themeColor="background1" w:themeShade="A6"/>
                <w:lang w:val="es-ES" w:eastAsia="en-GB"/>
              </w:rPr>
              <w:t xml:space="preserve">l conjunto de medidas permitirá la reducción de emisiones, no solo de GEI, sino de otros contaminantes atmosféricos, así como la reducción de otros posibles impactos sobre el medio </w:t>
            </w:r>
            <w:r>
              <w:rPr>
                <w:rFonts w:ascii="Arial Narrow" w:hAnsi="Arial Narrow" w:cs="Arial"/>
                <w:color w:val="A6A6A6" w:themeColor="background1" w:themeShade="A6"/>
                <w:lang w:val="es-ES" w:eastAsia="en-GB"/>
              </w:rPr>
              <w:t xml:space="preserve">acuático </w:t>
            </w:r>
            <w:r w:rsidRPr="001D7475">
              <w:rPr>
                <w:rFonts w:ascii="Arial Narrow" w:hAnsi="Arial Narrow" w:cs="Arial"/>
                <w:color w:val="A6A6A6" w:themeColor="background1" w:themeShade="A6"/>
                <w:lang w:val="es-ES" w:eastAsia="en-GB"/>
              </w:rPr>
              <w:t>o terrestre, derivados del uso de los recursos naturales, la generación de los residuos y su gestión incorrecta.</w:t>
            </w:r>
          </w:p>
          <w:p w14:paraId="77FD565A" w14:textId="77777777" w:rsidR="00A36620" w:rsidRPr="00582497" w:rsidRDefault="00A36620"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0671485C" w14:textId="242997CD" w:rsidR="0081756D" w:rsidRPr="00FE06A4" w:rsidRDefault="0081756D" w:rsidP="00FE371B">
            <w:pPr>
              <w:spacing w:before="80" w:after="80"/>
              <w:ind w:right="72"/>
              <w:rPr>
                <w:rFonts w:ascii="Arial Narrow" w:hAnsi="Arial Narrow" w:cs="Arial"/>
                <w:color w:val="A6A6A6" w:themeColor="background1" w:themeShade="A6"/>
                <w:sz w:val="22"/>
                <w:szCs w:val="22"/>
                <w:lang w:val="es-ES"/>
              </w:rPr>
            </w:pPr>
            <w:r w:rsidRPr="00FE06A4">
              <w:rPr>
                <w:rFonts w:ascii="Arial Narrow" w:hAnsi="Arial Narrow" w:cs="Arial"/>
                <w:color w:val="A6A6A6" w:themeColor="background1" w:themeShade="A6"/>
                <w:sz w:val="22"/>
                <w:szCs w:val="22"/>
                <w:lang w:val="es-ES"/>
              </w:rPr>
              <w:t>Otros.</w:t>
            </w:r>
          </w:p>
          <w:p w14:paraId="2A609689" w14:textId="775997CC" w:rsidR="00175150" w:rsidRPr="00FE06A4" w:rsidRDefault="00175150" w:rsidP="00990123">
            <w:pPr>
              <w:spacing w:before="80" w:after="80"/>
              <w:ind w:right="72"/>
              <w:rPr>
                <w:rFonts w:ascii="Arial Narrow" w:hAnsi="Arial Narrow" w:cs="Arial"/>
                <w:color w:val="A6A6A6" w:themeColor="background1" w:themeShade="A6"/>
                <w:sz w:val="22"/>
                <w:szCs w:val="22"/>
                <w:lang w:val="es-ES"/>
              </w:rPr>
            </w:pPr>
          </w:p>
        </w:tc>
      </w:tr>
    </w:tbl>
    <w:p w14:paraId="2386AD38" w14:textId="53F8CD94" w:rsidR="00F640AF" w:rsidRDefault="00F640AF" w:rsidP="00990123">
      <w:pPr>
        <w:spacing w:before="80" w:after="80"/>
        <w:ind w:left="107" w:right="-20"/>
        <w:rPr>
          <w:rFonts w:ascii="Arial Narrow" w:hAnsi="Arial Narrow" w:cs="Arial"/>
          <w:b/>
          <w:bCs/>
          <w:sz w:val="22"/>
          <w:szCs w:val="22"/>
          <w:lang w:val="es-ES"/>
        </w:rPr>
      </w:pPr>
    </w:p>
    <w:p w14:paraId="0AF38DF2" w14:textId="3C9934F6" w:rsidR="00A36620" w:rsidRDefault="00A36620" w:rsidP="00990123">
      <w:pPr>
        <w:spacing w:before="80" w:after="80"/>
        <w:ind w:left="107" w:right="-20"/>
        <w:rPr>
          <w:rFonts w:ascii="Arial Narrow" w:hAnsi="Arial Narrow" w:cs="Arial"/>
          <w:b/>
          <w:bCs/>
          <w:sz w:val="22"/>
          <w:szCs w:val="22"/>
          <w:lang w:val="es-ES"/>
        </w:rPr>
      </w:pPr>
    </w:p>
    <w:p w14:paraId="5C91961C" w14:textId="234AE141" w:rsidR="00A36620" w:rsidRDefault="00A36620" w:rsidP="00990123">
      <w:pPr>
        <w:spacing w:before="80" w:after="80"/>
        <w:ind w:left="107" w:right="-20"/>
        <w:rPr>
          <w:rFonts w:ascii="Arial Narrow" w:hAnsi="Arial Narrow" w:cs="Arial"/>
          <w:b/>
          <w:bCs/>
          <w:sz w:val="22"/>
          <w:szCs w:val="22"/>
          <w:lang w:val="es-ES"/>
        </w:rPr>
      </w:pPr>
    </w:p>
    <w:p w14:paraId="0AB039A2" w14:textId="259FA61D" w:rsidR="007532D0" w:rsidRDefault="007532D0" w:rsidP="00990123">
      <w:pPr>
        <w:spacing w:before="80" w:after="80"/>
        <w:ind w:left="107" w:right="-20"/>
        <w:rPr>
          <w:rFonts w:ascii="Arial Narrow" w:hAnsi="Arial Narrow" w:cs="Arial"/>
          <w:b/>
          <w:bCs/>
          <w:sz w:val="22"/>
          <w:szCs w:val="22"/>
          <w:lang w:val="es-ES"/>
        </w:rPr>
      </w:pPr>
    </w:p>
    <w:p w14:paraId="78B46B17" w14:textId="77777777" w:rsidR="007532D0" w:rsidRPr="00FE06A4" w:rsidRDefault="007532D0" w:rsidP="00990123">
      <w:pPr>
        <w:spacing w:before="80" w:after="80"/>
        <w:ind w:left="107" w:right="-20"/>
        <w:rPr>
          <w:rFonts w:ascii="Arial Narrow" w:hAnsi="Arial Narrow" w:cs="Arial"/>
          <w:b/>
          <w:bCs/>
          <w:sz w:val="22"/>
          <w:szCs w:val="22"/>
          <w:lang w:val="es-ES"/>
        </w:rPr>
      </w:pPr>
    </w:p>
    <w:p w14:paraId="74215FF5" w14:textId="00B00F2B" w:rsidR="00175150" w:rsidRPr="00FE06A4" w:rsidRDefault="00703FD8" w:rsidP="00990123">
      <w:pPr>
        <w:spacing w:before="80" w:after="80"/>
        <w:ind w:left="107" w:right="-20"/>
        <w:rPr>
          <w:rFonts w:ascii="Arial Narrow" w:hAnsi="Arial Narrow" w:cs="Arial"/>
          <w:b/>
          <w:bCs/>
          <w:sz w:val="22"/>
          <w:szCs w:val="22"/>
          <w:lang w:val="es-ES"/>
        </w:rPr>
      </w:pPr>
      <w:r w:rsidRPr="00FE06A4">
        <w:rPr>
          <w:rFonts w:ascii="Arial Narrow" w:hAnsi="Arial Narrow" w:cs="Arial"/>
          <w:b/>
          <w:bCs/>
          <w:sz w:val="22"/>
          <w:szCs w:val="22"/>
          <w:lang w:val="es-ES"/>
        </w:rPr>
        <w:t>6</w:t>
      </w:r>
      <w:r w:rsidR="00175150" w:rsidRPr="00FE06A4">
        <w:rPr>
          <w:rFonts w:ascii="Arial Narrow" w:hAnsi="Arial Narrow" w:cs="Arial"/>
          <w:b/>
          <w:bCs/>
          <w:sz w:val="22"/>
          <w:szCs w:val="22"/>
          <w:lang w:val="es-ES"/>
        </w:rPr>
        <w:t xml:space="preserve">. Protección y restauración de la </w:t>
      </w:r>
      <w:r w:rsidR="007E53E2" w:rsidRPr="00FE06A4">
        <w:rPr>
          <w:rFonts w:ascii="Arial Narrow" w:hAnsi="Arial Narrow" w:cs="Arial"/>
          <w:b/>
          <w:bCs/>
          <w:sz w:val="22"/>
          <w:szCs w:val="22"/>
          <w:lang w:val="es-ES"/>
        </w:rPr>
        <w:t>biodiversidad</w:t>
      </w:r>
      <w:r w:rsidR="00175150" w:rsidRPr="00FE06A4">
        <w:rPr>
          <w:rFonts w:ascii="Arial Narrow" w:hAnsi="Arial Narrow" w:cs="Arial"/>
          <w:b/>
          <w:bCs/>
          <w:sz w:val="22"/>
          <w:szCs w:val="22"/>
          <w:lang w:val="es-ES"/>
        </w:rPr>
        <w:t xml:space="preserve"> y los ecosistemas</w:t>
      </w:r>
    </w:p>
    <w:p w14:paraId="7F0D22DF" w14:textId="77777777" w:rsidR="00A36620" w:rsidRPr="001D7475" w:rsidRDefault="00A36620" w:rsidP="00A36620">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Esta</w:t>
      </w:r>
      <w:r w:rsidRPr="001D7475">
        <w:rPr>
          <w:rFonts w:ascii="Arial Narrow" w:hAnsi="Arial Narrow" w:cs="Arial"/>
          <w:sz w:val="22"/>
          <w:szCs w:val="22"/>
          <w:lang w:val="es-ES"/>
        </w:rPr>
        <w:t xml:space="preserv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Pr>
          <w:rFonts w:ascii="Arial Narrow" w:hAnsi="Arial Narrow" w:cs="Arial"/>
          <w:sz w:val="22"/>
          <w:szCs w:val="22"/>
          <w:lang w:val="es-ES"/>
        </w:rPr>
        <w:t>Por</w:t>
      </w:r>
      <w:r w:rsidRPr="001D7475">
        <w:rPr>
          <w:rFonts w:ascii="Arial Narrow" w:hAnsi="Arial Narrow" w:cs="Arial"/>
          <w:sz w:val="22"/>
          <w:szCs w:val="22"/>
          <w:lang w:val="es-ES"/>
        </w:rPr>
        <w:t xml:space="preserve"> ello, sería necesario exponer su contribución significativa al objetivo</w:t>
      </w:r>
      <w:r>
        <w:rPr>
          <w:rFonts w:ascii="Arial Narrow" w:hAnsi="Arial Narrow" w:cs="Arial"/>
          <w:sz w:val="22"/>
          <w:szCs w:val="22"/>
          <w:lang w:val="es-ES"/>
        </w:rPr>
        <w:t>.</w:t>
      </w:r>
      <w:r w:rsidRPr="001D7475">
        <w:rPr>
          <w:rFonts w:ascii="Arial Narrow" w:hAnsi="Arial Narrow" w:cs="Arial"/>
          <w:sz w:val="22"/>
          <w:szCs w:val="22"/>
          <w:lang w:val="es-ES"/>
        </w:rPr>
        <w:t xml:space="preserve">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FE06A4" w14:paraId="2A2944D5" w14:textId="77777777" w:rsidTr="00004B53">
        <w:trPr>
          <w:trHeight w:val="859"/>
        </w:trPr>
        <w:tc>
          <w:tcPr>
            <w:tcW w:w="9803" w:type="dxa"/>
            <w:shd w:val="clear" w:color="auto" w:fill="auto"/>
          </w:tcPr>
          <w:p w14:paraId="3A76FD33" w14:textId="35FFCB82" w:rsidR="00661484" w:rsidRPr="00FE06A4" w:rsidRDefault="00661484" w:rsidP="005B7DE6">
            <w:pPr>
              <w:spacing w:before="80" w:after="80"/>
              <w:ind w:right="227"/>
              <w:rPr>
                <w:rFonts w:ascii="Arial Narrow" w:hAnsi="Arial Narrow" w:cs="Arial"/>
                <w:color w:val="A6A6A6" w:themeColor="background1" w:themeShade="A6"/>
                <w:sz w:val="22"/>
                <w:szCs w:val="22"/>
                <w:u w:val="single"/>
                <w:lang w:val="es-ES"/>
              </w:rPr>
            </w:pPr>
            <w:r w:rsidRPr="00FE06A4">
              <w:rPr>
                <w:rFonts w:ascii="Arial Narrow" w:hAnsi="Arial Narrow" w:cs="Arial"/>
                <w:color w:val="A6A6A6" w:themeColor="background1" w:themeShade="A6"/>
                <w:sz w:val="22"/>
                <w:szCs w:val="22"/>
                <w:u w:val="single"/>
                <w:lang w:val="es-ES"/>
              </w:rPr>
              <w:t xml:space="preserve">Recomendaciones. </w:t>
            </w:r>
          </w:p>
          <w:p w14:paraId="01DC6832" w14:textId="7E76B1A8" w:rsidR="00661484" w:rsidRPr="00FE06A4" w:rsidRDefault="00661484" w:rsidP="005B7DE6">
            <w:pPr>
              <w:spacing w:before="80" w:after="80"/>
              <w:ind w:right="227"/>
              <w:rPr>
                <w:rFonts w:ascii="Arial Narrow" w:hAnsi="Arial Narrow" w:cs="Arial"/>
                <w:color w:val="A6A6A6" w:themeColor="background1" w:themeShade="A6"/>
                <w:sz w:val="22"/>
                <w:szCs w:val="22"/>
                <w:lang w:val="es-ES"/>
              </w:rPr>
            </w:pPr>
            <w:r w:rsidRPr="00FE06A4">
              <w:rPr>
                <w:rFonts w:ascii="Arial Narrow" w:hAnsi="Arial Narrow" w:cs="Arial"/>
                <w:color w:val="A6A6A6" w:themeColor="background1" w:themeShade="A6"/>
                <w:sz w:val="22"/>
                <w:szCs w:val="22"/>
                <w:lang w:val="es-ES"/>
              </w:rPr>
              <w:t xml:space="preserve">Desarrollar las siguientes ideas: </w:t>
            </w:r>
          </w:p>
          <w:p w14:paraId="579FC767" w14:textId="77777777" w:rsidR="00F93382" w:rsidRPr="00FE06A4" w:rsidRDefault="003B4AF0"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La medida tiene un impacto previsible nulo o insignificante sobre el objetivo medioambiental relacionado dada su naturaleza.</w:t>
            </w:r>
          </w:p>
          <w:p w14:paraId="6D52A929" w14:textId="563202BC" w:rsidR="005B7DE6" w:rsidRPr="00FE06A4" w:rsidRDefault="005B7DE6" w:rsidP="007532D0">
            <w:pPr>
              <w:pStyle w:val="Prrafodelista"/>
              <w:numPr>
                <w:ilvl w:val="0"/>
                <w:numId w:val="13"/>
              </w:numPr>
              <w:autoSpaceDE w:val="0"/>
              <w:autoSpaceDN w:val="0"/>
              <w:adjustRightInd w:val="0"/>
              <w:ind w:right="227"/>
              <w:jc w:val="both"/>
              <w:rPr>
                <w:rFonts w:ascii="Arial Narrow" w:hAnsi="Arial Narrow" w:cs="Arial"/>
                <w:color w:val="A6A6A6" w:themeColor="background1" w:themeShade="A6"/>
                <w:lang w:val="es-ES" w:eastAsia="en-GB"/>
              </w:rPr>
            </w:pPr>
            <w:r w:rsidRPr="00FE06A4">
              <w:rPr>
                <w:rFonts w:ascii="Arial Narrow" w:hAnsi="Arial Narrow" w:cs="Arial"/>
                <w:color w:val="A6A6A6" w:themeColor="background1" w:themeShade="A6"/>
                <w:lang w:val="es-ES" w:eastAsia="en-GB"/>
              </w:rPr>
              <w:t>El conjunto de medidas, teniendo en cuenta su carácter medioambiental, tendrá un impacto positivo sobre los ecosistemas y la biodiversidad asociada a ellos, reduciendo la presión sobre recursos naturales y la degradación de espacios naturales</w:t>
            </w:r>
            <w:r w:rsidRPr="007532D0">
              <w:rPr>
                <w:rFonts w:ascii="Arial Narrow" w:hAnsi="Arial Narrow" w:cs="Arial"/>
                <w:color w:val="A6A6A6" w:themeColor="background1" w:themeShade="A6"/>
                <w:lang w:val="es-ES" w:eastAsia="en-GB"/>
              </w:rPr>
              <w:t>.</w:t>
            </w:r>
          </w:p>
          <w:p w14:paraId="2FD6BF74" w14:textId="77777777" w:rsidR="00175150" w:rsidRDefault="005B7DE6" w:rsidP="005B7DE6">
            <w:pPr>
              <w:spacing w:before="80" w:after="80"/>
              <w:ind w:right="227"/>
              <w:rPr>
                <w:rFonts w:ascii="Arial Narrow" w:eastAsia="Calibri" w:hAnsi="Arial Narrow" w:cs="Arial"/>
                <w:color w:val="A6A6A6" w:themeColor="background1" w:themeShade="A6"/>
                <w:sz w:val="22"/>
                <w:szCs w:val="22"/>
                <w:lang w:val="es-ES"/>
              </w:rPr>
            </w:pPr>
            <w:r w:rsidRPr="00FE06A4">
              <w:rPr>
                <w:rFonts w:ascii="Arial Narrow" w:eastAsia="Calibri" w:hAnsi="Arial Narrow" w:cs="Arial"/>
                <w:color w:val="A6A6A6" w:themeColor="background1" w:themeShade="A6"/>
                <w:sz w:val="22"/>
                <w:szCs w:val="22"/>
                <w:lang w:val="es-ES"/>
              </w:rPr>
              <w:t>Otros</w:t>
            </w:r>
          </w:p>
          <w:p w14:paraId="6EA424EB" w14:textId="3C7D5947" w:rsidR="007532D0" w:rsidRPr="00FE06A4" w:rsidRDefault="007532D0" w:rsidP="005B7DE6">
            <w:pPr>
              <w:spacing w:before="80" w:after="80"/>
              <w:ind w:right="227"/>
              <w:rPr>
                <w:rFonts w:ascii="Arial Narrow" w:hAnsi="Arial Narrow" w:cs="Arial"/>
                <w:color w:val="A6A6A6" w:themeColor="background1" w:themeShade="A6"/>
                <w:sz w:val="22"/>
                <w:szCs w:val="22"/>
                <w:lang w:val="es-ES"/>
              </w:rPr>
            </w:pPr>
          </w:p>
        </w:tc>
      </w:tr>
    </w:tbl>
    <w:p w14:paraId="1A3E01C9" w14:textId="563F86D7" w:rsidR="00443372" w:rsidRPr="00FE06A4" w:rsidRDefault="00443372" w:rsidP="00990123">
      <w:pPr>
        <w:spacing w:before="80" w:after="80"/>
        <w:rPr>
          <w:rFonts w:ascii="Arial Narrow" w:hAnsi="Arial Narrow"/>
          <w:sz w:val="22"/>
          <w:szCs w:val="22"/>
        </w:rPr>
      </w:pPr>
    </w:p>
    <w:sectPr w:rsidR="00443372" w:rsidRPr="00FE06A4" w:rsidSect="00735716">
      <w:headerReference w:type="even" r:id="rId8"/>
      <w:headerReference w:type="default" r:id="rId9"/>
      <w:footerReference w:type="default" r:id="rId10"/>
      <w:pgSz w:w="11906" w:h="16838"/>
      <w:pgMar w:top="1865" w:right="1418" w:bottom="1418" w:left="1418"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947F7" w14:textId="77777777" w:rsidR="008F1A02" w:rsidRDefault="008F1A02">
      <w:r>
        <w:separator/>
      </w:r>
    </w:p>
  </w:endnote>
  <w:endnote w:type="continuationSeparator" w:id="0">
    <w:p w14:paraId="27C2F3C9" w14:textId="77777777" w:rsidR="008F1A02" w:rsidRDefault="008F1A02">
      <w:r>
        <w:continuationSeparator/>
      </w:r>
    </w:p>
  </w:endnote>
  <w:endnote w:type="continuationNotice" w:id="1">
    <w:p w14:paraId="4B14E37C" w14:textId="77777777" w:rsidR="008F1A02" w:rsidRDefault="008F1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988866"/>
      <w:docPartObj>
        <w:docPartGallery w:val="Page Numbers (Bottom of Page)"/>
        <w:docPartUnique/>
      </w:docPartObj>
    </w:sdtPr>
    <w:sdtEndPr/>
    <w:sdtContent>
      <w:p w14:paraId="4D2DFABC" w14:textId="050088BF" w:rsidR="008C02E7" w:rsidRDefault="008C02E7">
        <w:pPr>
          <w:pStyle w:val="Piedepgina"/>
          <w:jc w:val="center"/>
        </w:pPr>
        <w:r>
          <w:fldChar w:fldCharType="begin"/>
        </w:r>
        <w:r>
          <w:instrText>PAGE   \* MERGEFORMAT</w:instrText>
        </w:r>
        <w:r>
          <w:fldChar w:fldCharType="separate"/>
        </w:r>
        <w:r w:rsidR="00D64B3B" w:rsidRPr="00D64B3B">
          <w:rPr>
            <w:noProof/>
            <w:lang w:val="es-ES"/>
          </w:rPr>
          <w:t>1</w:t>
        </w:r>
        <w:r>
          <w:fldChar w:fldCharType="end"/>
        </w:r>
      </w:p>
    </w:sdtContent>
  </w:sdt>
  <w:p w14:paraId="23F92E41" w14:textId="0544E596" w:rsidR="00087B1D" w:rsidRPr="00A160DB" w:rsidRDefault="00087B1D" w:rsidP="00DB7A87">
    <w:pPr>
      <w:tabs>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7E24F" w14:textId="77777777" w:rsidR="008F1A02" w:rsidRDefault="008F1A02">
      <w:r>
        <w:separator/>
      </w:r>
    </w:p>
  </w:footnote>
  <w:footnote w:type="continuationSeparator" w:id="0">
    <w:p w14:paraId="58E46015" w14:textId="77777777" w:rsidR="008F1A02" w:rsidRDefault="008F1A02">
      <w:r>
        <w:continuationSeparator/>
      </w:r>
    </w:p>
  </w:footnote>
  <w:footnote w:type="continuationNotice" w:id="1">
    <w:p w14:paraId="57AF9C7A" w14:textId="77777777" w:rsidR="008F1A02" w:rsidRDefault="008F1A02"/>
  </w:footnote>
  <w:footnote w:id="2">
    <w:p w14:paraId="72E9832F" w14:textId="77777777" w:rsidR="004170B2" w:rsidRPr="005A75E4" w:rsidRDefault="00FF45EC" w:rsidP="004170B2">
      <w:pPr>
        <w:pStyle w:val="Default"/>
        <w:rPr>
          <w:rFonts w:ascii="Arial Narrow" w:eastAsia="Times New Roman" w:hAnsi="Arial Narrow" w:cs="EU Albertina"/>
          <w:sz w:val="18"/>
          <w:szCs w:val="18"/>
          <w:lang w:val="es-ES" w:eastAsia="en-IE"/>
        </w:rPr>
      </w:pPr>
      <w:r w:rsidRPr="00E97030">
        <w:rPr>
          <w:rStyle w:val="Refdenotaalpie"/>
          <w:sz w:val="18"/>
        </w:rPr>
        <w:footnoteRef/>
      </w:r>
      <w:r w:rsidRPr="00E97030">
        <w:rPr>
          <w:sz w:val="18"/>
          <w:lang w:val="es-ES"/>
        </w:rPr>
        <w:t xml:space="preserve"> </w:t>
      </w:r>
      <w:bookmarkStart w:id="2" w:name="_Hlk80181926"/>
      <w:r w:rsidR="004170B2" w:rsidRPr="005A75E4">
        <w:rPr>
          <w:rFonts w:ascii="Arial Narrow" w:hAnsi="Arial Narrow"/>
          <w:sz w:val="18"/>
          <w:szCs w:val="18"/>
          <w:lang w:val="es-ES"/>
        </w:rPr>
        <w:t xml:space="preserve">Se detallan aquí algunos puntos que pueden resultar de aplicación a esta actuación concreta para este objetivo concreto. Para una justificación más específica, se dispone de más información en el </w:t>
      </w:r>
      <w:bookmarkEnd w:id="2"/>
      <w:r w:rsidR="004170B2" w:rsidRPr="005A75E4">
        <w:rPr>
          <w:rFonts w:ascii="Arial Narrow" w:hAnsi="Arial Narrow" w:cs="EU Albertina"/>
          <w:bCs/>
          <w:sz w:val="18"/>
          <w:szCs w:val="18"/>
          <w:lang w:val="es-ES" w:eastAsia="en-IE"/>
        </w:rPr>
        <w:t xml:space="preserve">Reglamento Delegado </w:t>
      </w:r>
      <w:r w:rsidR="004170B2" w:rsidRPr="00592FDA">
        <w:rPr>
          <w:rFonts w:ascii="Arial Narrow" w:hAnsi="Arial Narrow" w:cs="EU Albertina"/>
          <w:bCs/>
          <w:sz w:val="18"/>
          <w:szCs w:val="18"/>
          <w:lang w:val="es-ES" w:eastAsia="en-IE"/>
        </w:rPr>
        <w:t xml:space="preserve">(UE) 2021/2139 </w:t>
      </w:r>
      <w:r w:rsidR="004170B2" w:rsidRPr="005A75E4">
        <w:rPr>
          <w:rFonts w:ascii="Arial Narrow" w:hAnsi="Arial Narrow" w:cs="EU Albertina"/>
          <w:bCs/>
          <w:sz w:val="18"/>
          <w:szCs w:val="18"/>
          <w:lang w:val="es-ES" w:eastAsia="en-IE"/>
        </w:rPr>
        <w:t>de la</w:t>
      </w:r>
      <w:r w:rsidR="004170B2" w:rsidRPr="00592FDA">
        <w:rPr>
          <w:rFonts w:ascii="Arial Narrow" w:hAnsi="Arial Narrow" w:cs="EU Albertina"/>
          <w:bCs/>
          <w:sz w:val="18"/>
          <w:szCs w:val="18"/>
          <w:lang w:val="es-ES" w:eastAsia="en-IE"/>
        </w:rPr>
        <w:t xml:space="preserve"> C</w:t>
      </w:r>
      <w:r w:rsidR="004170B2" w:rsidRPr="005A75E4">
        <w:rPr>
          <w:rFonts w:ascii="Arial Narrow" w:hAnsi="Arial Narrow" w:cs="EU Albertina"/>
          <w:bCs/>
          <w:sz w:val="18"/>
          <w:szCs w:val="18"/>
          <w:lang w:val="es-ES" w:eastAsia="en-IE"/>
        </w:rPr>
        <w:t>omisión</w:t>
      </w:r>
      <w:r w:rsidR="004170B2" w:rsidRPr="00592FDA">
        <w:rPr>
          <w:rFonts w:ascii="Arial Narrow" w:hAnsi="Arial Narrow" w:cs="EU Albertina"/>
          <w:bCs/>
          <w:sz w:val="18"/>
          <w:szCs w:val="18"/>
          <w:lang w:val="es-ES" w:eastAsia="en-IE"/>
        </w:rPr>
        <w:t xml:space="preserve"> de 4 de junio de 2021 </w:t>
      </w:r>
      <w:r w:rsidR="004170B2" w:rsidRPr="005A75E4">
        <w:rPr>
          <w:rFonts w:ascii="Arial Narrow" w:hAnsi="Arial Narrow" w:cs="EU Albertina"/>
          <w:bCs/>
          <w:sz w:val="18"/>
          <w:szCs w:val="18"/>
          <w:lang w:val="es-ES" w:eastAsia="en-IE"/>
        </w:rPr>
        <w:t>por el que se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r w:rsidR="004170B2">
        <w:rPr>
          <w:rFonts w:ascii="Arial Narrow" w:hAnsi="Arial Narrow" w:cs="EU Albertina"/>
          <w:bCs/>
          <w:sz w:val="18"/>
          <w:szCs w:val="18"/>
          <w:lang w:val="es-ES" w:eastAsia="en-IE"/>
        </w:rPr>
        <w:t>.</w:t>
      </w:r>
    </w:p>
    <w:p w14:paraId="331F9B6E" w14:textId="07521482" w:rsidR="00FF45EC" w:rsidRPr="00FF45EC" w:rsidRDefault="00FF45EC">
      <w:pPr>
        <w:pStyle w:val="Textonotapie"/>
        <w:rPr>
          <w:lang w:val="es-ES"/>
        </w:rPr>
      </w:pPr>
    </w:p>
  </w:footnote>
  <w:footnote w:id="3">
    <w:p w14:paraId="7365D5FD" w14:textId="341EB923" w:rsidR="00FF45EC" w:rsidRPr="00E97030" w:rsidRDefault="00FF45EC">
      <w:pPr>
        <w:pStyle w:val="Textonotapie"/>
        <w:rPr>
          <w:sz w:val="18"/>
          <w:lang w:val="es-ES"/>
        </w:rPr>
      </w:pPr>
      <w:r w:rsidRPr="00E97030">
        <w:rPr>
          <w:rStyle w:val="Refdenotaalpie"/>
          <w:sz w:val="18"/>
        </w:rPr>
        <w:footnoteRef/>
      </w:r>
      <w:r w:rsidRPr="00E97030">
        <w:rPr>
          <w:sz w:val="18"/>
          <w:lang w:val="es-ES"/>
        </w:rPr>
        <w:t xml:space="preserve"> </w:t>
      </w:r>
      <w:r w:rsidR="00D7428E" w:rsidRPr="00E97030">
        <w:rPr>
          <w:sz w:val="18"/>
          <w:lang w:val="es-ES"/>
        </w:rPr>
        <w:t>.</w:t>
      </w:r>
      <w:r w:rsidR="004170B2" w:rsidRPr="004170B2">
        <w:rPr>
          <w:rFonts w:ascii="Arial Narrow" w:hAnsi="Arial Narrow"/>
          <w:sz w:val="18"/>
          <w:szCs w:val="18"/>
          <w:lang w:val="es-ES"/>
        </w:rPr>
        <w:t xml:space="preserve"> </w:t>
      </w:r>
      <w:r w:rsidR="004170B2" w:rsidRPr="005A75E4">
        <w:rPr>
          <w:rFonts w:ascii="Arial Narrow" w:hAnsi="Arial Narrow"/>
          <w:sz w:val="18"/>
          <w:szCs w:val="18"/>
          <w:lang w:val="es-ES"/>
        </w:rPr>
        <w:t xml:space="preserve">Se detallan aquí algunos puntos que pueden resultar de aplicación a esta actuación concreta para este objetivo concreto. Para una justificación más específica, se dispone de más información en el </w:t>
      </w:r>
      <w:r w:rsidR="004170B2" w:rsidRPr="005A75E4">
        <w:rPr>
          <w:rFonts w:ascii="Arial Narrow" w:hAnsi="Arial Narrow" w:cs="EU Albertina"/>
          <w:bCs/>
          <w:sz w:val="18"/>
          <w:szCs w:val="18"/>
          <w:lang w:val="es-ES" w:eastAsia="en-IE"/>
        </w:rPr>
        <w:t xml:space="preserve">Reglamento Delegado </w:t>
      </w:r>
      <w:r w:rsidR="004170B2" w:rsidRPr="00592FDA">
        <w:rPr>
          <w:rFonts w:ascii="Arial Narrow" w:hAnsi="Arial Narrow" w:cs="EU Albertina"/>
          <w:bCs/>
          <w:sz w:val="18"/>
          <w:szCs w:val="18"/>
          <w:lang w:val="es-ES" w:eastAsia="en-IE"/>
        </w:rPr>
        <w:t xml:space="preserve">(UE) 2021/2139 </w:t>
      </w:r>
      <w:r w:rsidR="004170B2" w:rsidRPr="005A75E4">
        <w:rPr>
          <w:rFonts w:ascii="Arial Narrow" w:hAnsi="Arial Narrow" w:cs="EU Albertina"/>
          <w:bCs/>
          <w:sz w:val="18"/>
          <w:szCs w:val="18"/>
          <w:lang w:val="es-ES" w:eastAsia="en-IE"/>
        </w:rPr>
        <w:t>de la</w:t>
      </w:r>
      <w:r w:rsidR="004170B2" w:rsidRPr="00592FDA">
        <w:rPr>
          <w:rFonts w:ascii="Arial Narrow" w:hAnsi="Arial Narrow" w:cs="EU Albertina"/>
          <w:bCs/>
          <w:sz w:val="18"/>
          <w:szCs w:val="18"/>
          <w:lang w:val="es-ES" w:eastAsia="en-IE"/>
        </w:rPr>
        <w:t xml:space="preserve"> C</w:t>
      </w:r>
      <w:r w:rsidR="004170B2" w:rsidRPr="005A75E4">
        <w:rPr>
          <w:rFonts w:ascii="Arial Narrow" w:hAnsi="Arial Narrow" w:cs="EU Albertina"/>
          <w:bCs/>
          <w:sz w:val="18"/>
          <w:szCs w:val="18"/>
          <w:lang w:val="es-ES" w:eastAsia="en-IE"/>
        </w:rPr>
        <w:t>omisión</w:t>
      </w:r>
      <w:r w:rsidR="004170B2" w:rsidRPr="00592FDA">
        <w:rPr>
          <w:rFonts w:ascii="Arial Narrow" w:hAnsi="Arial Narrow" w:cs="EU Albertina"/>
          <w:bCs/>
          <w:sz w:val="18"/>
          <w:szCs w:val="18"/>
          <w:lang w:val="es-ES" w:eastAsia="en-IE"/>
        </w:rPr>
        <w:t xml:space="preserve"> de 4 de junio de 2021 </w:t>
      </w:r>
      <w:r w:rsidR="004170B2" w:rsidRPr="005A75E4">
        <w:rPr>
          <w:rFonts w:ascii="Arial Narrow" w:hAnsi="Arial Narrow" w:cs="EU Albertina"/>
          <w:bCs/>
          <w:sz w:val="18"/>
          <w:szCs w:val="18"/>
          <w:lang w:val="es-ES" w:eastAsia="en-IE"/>
        </w:rPr>
        <w:t>por el que se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8720" behindDoc="1" locked="0" layoutInCell="1" allowOverlap="1" wp14:anchorId="7449E29C" wp14:editId="1F8BCF7A">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8851AD" id="Grupo 186" o:spid="_x0000_s1026" style="position:absolute;margin-left:81.85pt;margin-top:71.45pt;width:13.75pt;height:13.75pt;z-index:-251637760;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ptgMAAIIKAAAOAAAAZHJzL2Uyb0RvYy54bWykVl1v2zYUfR+w/0DwcUMjS3HsRIhTDG0T&#10;DOi2AlV/AE1RH5hEciRtOf31u5eUZEW12qL1g0zpHl2dew7Jy/vXp7YhR2FsreSOxlcrSoTkKq9l&#10;uaOfssdXt5RYx2TOGiXFjj4LS18//PrLfadTkahKNbkwBJJIm3Z6RyvndBpFlleiZfZKaSEhWCjT&#10;Mge3poxywzrI3jZRslptok6ZXBvFhbXw9G0I0gefvygEd/8UhRWONDsK3Jy/Gn/d4zV6uGdpaZiu&#10;at7TYD/AomW1hI+Oqd4yx8jB1F+kamtulFWFu+KqjVRR1Fz4GqCaeDWr5smog/a1lGlX6lEmkHam&#10;0w+n5X8fPxhS5+Dd7YYSyVow6ckctCL4AOTpdJkC6snoj/qDCTXC8L3i/1oIR/M43pcBTPbdXyqH&#10;hOzglJfnVJgWU0Dh5ORdeB5dECdHODyMt+tNckMJh1A/9i7xCqzEt+LN9ZYSjK6Tu+Agr971byfb&#10;/lUcID+Who96oj0xrArmmz1Lan9O0o8V08I7ZVGsUVLgGSR9NELgLCZJEkT1uEFRO5VzEkGWFlT/&#10;ppAXJBnkXBSEpfxg3ZNQ3hF2fG+d17nMYeR9znvyGaycom1gYfz+iqwIfsxfgvblCIsH2G8RyVak&#10;I70HsCxGTDJgQqrtak3ONp5h1wMMUsUIqi4lWw+okOwuTi7yghkR6COv9WVeMPmnJS7xAkPHVMu8&#10;YNObJlvidTfAkNftZV7xTHuY8hcFi6fio6KXFYtn+i9aOTUgA10vmhnPDFgkN3XgK+RmJiySm7qQ&#10;xZsFcjMXliyNpza89BQ2j3E1sGpYIPwk+xUCI8Kw06387qaVxf0pAytgd8qu+/0HULicFsAgDYK3&#10;3wUGqggGs8PW9vXUMZjo4cNO+A142FUzEGSSHTSA1/qCDTTUeSs1lEAr3eM7LNXMoU7DkHQ76jeg&#10;Kvzj81YdRaY8wp2bwHm7PscbOcX5PFDOGTnEh3/t8w0439yB/RAd/gMKlhXk+h7Ml9/jjbIiSIT1&#10;+iYzFo56TfZVqR7rpvHaNBLl2FzfhNliVVPnGEQprCn3bxpDjgwPKv7Xm/ACBgcCmftklWD5u37s&#10;WN2EsS/XN+XQOEKj26v8GZqIUeH4A8c1GFTKfKakg6PPjtr/DswISpo/JTTCu3i9xrOSv1nfbBO4&#10;MdPIfhphkkOqHXUUlgIO37hwvjpoU5cVfCn2i0OqP+AUUNTYZKAX2zSw6m+gF/uRP+jA6MVJanrv&#10;Ueej48P/AAAA//8DAFBLAwQUAAYACAAAACEAvAFWTeEAAAALAQAADwAAAGRycy9kb3ducmV2Lnht&#10;bEyPQU/CQBCF7yb+h82YeJNtC4LUbgkh6omQCCbG29Id2obubNNd2vLvHU56ey/z5c172Wq0jeix&#10;87UjBfEkAoFUOFNTqeDr8P70AsIHTUY3jlDBFT2s8vu7TKfGDfSJ/T6UgkPIp1pBFUKbSumLCq32&#10;E9ci8e3kOqsD266UptMDh9tGJlE0l1bXxB8q3eKmwuK8v1gFH4Me1tP4rd+eT5vrz+F5972NUanH&#10;h3H9CiLgGP5guNXn6pBzp6O7kPGiYT+fLhhlMUuWIG7EMk5AHFksohnIPJP/N+S/AAAA//8DAFBL&#10;AQItABQABgAIAAAAIQC2gziS/gAAAOEBAAATAAAAAAAAAAAAAAAAAAAAAABbQ29udGVudF9UeXBl&#10;c10ueG1sUEsBAi0AFAAGAAgAAAAhADj9If/WAAAAlAEAAAsAAAAAAAAAAAAAAAAALwEAAF9yZWxz&#10;Ly5yZWxzUEsBAi0AFAAGAAgAAAAhAJ5CX+m2AwAAggoAAA4AAAAAAAAAAAAAAAAALgIAAGRycy9l&#10;Mm9Eb2MueG1sUEsBAi0AFAAGAAgAAAAhALwBVk3hAAAACwEAAA8AAAAAAAAAAAAAAAAAEAYAAGRy&#10;cy9kb3ducmV2LnhtbFBLBQYAAAAABAAEAPMAAAAeBw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9744" behindDoc="1" locked="0" layoutInCell="1" allowOverlap="1" wp14:anchorId="518761EC" wp14:editId="14D00293">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560567" id="Grupo 184" o:spid="_x0000_s1026" style="position:absolute;margin-left:62.85pt;margin-top:103.7pt;width:469.8pt;height:115.7pt;z-index:-251636736;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SXvwMAAJsKAAAOAAAAZHJzL2Uyb0RvYy54bWykVl2PmzgUfV+p/8HyY1cdIB/MBE2mWrWd&#10;0UrtbqWyP8AB86EFzNpOyPTX99gGQrJhdtTNAzHcw+Hec2xf378/1hU5cKlK0WxpcONTwptEpGWT&#10;b+lf8eO7O0qUZk3KKtHwLX3mir5/ePPLfddGfCEKUaVcEpA0KuraLS20biPPU0nBa6ZuRMsbBDMh&#10;a6ZxK3MvlawDe115C98PvU7ItJUi4Urh6UcXpA+WP8t4ov/MMsU1qbYUuWl7lfa6M1fv4Z5FuWRt&#10;USZ9GuwnsqhZ2eCjI9VHphnZy/JfVHWZSKFEpm8SUXsiy8qE2xpQTeBfVPMkxb61teRRl7ejTJD2&#10;Qqefpk3+OHyVpEzh3d2KkobVMOlJ7ltBzAPI07V5BNSTbL+1X6WrEcPPIvlbIexdxs197sBk130R&#10;KQjZXgsrzzGTtaFA4eRoXXgeXeBHTRI8XG/CcBXCrASxYBVulpvep6SAmea9YLG+pQThhX9rk2RR&#10;Unzq3wc+dC8vloGNeixyH7bJ9smZyjDn1ElW9f9k/Vawllu3lBFslHU9yPooOTczmSx6YS1uUFVN&#10;JZ1ETJYKyv+nmFdEGSR9QRIot1f6iQvrCzt8VtqtiRQj63baz4oYlmR1heXx6zviE/M5e+nX0AgL&#10;Bthbj8Q+6Yj9ek86cC0GkOVaLe825ORlPnItBxi4LKggg6lYayMMM3eamR+ul1dTgxUOZ1JbzaSG&#10;yTMhm00NE3DkeiE17H8TtmA2tc2AM6ndzaQWnFtgFLsqWzD1wKKu6xac2zBv6dSHOFjMpXfuw3x6&#10;Ux9eSu/civn0pl7EQTiX3rkXs84GUy8urMVWkg8rgxXDYkmOTb9aMCLM9D7f7netUGa/iuEHdqt4&#10;adYKKIAyS2sGDHUM+PZVYORqwHD8NdQBjLTw9evgbpeNociE3RXQFyzRYi+bq6QEzXVn3mFRy7TR&#10;aRiSbkvddlRg+zYbtInU4sBjYTH61BgQHvI8AapmCnRUKGmCHRDDf2spR6RtJqhhCA//DoYVBrbX&#10;YK58MamE4k4pU7b1eqzfyDbZahvxWFaVlahqjCrhcu0mjRJVmZqg0UPJfPehkuTAzAnG/novzmA4&#10;KTSpJSs4Sz/1Y83Kyo1tvbZbu27iut9OpM/oLFK4cxHOcRgUQn6npMOZaEvVP3smOSXV7w264yZY&#10;raCPtjer9e0CN3Ia2U0jrElAtaWaYkWY4QftDl77VpZ5gS8F1vtG/IbjQVaavoMGrSKXVX+DBm1H&#10;9gSE0dkRa3pvUacz5cMPAAAA//8DAFBLAwQUAAYACAAAACEAcoVYoOIAAAAMAQAADwAAAGRycy9k&#10;b3ducmV2LnhtbEyPTWvCQBRF94X+h+EJ3dXJh9EQMxGRtispVAulu2fmmQQzMyEzJvHfd1zV5eUd&#10;7j0v30yqZQP1tjFaQDgPgJEujWx0JeD7+P6aArMOtcTWaBJwIwub4vkpx0yaUX/RcHAV8yXaZiig&#10;dq7LOLdlTQrt3HSk/e1seoXOx77issfRl6uWR0Gw5Aob7Rdq7GhXU3k5XJWAjxHHbRy+DfvLeXf7&#10;PSafP/uQhHiZTds1MEeT+4fhru/VofBOJ3PV0rLW5yhZeVRAFKwWwO5EsExiYCcBizhNgRc5f3yi&#10;+AMAAP//AwBQSwECLQAUAAYACAAAACEAtoM4kv4AAADhAQAAEwAAAAAAAAAAAAAAAAAAAAAAW0Nv&#10;bnRlbnRfVHlwZXNdLnhtbFBLAQItABQABgAIAAAAIQA4/SH/1gAAAJQBAAALAAAAAAAAAAAAAAAA&#10;AC8BAABfcmVscy8ucmVsc1BLAQItABQABgAIAAAAIQAkMISXvwMAAJsKAAAOAAAAAAAAAAAAAAAA&#10;AC4CAABkcnMvZTJvRG9jLnhtbFBLAQItABQABgAIAAAAIQByhVig4gAAAAwBAAAPAAAAAAAAAAAA&#10;AAAAABkGAABkcnMvZG93bnJldi54bWxQSwUGAAAAAAQABADzAAAAKA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80768" behindDoc="1" locked="0" layoutInCell="1" allowOverlap="1" wp14:anchorId="51C48043" wp14:editId="1255B7FC">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556A" w14:textId="62E2C3DF" w:rsidR="00571486" w:rsidRDefault="008C02E7" w:rsidP="00571486">
    <w:pPr>
      <w:pStyle w:val="Encabezado"/>
    </w:pPr>
    <w:r w:rsidRPr="008C02E7">
      <w:rPr>
        <w:noProof/>
        <w:lang w:val="es-ES" w:eastAsia="es-ES"/>
      </w:rPr>
      <w:drawing>
        <wp:anchor distT="0" distB="0" distL="114300" distR="114300" simplePos="0" relativeHeight="251698176" behindDoc="0" locked="0" layoutInCell="1" allowOverlap="1" wp14:anchorId="308127B1" wp14:editId="65DC776F">
          <wp:simplePos x="0" y="0"/>
          <wp:positionH relativeFrom="margin">
            <wp:posOffset>1503680</wp:posOffset>
          </wp:positionH>
          <wp:positionV relativeFrom="paragraph">
            <wp:posOffset>165100</wp:posOffset>
          </wp:positionV>
          <wp:extent cx="1760220" cy="465455"/>
          <wp:effectExtent l="0" t="0" r="0" b="0"/>
          <wp:wrapNone/>
          <wp:docPr id="2" name="Imagen 2" descr="C:\Users\macm37\Desktop\logos\ES Financiado por la Unión 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ES Financiado por la Unión Europe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2E7">
      <w:rPr>
        <w:rFonts w:eastAsia="Calibri"/>
        <w:noProof/>
        <w:lang w:val="es-ES" w:eastAsia="es-ES"/>
      </w:rPr>
      <w:drawing>
        <wp:anchor distT="0" distB="0" distL="114300" distR="114300" simplePos="0" relativeHeight="251699200" behindDoc="0" locked="0" layoutInCell="1" allowOverlap="1" wp14:anchorId="55DEB7C3" wp14:editId="5C3C96E5">
          <wp:simplePos x="0" y="0"/>
          <wp:positionH relativeFrom="margin">
            <wp:posOffset>0</wp:posOffset>
          </wp:positionH>
          <wp:positionV relativeFrom="topMargin">
            <wp:posOffset>542290</wp:posOffset>
          </wp:positionV>
          <wp:extent cx="781685" cy="5022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8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2E7">
      <w:rPr>
        <w:rFonts w:eastAsia="Calibri"/>
        <w:noProof/>
        <w:lang w:val="es-ES" w:eastAsia="es-ES"/>
      </w:rPr>
      <w:drawing>
        <wp:anchor distT="0" distB="0" distL="114300" distR="114300" simplePos="0" relativeHeight="251700224" behindDoc="0" locked="0" layoutInCell="1" allowOverlap="1" wp14:anchorId="1B75ADFA" wp14:editId="0CA0210C">
          <wp:simplePos x="0" y="0"/>
          <wp:positionH relativeFrom="margin">
            <wp:posOffset>5106035</wp:posOffset>
          </wp:positionH>
          <wp:positionV relativeFrom="paragraph">
            <wp:posOffset>17145</wp:posOffset>
          </wp:positionV>
          <wp:extent cx="622935" cy="695960"/>
          <wp:effectExtent l="0" t="0" r="5715"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3">
                    <a:extLst>
                      <a:ext uri="{28A0092B-C50C-407E-A947-70E740481C1C}">
                        <a14:useLocalDpi xmlns:a14="http://schemas.microsoft.com/office/drawing/2010/main" val="0"/>
                      </a:ext>
                    </a:extLst>
                  </a:blip>
                  <a:srcRect l="21040" t="10687" r="21699" b="14830"/>
                  <a:stretch/>
                </pic:blipFill>
                <pic:spPr bwMode="auto">
                  <a:xfrm>
                    <a:off x="0" y="0"/>
                    <a:ext cx="622935" cy="69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02E7">
      <w:rPr>
        <w:noProof/>
        <w:lang w:val="es-ES" w:eastAsia="es-ES"/>
      </w:rPr>
      <w:drawing>
        <wp:anchor distT="0" distB="0" distL="114300" distR="114300" simplePos="0" relativeHeight="251701248" behindDoc="0" locked="0" layoutInCell="1" allowOverlap="1" wp14:anchorId="762078F0" wp14:editId="56CC7623">
          <wp:simplePos x="0" y="0"/>
          <wp:positionH relativeFrom="column">
            <wp:posOffset>665480</wp:posOffset>
          </wp:positionH>
          <wp:positionV relativeFrom="paragraph">
            <wp:posOffset>-635</wp:posOffset>
          </wp:positionV>
          <wp:extent cx="845820" cy="627380"/>
          <wp:effectExtent l="0" t="0" r="0" b="127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82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2E7">
      <w:rPr>
        <w:noProof/>
        <w:lang w:val="es-ES" w:eastAsia="es-ES"/>
      </w:rPr>
      <w:drawing>
        <wp:anchor distT="0" distB="0" distL="114300" distR="114300" simplePos="0" relativeHeight="251702272" behindDoc="0" locked="0" layoutInCell="1" allowOverlap="1" wp14:anchorId="7CDD0CBB" wp14:editId="473E50FA">
          <wp:simplePos x="0" y="0"/>
          <wp:positionH relativeFrom="column">
            <wp:posOffset>3230245</wp:posOffset>
          </wp:positionH>
          <wp:positionV relativeFrom="paragraph">
            <wp:posOffset>170180</wp:posOffset>
          </wp:positionV>
          <wp:extent cx="2030680" cy="485584"/>
          <wp:effectExtent l="0" t="0" r="0" b="0"/>
          <wp:wrapNone/>
          <wp:docPr id="5" name="Imagen 5" descr="C:\Users\macm37\Desktop\Logo PRTR tres lí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m37\Desktop\Logo PRTR tres líneas_COLO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72" t="28957" r="2317" b="30533"/>
                  <a:stretch/>
                </pic:blipFill>
                <pic:spPr bwMode="auto">
                  <a:xfrm>
                    <a:off x="0" y="0"/>
                    <a:ext cx="2052082" cy="490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68D76" w14:textId="2F3BDAFE" w:rsidR="00571486" w:rsidRPr="002B1C10" w:rsidRDefault="00571486" w:rsidP="008C02E7">
    <w:pPr>
      <w:pStyle w:val="Encabezado"/>
      <w:ind w:firstLine="720"/>
    </w:pPr>
  </w:p>
  <w:p w14:paraId="071E837E" w14:textId="1ADB9BFA"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31503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7980B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pStyle w:val="Ttulo1"/>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1"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4"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8"/>
  </w:num>
  <w:num w:numId="3">
    <w:abstractNumId w:val="3"/>
  </w:num>
  <w:num w:numId="4">
    <w:abstractNumId w:val="14"/>
  </w:num>
  <w:num w:numId="5">
    <w:abstractNumId w:val="0"/>
  </w:num>
  <w:num w:numId="6">
    <w:abstractNumId w:val="12"/>
  </w:num>
  <w:num w:numId="7">
    <w:abstractNumId w:val="6"/>
  </w:num>
  <w:num w:numId="8">
    <w:abstractNumId w:val="7"/>
  </w:num>
  <w:num w:numId="9">
    <w:abstractNumId w:val="13"/>
  </w:num>
  <w:num w:numId="10">
    <w:abstractNumId w:val="11"/>
  </w:num>
  <w:num w:numId="11">
    <w:abstractNumId w:val="9"/>
  </w:num>
  <w:num w:numId="12">
    <w:abstractNumId w:val="10"/>
  </w:num>
  <w:num w:numId="13">
    <w:abstractNumId w:val="4"/>
  </w:num>
  <w:num w:numId="14">
    <w:abstractNumId w:val="2"/>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5856"/>
    <w:rsid w:val="0000030C"/>
    <w:rsid w:val="00001DC9"/>
    <w:rsid w:val="000036E5"/>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7B1D"/>
    <w:rsid w:val="00090A2F"/>
    <w:rsid w:val="0009106A"/>
    <w:rsid w:val="00092685"/>
    <w:rsid w:val="00092986"/>
    <w:rsid w:val="00092F7B"/>
    <w:rsid w:val="000941FF"/>
    <w:rsid w:val="000966EE"/>
    <w:rsid w:val="00097773"/>
    <w:rsid w:val="000A1FE0"/>
    <w:rsid w:val="000A4310"/>
    <w:rsid w:val="000A52EA"/>
    <w:rsid w:val="000A5EDF"/>
    <w:rsid w:val="000A6B21"/>
    <w:rsid w:val="000B1D82"/>
    <w:rsid w:val="000B26C1"/>
    <w:rsid w:val="000B476D"/>
    <w:rsid w:val="000B5D68"/>
    <w:rsid w:val="000B61A0"/>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60C0"/>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700C"/>
    <w:rsid w:val="00251A87"/>
    <w:rsid w:val="00252467"/>
    <w:rsid w:val="002524C2"/>
    <w:rsid w:val="002526DB"/>
    <w:rsid w:val="002536E8"/>
    <w:rsid w:val="00253B2F"/>
    <w:rsid w:val="002653C1"/>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DA3"/>
    <w:rsid w:val="002B695A"/>
    <w:rsid w:val="002B6A1B"/>
    <w:rsid w:val="002C1677"/>
    <w:rsid w:val="002C2A1D"/>
    <w:rsid w:val="002C2B0A"/>
    <w:rsid w:val="002C2F7B"/>
    <w:rsid w:val="002C3697"/>
    <w:rsid w:val="002C5682"/>
    <w:rsid w:val="002C5771"/>
    <w:rsid w:val="002C7254"/>
    <w:rsid w:val="002C7E9C"/>
    <w:rsid w:val="002D04E6"/>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493E"/>
    <w:rsid w:val="00314997"/>
    <w:rsid w:val="0031515E"/>
    <w:rsid w:val="00315D32"/>
    <w:rsid w:val="00316907"/>
    <w:rsid w:val="003208DD"/>
    <w:rsid w:val="00320A9A"/>
    <w:rsid w:val="003225C8"/>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50394"/>
    <w:rsid w:val="00350AC4"/>
    <w:rsid w:val="0035274A"/>
    <w:rsid w:val="00352901"/>
    <w:rsid w:val="0035378C"/>
    <w:rsid w:val="00355A96"/>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44D2"/>
    <w:rsid w:val="003A5105"/>
    <w:rsid w:val="003A7032"/>
    <w:rsid w:val="003B0852"/>
    <w:rsid w:val="003B1245"/>
    <w:rsid w:val="003B1EAD"/>
    <w:rsid w:val="003B2DAC"/>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5D7D"/>
    <w:rsid w:val="003F5DB6"/>
    <w:rsid w:val="003F6592"/>
    <w:rsid w:val="00401E1B"/>
    <w:rsid w:val="00401E9C"/>
    <w:rsid w:val="00403A11"/>
    <w:rsid w:val="00406258"/>
    <w:rsid w:val="004124AA"/>
    <w:rsid w:val="004125EF"/>
    <w:rsid w:val="00412B60"/>
    <w:rsid w:val="00414354"/>
    <w:rsid w:val="00415A5C"/>
    <w:rsid w:val="004170B2"/>
    <w:rsid w:val="004176BF"/>
    <w:rsid w:val="004201D1"/>
    <w:rsid w:val="0042073F"/>
    <w:rsid w:val="00420EB4"/>
    <w:rsid w:val="00422171"/>
    <w:rsid w:val="00424EEE"/>
    <w:rsid w:val="00426C0E"/>
    <w:rsid w:val="004321C8"/>
    <w:rsid w:val="0043269B"/>
    <w:rsid w:val="00436694"/>
    <w:rsid w:val="0043670E"/>
    <w:rsid w:val="00440526"/>
    <w:rsid w:val="004409F3"/>
    <w:rsid w:val="004414A7"/>
    <w:rsid w:val="00443097"/>
    <w:rsid w:val="00443372"/>
    <w:rsid w:val="0044394B"/>
    <w:rsid w:val="00443E82"/>
    <w:rsid w:val="00444E29"/>
    <w:rsid w:val="004450B3"/>
    <w:rsid w:val="0044580A"/>
    <w:rsid w:val="00451822"/>
    <w:rsid w:val="00452D79"/>
    <w:rsid w:val="004547D9"/>
    <w:rsid w:val="004557DB"/>
    <w:rsid w:val="00456962"/>
    <w:rsid w:val="004616FF"/>
    <w:rsid w:val="00461D82"/>
    <w:rsid w:val="00463F9C"/>
    <w:rsid w:val="00465AAC"/>
    <w:rsid w:val="00467888"/>
    <w:rsid w:val="00472A54"/>
    <w:rsid w:val="00473851"/>
    <w:rsid w:val="00475987"/>
    <w:rsid w:val="00481741"/>
    <w:rsid w:val="00481F72"/>
    <w:rsid w:val="004832ED"/>
    <w:rsid w:val="00483D40"/>
    <w:rsid w:val="00483FE8"/>
    <w:rsid w:val="00486A1B"/>
    <w:rsid w:val="00486BAA"/>
    <w:rsid w:val="0049157C"/>
    <w:rsid w:val="004916A9"/>
    <w:rsid w:val="00492E65"/>
    <w:rsid w:val="00493652"/>
    <w:rsid w:val="0049569C"/>
    <w:rsid w:val="00495A2A"/>
    <w:rsid w:val="00496B79"/>
    <w:rsid w:val="004A4157"/>
    <w:rsid w:val="004A41A3"/>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28FD"/>
    <w:rsid w:val="00682A61"/>
    <w:rsid w:val="00685A57"/>
    <w:rsid w:val="006861B8"/>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561C"/>
    <w:rsid w:val="006C7FC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2DC5"/>
    <w:rsid w:val="00703FD8"/>
    <w:rsid w:val="00704A20"/>
    <w:rsid w:val="0070540E"/>
    <w:rsid w:val="007060F5"/>
    <w:rsid w:val="007069CD"/>
    <w:rsid w:val="00710276"/>
    <w:rsid w:val="007107D8"/>
    <w:rsid w:val="00710878"/>
    <w:rsid w:val="00711628"/>
    <w:rsid w:val="00711CA5"/>
    <w:rsid w:val="007126E5"/>
    <w:rsid w:val="00712AB6"/>
    <w:rsid w:val="00714A92"/>
    <w:rsid w:val="007152F3"/>
    <w:rsid w:val="00717241"/>
    <w:rsid w:val="00720377"/>
    <w:rsid w:val="00721DE0"/>
    <w:rsid w:val="00722F22"/>
    <w:rsid w:val="007238A4"/>
    <w:rsid w:val="007238CE"/>
    <w:rsid w:val="00724B62"/>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32D0"/>
    <w:rsid w:val="00754920"/>
    <w:rsid w:val="00756AC8"/>
    <w:rsid w:val="00760F6C"/>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C528C"/>
    <w:rsid w:val="007D08B7"/>
    <w:rsid w:val="007D0A27"/>
    <w:rsid w:val="007D198C"/>
    <w:rsid w:val="007D1AB7"/>
    <w:rsid w:val="007D2E1A"/>
    <w:rsid w:val="007D4D32"/>
    <w:rsid w:val="007D542B"/>
    <w:rsid w:val="007E1F88"/>
    <w:rsid w:val="007E3120"/>
    <w:rsid w:val="007E4568"/>
    <w:rsid w:val="007E53E2"/>
    <w:rsid w:val="007F1889"/>
    <w:rsid w:val="007F6DE6"/>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2E7"/>
    <w:rsid w:val="008C0F99"/>
    <w:rsid w:val="008C3050"/>
    <w:rsid w:val="008C48D5"/>
    <w:rsid w:val="008C4C83"/>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1A02"/>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0F3E"/>
    <w:rsid w:val="009211EB"/>
    <w:rsid w:val="009241CB"/>
    <w:rsid w:val="00924867"/>
    <w:rsid w:val="00930234"/>
    <w:rsid w:val="00930ABD"/>
    <w:rsid w:val="00931B1C"/>
    <w:rsid w:val="00933031"/>
    <w:rsid w:val="0093547A"/>
    <w:rsid w:val="00936A90"/>
    <w:rsid w:val="00937AA3"/>
    <w:rsid w:val="009407AA"/>
    <w:rsid w:val="00941834"/>
    <w:rsid w:val="00941CF5"/>
    <w:rsid w:val="00941F41"/>
    <w:rsid w:val="00943151"/>
    <w:rsid w:val="0094361B"/>
    <w:rsid w:val="00951F90"/>
    <w:rsid w:val="009536B6"/>
    <w:rsid w:val="009549D9"/>
    <w:rsid w:val="00955CF2"/>
    <w:rsid w:val="00955F61"/>
    <w:rsid w:val="00956E0C"/>
    <w:rsid w:val="009570DC"/>
    <w:rsid w:val="0095776D"/>
    <w:rsid w:val="00957E2F"/>
    <w:rsid w:val="00960194"/>
    <w:rsid w:val="009605F3"/>
    <w:rsid w:val="00962764"/>
    <w:rsid w:val="0096288E"/>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90123"/>
    <w:rsid w:val="009917CC"/>
    <w:rsid w:val="00991DFB"/>
    <w:rsid w:val="00991F7A"/>
    <w:rsid w:val="0099295F"/>
    <w:rsid w:val="009930D1"/>
    <w:rsid w:val="00995B0F"/>
    <w:rsid w:val="00996157"/>
    <w:rsid w:val="009971DA"/>
    <w:rsid w:val="009A2713"/>
    <w:rsid w:val="009A2948"/>
    <w:rsid w:val="009A30FE"/>
    <w:rsid w:val="009A74C0"/>
    <w:rsid w:val="009B058F"/>
    <w:rsid w:val="009B2BF1"/>
    <w:rsid w:val="009C022F"/>
    <w:rsid w:val="009C44A0"/>
    <w:rsid w:val="009C4892"/>
    <w:rsid w:val="009C6CE4"/>
    <w:rsid w:val="009C6D5F"/>
    <w:rsid w:val="009D38F7"/>
    <w:rsid w:val="009D3C15"/>
    <w:rsid w:val="009D5B03"/>
    <w:rsid w:val="009D6BA0"/>
    <w:rsid w:val="009E2440"/>
    <w:rsid w:val="009E2546"/>
    <w:rsid w:val="009E2992"/>
    <w:rsid w:val="009E39E5"/>
    <w:rsid w:val="009E4A5C"/>
    <w:rsid w:val="009E6EB9"/>
    <w:rsid w:val="009E7264"/>
    <w:rsid w:val="009E730B"/>
    <w:rsid w:val="009E7D75"/>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6620"/>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DA7"/>
    <w:rsid w:val="00AE4659"/>
    <w:rsid w:val="00AF057D"/>
    <w:rsid w:val="00AF249F"/>
    <w:rsid w:val="00AF3FFE"/>
    <w:rsid w:val="00AF5A2B"/>
    <w:rsid w:val="00AF5EC6"/>
    <w:rsid w:val="00AF666F"/>
    <w:rsid w:val="00AF6FA3"/>
    <w:rsid w:val="00AF71E0"/>
    <w:rsid w:val="00B000EB"/>
    <w:rsid w:val="00B00C8C"/>
    <w:rsid w:val="00B00C94"/>
    <w:rsid w:val="00B01FF3"/>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4AAD"/>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164"/>
    <w:rsid w:val="00BA5AF0"/>
    <w:rsid w:val="00BA71BA"/>
    <w:rsid w:val="00BB4104"/>
    <w:rsid w:val="00BB44D9"/>
    <w:rsid w:val="00BC0993"/>
    <w:rsid w:val="00BC2DCC"/>
    <w:rsid w:val="00BC44E6"/>
    <w:rsid w:val="00BC5890"/>
    <w:rsid w:val="00BC683E"/>
    <w:rsid w:val="00BD0043"/>
    <w:rsid w:val="00BD1B6B"/>
    <w:rsid w:val="00BD26CA"/>
    <w:rsid w:val="00BD76ED"/>
    <w:rsid w:val="00BD7DA7"/>
    <w:rsid w:val="00BE0D50"/>
    <w:rsid w:val="00BE2431"/>
    <w:rsid w:val="00BE36CD"/>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4B3B"/>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2582"/>
    <w:rsid w:val="00F73781"/>
    <w:rsid w:val="00F7492D"/>
    <w:rsid w:val="00F75C5A"/>
    <w:rsid w:val="00F76AE2"/>
    <w:rsid w:val="00F773F7"/>
    <w:rsid w:val="00F81935"/>
    <w:rsid w:val="00F821F1"/>
    <w:rsid w:val="00F826F0"/>
    <w:rsid w:val="00F85D09"/>
    <w:rsid w:val="00F90A43"/>
    <w:rsid w:val="00F92E01"/>
    <w:rsid w:val="00F93382"/>
    <w:rsid w:val="00F94603"/>
    <w:rsid w:val="00F94893"/>
    <w:rsid w:val="00F95A3E"/>
    <w:rsid w:val="00F96441"/>
    <w:rsid w:val="00FA1462"/>
    <w:rsid w:val="00FA31A0"/>
    <w:rsid w:val="00FA5BAE"/>
    <w:rsid w:val="00FA73F8"/>
    <w:rsid w:val="00FB1CB4"/>
    <w:rsid w:val="00FB2177"/>
    <w:rsid w:val="00FB2DBC"/>
    <w:rsid w:val="00FB363D"/>
    <w:rsid w:val="00FB6C0D"/>
    <w:rsid w:val="00FC2B76"/>
    <w:rsid w:val="00FC351A"/>
    <w:rsid w:val="00FC3687"/>
    <w:rsid w:val="00FC49DA"/>
    <w:rsid w:val="00FC4B64"/>
    <w:rsid w:val="00FC5F18"/>
    <w:rsid w:val="00FC78CD"/>
    <w:rsid w:val="00FD0070"/>
    <w:rsid w:val="00FD0AE5"/>
    <w:rsid w:val="00FD0C83"/>
    <w:rsid w:val="00FD0CF0"/>
    <w:rsid w:val="00FD3338"/>
    <w:rsid w:val="00FD7103"/>
    <w:rsid w:val="00FD742B"/>
    <w:rsid w:val="00FD7F16"/>
    <w:rsid w:val="00FE003F"/>
    <w:rsid w:val="00FE06A4"/>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numPr>
        <w:numId w:val="2"/>
      </w:numPr>
      <w:tabs>
        <w:tab w:val="clear" w:pos="5246"/>
        <w:tab w:val="num" w:pos="567"/>
      </w:tabs>
      <w:ind w:left="567"/>
      <w:outlineLvl w:val="0"/>
    </w:pPr>
    <w:rPr>
      <w:rFonts w:ascii="Verdana" w:hAnsi="Verdana" w:cs="Arial"/>
      <w:lang w:val="es-ES"/>
    </w:rPr>
  </w:style>
  <w:style w:type="paragraph" w:styleId="Ttulo3">
    <w:name w:val="heading 3"/>
    <w:basedOn w:val="Normal"/>
    <w:next w:val="Normal"/>
    <w:link w:val="Ttulo3Car"/>
    <w:unhideWhenUsed/>
    <w:qFormat/>
    <w:rsid w:val="00452D7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character" w:customStyle="1" w:styleId="Ttulo3Car">
    <w:name w:val="Título 3 Car"/>
    <w:basedOn w:val="Fuentedeprrafopredeter"/>
    <w:link w:val="Ttulo3"/>
    <w:rsid w:val="00452D79"/>
    <w:rPr>
      <w:rFonts w:asciiTheme="majorHAnsi" w:eastAsiaTheme="majorEastAsia" w:hAnsiTheme="majorHAnsi" w:cstheme="majorBidi"/>
      <w:color w:val="1F4D78" w:themeColor="accent1" w:themeShade="7F"/>
      <w:sz w:val="24"/>
      <w:szCs w:val="24"/>
      <w:lang w:val="en-GB" w:eastAsia="en-GB"/>
    </w:rPr>
  </w:style>
  <w:style w:type="paragraph" w:styleId="Lista">
    <w:name w:val="List"/>
    <w:basedOn w:val="Normal"/>
    <w:rsid w:val="00452D79"/>
    <w:pPr>
      <w:ind w:left="283" w:hanging="283"/>
      <w:contextualSpacing/>
    </w:pPr>
  </w:style>
  <w:style w:type="paragraph" w:styleId="Descripcin">
    <w:name w:val="caption"/>
    <w:basedOn w:val="Normal"/>
    <w:next w:val="Normal"/>
    <w:unhideWhenUsed/>
    <w:qFormat/>
    <w:rsid w:val="00452D79"/>
    <w:pPr>
      <w:spacing w:after="200"/>
    </w:pPr>
    <w:rPr>
      <w:i/>
      <w:iCs/>
      <w:color w:val="44546A" w:themeColor="text2"/>
      <w:sz w:val="18"/>
      <w:szCs w:val="18"/>
    </w:rPr>
  </w:style>
  <w:style w:type="paragraph" w:styleId="Textoindependiente">
    <w:name w:val="Body Text"/>
    <w:basedOn w:val="Normal"/>
    <w:link w:val="TextoindependienteCar"/>
    <w:rsid w:val="00452D79"/>
    <w:pPr>
      <w:spacing w:after="120"/>
    </w:pPr>
  </w:style>
  <w:style w:type="character" w:customStyle="1" w:styleId="TextoindependienteCar">
    <w:name w:val="Texto independiente Car"/>
    <w:basedOn w:val="Fuentedeprrafopredeter"/>
    <w:link w:val="Textoindependiente"/>
    <w:rsid w:val="00452D79"/>
    <w:rPr>
      <w:rFonts w:ascii="Arial" w:hAnsi="Arial"/>
      <w:szCs w:val="24"/>
      <w:lang w:val="en-GB" w:eastAsia="en-GB"/>
    </w:rPr>
  </w:style>
  <w:style w:type="paragraph" w:styleId="Sangradetextonormal">
    <w:name w:val="Body Text Indent"/>
    <w:basedOn w:val="Normal"/>
    <w:link w:val="SangradetextonormalCar"/>
    <w:rsid w:val="00452D79"/>
    <w:pPr>
      <w:spacing w:after="120"/>
      <w:ind w:left="283"/>
    </w:pPr>
  </w:style>
  <w:style w:type="character" w:customStyle="1" w:styleId="SangradetextonormalCar">
    <w:name w:val="Sangría de texto normal Car"/>
    <w:basedOn w:val="Fuentedeprrafopredeter"/>
    <w:link w:val="Sangradetextonormal"/>
    <w:rsid w:val="00452D79"/>
    <w:rPr>
      <w:rFonts w:ascii="Arial" w:hAnsi="Arial"/>
      <w:szCs w:val="24"/>
      <w:lang w:val="en-GB" w:eastAsia="en-GB"/>
    </w:rPr>
  </w:style>
  <w:style w:type="paragraph" w:styleId="Textoindependienteprimerasangra2">
    <w:name w:val="Body Text First Indent 2"/>
    <w:basedOn w:val="Sangradetextonormal"/>
    <w:link w:val="Textoindependienteprimerasangra2Car"/>
    <w:rsid w:val="00452D7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52D79"/>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CB61-4BCB-47C8-9973-B153AA61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2110</Words>
  <Characters>11605</Characters>
  <Application>Microsoft Office Word</Application>
  <DocSecurity>4</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Cristina Benito Garcia</cp:lastModifiedBy>
  <cp:revision>2</cp:revision>
  <cp:lastPrinted>2018-11-16T13:18:00Z</cp:lastPrinted>
  <dcterms:created xsi:type="dcterms:W3CDTF">2021-12-22T11:32:00Z</dcterms:created>
  <dcterms:modified xsi:type="dcterms:W3CDTF">2021-12-22T11:32:00Z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