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EC290" w14:textId="0B88BE08" w:rsidR="000049B4" w:rsidRPr="000049B4" w:rsidRDefault="00961BC7" w:rsidP="000049B4">
      <w:pPr>
        <w:pStyle w:val="NuevoTtuloInforme"/>
        <w:spacing w:after="0"/>
        <w:jc w:val="center"/>
        <w:rPr>
          <w:rFonts w:ascii="Arial" w:hAnsi="Arial" w:cs="Arial"/>
          <w:sz w:val="22"/>
          <w:szCs w:val="22"/>
        </w:rPr>
      </w:pPr>
      <w:r w:rsidRPr="000049B4">
        <w:rPr>
          <w:rFonts w:ascii="Arial" w:hAnsi="Arial" w:cs="Arial"/>
          <w:sz w:val="22"/>
          <w:szCs w:val="22"/>
        </w:rPr>
        <w:t xml:space="preserve">ANEXO </w:t>
      </w:r>
      <w:r w:rsidR="00866A83">
        <w:rPr>
          <w:rFonts w:ascii="Arial" w:hAnsi="Arial" w:cs="Arial"/>
          <w:sz w:val="22"/>
          <w:szCs w:val="22"/>
        </w:rPr>
        <w:t>I</w:t>
      </w:r>
      <w:r w:rsidR="000049B4" w:rsidRPr="000049B4">
        <w:rPr>
          <w:rFonts w:ascii="Arial" w:hAnsi="Arial" w:cs="Arial"/>
          <w:sz w:val="22"/>
          <w:szCs w:val="22"/>
        </w:rPr>
        <w:t>I</w:t>
      </w:r>
    </w:p>
    <w:p w14:paraId="7C9E3CFC" w14:textId="4AE12110" w:rsidR="004352F2" w:rsidRPr="000049B4" w:rsidRDefault="00961BC7" w:rsidP="000049B4">
      <w:pPr>
        <w:pStyle w:val="NuevoTtuloInforme"/>
        <w:spacing w:after="0"/>
        <w:jc w:val="both"/>
        <w:rPr>
          <w:rFonts w:ascii="Arial" w:hAnsi="Arial" w:cs="Arial"/>
          <w:sz w:val="22"/>
          <w:szCs w:val="22"/>
        </w:rPr>
      </w:pPr>
      <w:r w:rsidRPr="000049B4">
        <w:rPr>
          <w:rFonts w:ascii="Arial" w:hAnsi="Arial" w:cs="Arial"/>
          <w:sz w:val="22"/>
          <w:szCs w:val="22"/>
        </w:rPr>
        <w:t xml:space="preserve">MODELO DE DECLARACIÓN RESPONSABLE DEL CUMPLIMIENTO DEL PRINCIPIO </w:t>
      </w:r>
      <w:r w:rsidR="000049B4" w:rsidRPr="000049B4">
        <w:rPr>
          <w:rFonts w:ascii="Arial" w:hAnsi="Arial" w:cs="Arial"/>
          <w:sz w:val="22"/>
          <w:szCs w:val="22"/>
        </w:rPr>
        <w:t>DE “NO PERJUICIO SIGNIFICATIVO A LOS SEIS OBJETIVOS MEDIOAMBIENTALES (DNSH) EN EL SENTIDO DEL ARTÍCULO 17 DEL REGLAMENTO (UE) 2020/852</w:t>
      </w:r>
    </w:p>
    <w:p w14:paraId="40B2A177" w14:textId="77777777" w:rsidR="000049B4" w:rsidRPr="000049B4" w:rsidRDefault="000049B4" w:rsidP="000049B4">
      <w:pPr>
        <w:pStyle w:val="NuevoTtuloInforme"/>
        <w:spacing w:after="0"/>
        <w:jc w:val="both"/>
        <w:rPr>
          <w:rFonts w:ascii="Arial" w:hAnsi="Arial" w:cs="Arial"/>
          <w:sz w:val="22"/>
          <w:szCs w:val="22"/>
        </w:rPr>
      </w:pPr>
    </w:p>
    <w:p w14:paraId="6AD6BBE6" w14:textId="4421C2C2" w:rsidR="00961BC7" w:rsidRPr="00CD28B2" w:rsidRDefault="000049B4" w:rsidP="000049B4">
      <w:pPr>
        <w:pStyle w:val="NuevoTtuloInforme"/>
        <w:spacing w:after="0"/>
        <w:jc w:val="both"/>
        <w:rPr>
          <w:rFonts w:ascii="Arial" w:hAnsi="Arial" w:cs="Arial"/>
          <w:sz w:val="22"/>
          <w:szCs w:val="22"/>
        </w:rPr>
      </w:pPr>
      <w:r w:rsidRPr="00CD28B2">
        <w:rPr>
          <w:rFonts w:ascii="Arial" w:hAnsi="Arial" w:cs="Arial"/>
          <w:sz w:val="22"/>
          <w:szCs w:val="22"/>
        </w:rPr>
        <w:t xml:space="preserve">Convocatoria de ayudas </w:t>
      </w:r>
      <w:r w:rsidR="003C40D0" w:rsidRPr="003C40D0">
        <w:rPr>
          <w:rFonts w:ascii="Arial" w:hAnsi="Arial" w:cs="Arial"/>
          <w:sz w:val="22"/>
          <w:szCs w:val="22"/>
        </w:rPr>
        <w:t>para la elaboración del “libro del edificio existente para la rehabilitación” y la redacción de proyectos técnicos de rehabilitación integral de edificios de Castilla-La Mancha, dentro del marco general del Plan de Recuperación, Transformación y Resiliencia</w:t>
      </w:r>
      <w:r w:rsidR="002961F2">
        <w:rPr>
          <w:rFonts w:ascii="Arial" w:hAnsi="Arial" w:cs="Arial"/>
          <w:sz w:val="22"/>
          <w:szCs w:val="22"/>
        </w:rPr>
        <w:t>.</w:t>
      </w:r>
    </w:p>
    <w:p w14:paraId="248F2B55" w14:textId="77777777" w:rsidR="000049B4" w:rsidRPr="00D943B6" w:rsidRDefault="000049B4" w:rsidP="00CD28B2">
      <w:pPr>
        <w:spacing w:after="0"/>
        <w:rPr>
          <w:rFonts w:ascii="Arial" w:eastAsia="Times New Roman" w:hAnsi="Arial" w:cs="Arial"/>
          <w:color w:val="auto"/>
          <w:szCs w:val="22"/>
          <w:lang w:eastAsia="es-ES"/>
        </w:rPr>
      </w:pPr>
    </w:p>
    <w:p w14:paraId="4AF35812" w14:textId="7A9ACBED" w:rsidR="00961BC7" w:rsidRPr="00D943B6" w:rsidRDefault="00AA0C00" w:rsidP="00CD28B2">
      <w:pPr>
        <w:spacing w:after="0"/>
        <w:rPr>
          <w:rFonts w:ascii="Arial" w:eastAsia="Arial" w:hAnsi="Arial" w:cs="Arial"/>
          <w:color w:val="auto"/>
          <w:sz w:val="20"/>
        </w:rPr>
      </w:pPr>
      <w:r w:rsidRPr="00D943B6">
        <w:rPr>
          <w:rFonts w:ascii="Arial" w:hAnsi="Arial" w:cs="Arial"/>
          <w:color w:val="auto"/>
          <w:sz w:val="20"/>
          <w:lang w:eastAsia="es-ES"/>
        </w:rPr>
        <w:t>D./Dª …</w:t>
      </w:r>
      <w:r w:rsidR="00D943B6" w:rsidRPr="00D943B6">
        <w:rPr>
          <w:rFonts w:ascii="Arial" w:hAnsi="Arial" w:cs="Arial"/>
          <w:color w:val="auto"/>
          <w:sz w:val="20"/>
          <w:lang w:eastAsia="es-ES"/>
        </w:rPr>
        <w:fldChar w:fldCharType="begin">
          <w:ffData>
            <w:name w:val="Texto1"/>
            <w:enabled/>
            <w:calcOnExit w:val="0"/>
            <w:textInput/>
          </w:ffData>
        </w:fldChar>
      </w:r>
      <w:bookmarkStart w:id="0" w:name="Texto1"/>
      <w:r w:rsidR="00D943B6" w:rsidRPr="00D943B6">
        <w:rPr>
          <w:rFonts w:ascii="Arial" w:hAnsi="Arial" w:cs="Arial"/>
          <w:color w:val="auto"/>
          <w:sz w:val="20"/>
          <w:lang w:eastAsia="es-ES"/>
        </w:rPr>
        <w:instrText xml:space="preserve"> FORMTEXT </w:instrText>
      </w:r>
      <w:r w:rsidR="00D943B6" w:rsidRPr="00D943B6">
        <w:rPr>
          <w:rFonts w:ascii="Arial" w:hAnsi="Arial" w:cs="Arial"/>
          <w:color w:val="auto"/>
          <w:sz w:val="20"/>
          <w:lang w:eastAsia="es-ES"/>
        </w:rPr>
      </w:r>
      <w:r w:rsidR="00D943B6" w:rsidRPr="00D943B6">
        <w:rPr>
          <w:rFonts w:ascii="Arial" w:hAnsi="Arial" w:cs="Arial"/>
          <w:color w:val="auto"/>
          <w:sz w:val="20"/>
          <w:lang w:eastAsia="es-ES"/>
        </w:rPr>
        <w:fldChar w:fldCharType="separate"/>
      </w:r>
      <w:bookmarkStart w:id="1" w:name="_GoBack"/>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r w:rsidR="00D943B6" w:rsidRPr="00D943B6">
        <w:rPr>
          <w:rFonts w:ascii="Arial" w:hAnsi="Arial" w:cs="Arial"/>
          <w:noProof/>
          <w:color w:val="auto"/>
          <w:sz w:val="20"/>
          <w:lang w:eastAsia="es-ES"/>
        </w:rPr>
        <w:t> </w:t>
      </w:r>
      <w:bookmarkEnd w:id="1"/>
      <w:r w:rsidR="00D943B6" w:rsidRPr="00D943B6">
        <w:rPr>
          <w:rFonts w:ascii="Arial" w:hAnsi="Arial" w:cs="Arial"/>
          <w:color w:val="auto"/>
          <w:sz w:val="20"/>
          <w:lang w:eastAsia="es-ES"/>
        </w:rPr>
        <w:fldChar w:fldCharType="end"/>
      </w:r>
      <w:bookmarkEnd w:id="0"/>
      <w:r w:rsidR="00D943B6" w:rsidRPr="00D943B6">
        <w:rPr>
          <w:rFonts w:ascii="Arial" w:hAnsi="Arial" w:cs="Arial"/>
          <w:color w:val="auto"/>
          <w:sz w:val="20"/>
          <w:lang w:eastAsia="es-ES"/>
        </w:rPr>
        <w:t>…..</w:t>
      </w:r>
      <w:r w:rsidRPr="00D943B6">
        <w:rPr>
          <w:rFonts w:ascii="Arial" w:hAnsi="Arial" w:cs="Arial"/>
          <w:color w:val="auto"/>
          <w:sz w:val="20"/>
          <w:lang w:eastAsia="es-ES"/>
        </w:rPr>
        <w:t xml:space="preserve"> con DNI nº ……</w:t>
      </w:r>
      <w:r w:rsidR="00D943B6">
        <w:rPr>
          <w:rFonts w:ascii="Arial" w:hAnsi="Arial" w:cs="Arial"/>
          <w:color w:val="auto"/>
          <w:sz w:val="20"/>
          <w:lang w:eastAsia="es-ES"/>
        </w:rPr>
        <w:fldChar w:fldCharType="begin">
          <w:ffData>
            <w:name w:val="Texto3"/>
            <w:enabled/>
            <w:calcOnExit w:val="0"/>
            <w:textInput/>
          </w:ffData>
        </w:fldChar>
      </w:r>
      <w:bookmarkStart w:id="2" w:name="Texto3"/>
      <w:r w:rsidR="00D943B6">
        <w:rPr>
          <w:rFonts w:ascii="Arial" w:hAnsi="Arial" w:cs="Arial"/>
          <w:color w:val="auto"/>
          <w:sz w:val="20"/>
          <w:lang w:eastAsia="es-ES"/>
        </w:rPr>
        <w:instrText xml:space="preserve"> FORMTEXT </w:instrText>
      </w:r>
      <w:r w:rsidR="00D943B6">
        <w:rPr>
          <w:rFonts w:ascii="Arial" w:hAnsi="Arial" w:cs="Arial"/>
          <w:color w:val="auto"/>
          <w:sz w:val="20"/>
          <w:lang w:eastAsia="es-ES"/>
        </w:rPr>
      </w:r>
      <w:r w:rsidR="00D943B6">
        <w:rPr>
          <w:rFonts w:ascii="Arial" w:hAnsi="Arial" w:cs="Arial"/>
          <w:color w:val="auto"/>
          <w:sz w:val="20"/>
          <w:lang w:eastAsia="es-ES"/>
        </w:rPr>
        <w:fldChar w:fldCharType="separate"/>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noProof/>
          <w:color w:val="auto"/>
          <w:sz w:val="20"/>
          <w:lang w:eastAsia="es-ES"/>
        </w:rPr>
        <w:t> </w:t>
      </w:r>
      <w:r w:rsidR="00D943B6">
        <w:rPr>
          <w:rFonts w:ascii="Arial" w:hAnsi="Arial" w:cs="Arial"/>
          <w:color w:val="auto"/>
          <w:sz w:val="20"/>
          <w:lang w:eastAsia="es-ES"/>
        </w:rPr>
        <w:fldChar w:fldCharType="end"/>
      </w:r>
      <w:bookmarkEnd w:id="2"/>
      <w:r w:rsidRPr="00D943B6">
        <w:rPr>
          <w:rFonts w:ascii="Arial" w:hAnsi="Arial" w:cs="Arial"/>
          <w:color w:val="auto"/>
          <w:sz w:val="20"/>
          <w:lang w:eastAsia="es-ES"/>
        </w:rPr>
        <w:t xml:space="preserve">……, Titulación del técnico, con Nº </w:t>
      </w:r>
      <w:r w:rsidRPr="00D943B6">
        <w:rPr>
          <w:rFonts w:ascii="Arial" w:eastAsia="Arial" w:hAnsi="Arial" w:cs="Arial"/>
          <w:color w:val="auto"/>
          <w:sz w:val="20"/>
        </w:rPr>
        <w:t>de Colegiación…</w:t>
      </w:r>
      <w:r w:rsidR="00D943B6">
        <w:rPr>
          <w:rFonts w:ascii="Arial" w:eastAsia="Arial" w:hAnsi="Arial" w:cs="Arial"/>
          <w:color w:val="auto"/>
          <w:sz w:val="20"/>
        </w:rPr>
        <w:fldChar w:fldCharType="begin">
          <w:ffData>
            <w:name w:val="Texto4"/>
            <w:enabled/>
            <w:calcOnExit w:val="0"/>
            <w:textInput/>
          </w:ffData>
        </w:fldChar>
      </w:r>
      <w:bookmarkStart w:id="3" w:name="Texto4"/>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3"/>
      <w:r w:rsidR="002A4BE0" w:rsidRPr="00D943B6">
        <w:rPr>
          <w:rFonts w:ascii="Arial" w:eastAsia="Arial" w:hAnsi="Arial" w:cs="Arial"/>
          <w:color w:val="auto"/>
          <w:sz w:val="20"/>
        </w:rPr>
        <w:t>.</w:t>
      </w:r>
      <w:r w:rsidRPr="00D943B6">
        <w:rPr>
          <w:rFonts w:ascii="Arial" w:eastAsia="Arial" w:hAnsi="Arial" w:cs="Arial"/>
          <w:color w:val="auto"/>
          <w:sz w:val="20"/>
        </w:rPr>
        <w:t>.., del colegio oficial de ……</w:t>
      </w:r>
      <w:r w:rsidR="00D943B6">
        <w:rPr>
          <w:rFonts w:ascii="Arial" w:eastAsia="Arial" w:hAnsi="Arial" w:cs="Arial"/>
          <w:color w:val="auto"/>
          <w:sz w:val="20"/>
        </w:rPr>
        <w:fldChar w:fldCharType="begin">
          <w:ffData>
            <w:name w:val="Texto5"/>
            <w:enabled/>
            <w:calcOnExit w:val="0"/>
            <w:textInput/>
          </w:ffData>
        </w:fldChar>
      </w:r>
      <w:bookmarkStart w:id="4" w:name="Texto5"/>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4"/>
      <w:r w:rsidRPr="00D943B6">
        <w:rPr>
          <w:rFonts w:ascii="Arial" w:eastAsia="Arial" w:hAnsi="Arial" w:cs="Arial"/>
          <w:color w:val="auto"/>
          <w:sz w:val="20"/>
        </w:rPr>
        <w:t xml:space="preserve">… en nombre y representación de la </w:t>
      </w:r>
      <w:r w:rsidR="00961BC7" w:rsidRPr="00D943B6">
        <w:rPr>
          <w:rFonts w:ascii="Arial" w:eastAsia="Arial" w:hAnsi="Arial" w:cs="Arial"/>
          <w:color w:val="auto"/>
          <w:sz w:val="20"/>
        </w:rPr>
        <w:t>entidad ……</w:t>
      </w:r>
      <w:r w:rsidR="00D943B6">
        <w:rPr>
          <w:rFonts w:ascii="Arial" w:eastAsia="Arial" w:hAnsi="Arial" w:cs="Arial"/>
          <w:color w:val="auto"/>
          <w:sz w:val="20"/>
        </w:rPr>
        <w:fldChar w:fldCharType="begin">
          <w:ffData>
            <w:name w:val="Texto6"/>
            <w:enabled/>
            <w:calcOnExit w:val="0"/>
            <w:textInput/>
          </w:ffData>
        </w:fldChar>
      </w:r>
      <w:bookmarkStart w:id="5" w:name="Texto6"/>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5"/>
      <w:r w:rsidR="00961BC7" w:rsidRPr="00D943B6">
        <w:rPr>
          <w:rFonts w:ascii="Arial" w:eastAsia="Arial" w:hAnsi="Arial" w:cs="Arial"/>
          <w:color w:val="auto"/>
          <w:sz w:val="20"/>
        </w:rPr>
        <w:t>……… con NIF …</w:t>
      </w:r>
      <w:r w:rsidR="00D943B6">
        <w:rPr>
          <w:rFonts w:ascii="Arial" w:eastAsia="Arial" w:hAnsi="Arial" w:cs="Arial"/>
          <w:color w:val="auto"/>
          <w:sz w:val="20"/>
        </w:rPr>
        <w:fldChar w:fldCharType="begin">
          <w:ffData>
            <w:name w:val="Texto7"/>
            <w:enabled/>
            <w:calcOnExit w:val="0"/>
            <w:textInput/>
          </w:ffData>
        </w:fldChar>
      </w:r>
      <w:bookmarkStart w:id="6" w:name="Texto7"/>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6"/>
      <w:r w:rsidR="005E190D">
        <w:rPr>
          <w:rFonts w:ascii="Arial" w:eastAsia="Arial" w:hAnsi="Arial" w:cs="Arial"/>
          <w:color w:val="auto"/>
          <w:sz w:val="20"/>
        </w:rPr>
        <w:t>.</w:t>
      </w:r>
    </w:p>
    <w:p w14:paraId="68A5427E" w14:textId="77777777" w:rsidR="00961BC7" w:rsidRPr="00D943B6" w:rsidRDefault="00961BC7" w:rsidP="00CD28B2">
      <w:pPr>
        <w:spacing w:after="0"/>
        <w:rPr>
          <w:rFonts w:ascii="Arial" w:eastAsia="Arial" w:hAnsi="Arial" w:cs="Arial"/>
          <w:color w:val="auto"/>
          <w:sz w:val="20"/>
        </w:rPr>
      </w:pPr>
    </w:p>
    <w:p w14:paraId="26F4CFB0" w14:textId="3C385B0F" w:rsidR="00961BC7" w:rsidRPr="00D943B6" w:rsidRDefault="00961BC7" w:rsidP="00CD28B2">
      <w:pPr>
        <w:spacing w:after="0"/>
        <w:rPr>
          <w:rFonts w:ascii="Arial" w:eastAsia="Arial" w:hAnsi="Arial" w:cs="Arial"/>
          <w:color w:val="auto"/>
          <w:sz w:val="20"/>
        </w:rPr>
      </w:pPr>
      <w:r w:rsidRPr="00D943B6">
        <w:rPr>
          <w:rFonts w:ascii="Arial" w:eastAsia="Arial" w:hAnsi="Arial" w:cs="Arial"/>
          <w:color w:val="auto"/>
          <w:sz w:val="20"/>
        </w:rPr>
        <w:t>DECLARA</w:t>
      </w:r>
    </w:p>
    <w:p w14:paraId="590A237E" w14:textId="77777777" w:rsidR="00CD28B2" w:rsidRPr="00D943B6" w:rsidRDefault="00CD28B2" w:rsidP="00CD28B2">
      <w:pPr>
        <w:spacing w:after="0"/>
        <w:rPr>
          <w:rFonts w:ascii="Arial" w:eastAsia="Arial" w:hAnsi="Arial" w:cs="Arial"/>
          <w:color w:val="auto"/>
          <w:sz w:val="20"/>
        </w:rPr>
      </w:pPr>
    </w:p>
    <w:p w14:paraId="18D06CB4" w14:textId="145F9AEE" w:rsidR="00961BC7" w:rsidRPr="00CD28B2" w:rsidRDefault="00AA0C00" w:rsidP="00CD28B2">
      <w:pPr>
        <w:spacing w:after="0"/>
        <w:rPr>
          <w:rFonts w:ascii="Arial" w:eastAsia="Arial" w:hAnsi="Arial" w:cs="Arial"/>
          <w:color w:val="auto"/>
          <w:sz w:val="20"/>
        </w:rPr>
      </w:pPr>
      <w:r w:rsidRPr="00CD28B2">
        <w:rPr>
          <w:rFonts w:ascii="Arial" w:eastAsia="Arial" w:hAnsi="Arial" w:cs="Arial"/>
          <w:color w:val="auto"/>
          <w:sz w:val="20"/>
        </w:rPr>
        <w:t xml:space="preserve">Que es autor/a del </w:t>
      </w:r>
      <w:bookmarkStart w:id="7" w:name="_Hlk93577773"/>
      <w:r w:rsidRPr="00CD28B2">
        <w:rPr>
          <w:rFonts w:ascii="Arial" w:eastAsia="Arial" w:hAnsi="Arial" w:cs="Arial"/>
          <w:color w:val="auto"/>
          <w:sz w:val="20"/>
        </w:rPr>
        <w:t xml:space="preserve">proyecto, memoria o libro del edificio </w:t>
      </w:r>
      <w:bookmarkEnd w:id="7"/>
      <w:r w:rsidR="002869F0" w:rsidRPr="00CD28B2">
        <w:rPr>
          <w:rFonts w:ascii="Arial" w:eastAsia="Arial" w:hAnsi="Arial" w:cs="Arial"/>
          <w:color w:val="auto"/>
          <w:sz w:val="20"/>
        </w:rPr>
        <w:t>“…</w:t>
      </w:r>
      <w:r w:rsidR="00D943B6">
        <w:rPr>
          <w:rFonts w:ascii="Arial" w:eastAsia="Arial" w:hAnsi="Arial" w:cs="Arial"/>
          <w:color w:val="auto"/>
          <w:sz w:val="20"/>
        </w:rPr>
        <w:fldChar w:fldCharType="begin">
          <w:ffData>
            <w:name w:val="Texto8"/>
            <w:enabled/>
            <w:calcOnExit w:val="0"/>
            <w:textInput/>
          </w:ffData>
        </w:fldChar>
      </w:r>
      <w:bookmarkStart w:id="8" w:name="Texto8"/>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8"/>
      <w:r w:rsidR="002869F0" w:rsidRPr="00CD28B2">
        <w:rPr>
          <w:rFonts w:ascii="Arial" w:eastAsia="Arial" w:hAnsi="Arial" w:cs="Arial"/>
          <w:color w:val="auto"/>
          <w:sz w:val="20"/>
        </w:rPr>
        <w:t xml:space="preserve">…” </w:t>
      </w:r>
      <w:r w:rsidRPr="00CD28B2">
        <w:rPr>
          <w:rFonts w:ascii="Arial" w:eastAsia="Arial" w:hAnsi="Arial" w:cs="Arial"/>
          <w:color w:val="auto"/>
          <w:sz w:val="20"/>
        </w:rPr>
        <w:t xml:space="preserve">presentado para la solicitud de las ayudas correspondientes </w:t>
      </w:r>
      <w:r w:rsidR="002869F0" w:rsidRPr="00CD28B2">
        <w:rPr>
          <w:rFonts w:ascii="Arial" w:eastAsia="Arial" w:hAnsi="Arial" w:cs="Arial"/>
          <w:color w:val="auto"/>
          <w:sz w:val="20"/>
        </w:rPr>
        <w:t>a la citada convocatoria en el marco del Plan de Recuperación, Transformación y Resiliencia (PRTR).</w:t>
      </w:r>
    </w:p>
    <w:p w14:paraId="140E8A55" w14:textId="5A33D7A1" w:rsidR="00961BC7" w:rsidRPr="00CD28B2" w:rsidRDefault="00961BC7" w:rsidP="00CD28B2">
      <w:pPr>
        <w:spacing w:after="0"/>
        <w:rPr>
          <w:rFonts w:ascii="Arial" w:eastAsia="Arial" w:hAnsi="Arial" w:cs="Arial"/>
          <w:color w:val="auto"/>
          <w:sz w:val="20"/>
        </w:rPr>
      </w:pPr>
      <w:bookmarkStart w:id="9" w:name="_Hlk93501220"/>
      <w:r w:rsidRPr="00CD28B2">
        <w:rPr>
          <w:rFonts w:ascii="Arial" w:eastAsia="Arial" w:hAnsi="Arial" w:cs="Arial"/>
          <w:color w:val="auto"/>
          <w:sz w:val="20"/>
        </w:rPr>
        <w:t xml:space="preserve">Que </w:t>
      </w:r>
      <w:r w:rsidR="002869F0" w:rsidRPr="00CD28B2">
        <w:rPr>
          <w:rFonts w:ascii="Arial" w:eastAsia="Arial" w:hAnsi="Arial" w:cs="Arial"/>
          <w:color w:val="auto"/>
          <w:sz w:val="20"/>
        </w:rPr>
        <w:t>dicho</w:t>
      </w:r>
      <w:r w:rsidRPr="00CD28B2">
        <w:rPr>
          <w:rFonts w:ascii="Arial" w:eastAsia="Arial" w:hAnsi="Arial" w:cs="Arial"/>
          <w:color w:val="auto"/>
          <w:sz w:val="20"/>
        </w:rPr>
        <w:t xml:space="preserve"> proyecto, memoria o libro del edificio presentado para la solicitud de las ayudas y las actuaciones que de él se derivan dentro del referido programa cumple</w:t>
      </w:r>
      <w:r w:rsidR="00A44B29" w:rsidRPr="00CD28B2">
        <w:rPr>
          <w:rFonts w:ascii="Arial" w:eastAsia="Arial" w:hAnsi="Arial" w:cs="Arial"/>
          <w:color w:val="auto"/>
          <w:sz w:val="20"/>
        </w:rPr>
        <w:t>n</w:t>
      </w:r>
      <w:r w:rsidRPr="00CD28B2">
        <w:rPr>
          <w:rFonts w:ascii="Arial" w:eastAsia="Arial" w:hAnsi="Arial" w:cs="Arial"/>
          <w:color w:val="auto"/>
          <w:sz w:val="20"/>
        </w:rPr>
        <w:t xml:space="preserve"> con </w:t>
      </w:r>
      <w:bookmarkEnd w:id="9"/>
      <w:r w:rsidRPr="00CD28B2">
        <w:rPr>
          <w:rFonts w:ascii="Arial" w:eastAsia="Arial" w:hAnsi="Arial" w:cs="Arial"/>
          <w:color w:val="auto"/>
          <w:sz w:val="20"/>
        </w:rPr>
        <w:t>lo siguiente:</w:t>
      </w:r>
    </w:p>
    <w:p w14:paraId="0CDD9787" w14:textId="77777777"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actividades que se desarrollan en el mismo no ocasionan un perjuicio significativo a los siguientes objetivos medioambientales, según el artículo 17 del </w:t>
      </w:r>
      <w:hyperlink r:id="rId8" w:history="1">
        <w:r w:rsidRPr="00CD28B2">
          <w:rPr>
            <w:rFonts w:ascii="Arial" w:eastAsia="Arial" w:hAnsi="Arial" w:cs="Arial"/>
            <w:color w:val="auto"/>
            <w:sz w:val="20"/>
          </w:rPr>
          <w:t>Reglamento (UE) 2020/852 relativo al establecimiento de un marco para facilitar las inversiones sostenibles</w:t>
        </w:r>
      </w:hyperlink>
      <w:r w:rsidRPr="00CD28B2">
        <w:rPr>
          <w:rFonts w:ascii="Arial" w:eastAsia="Arial" w:hAnsi="Arial" w:cs="Arial"/>
          <w:color w:val="auto"/>
          <w:sz w:val="20"/>
        </w:rPr>
        <w:t xml:space="preserve"> mediante la implantación de un sistema de clasificación (o «taxonomía») de las actividades económicas medioambientalmente sostenibles: </w:t>
      </w:r>
    </w:p>
    <w:p w14:paraId="2C0AD5CF"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Mitigación del cambio climático.</w:t>
      </w:r>
    </w:p>
    <w:p w14:paraId="36B92FC8"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Adaptación al cambio climático.</w:t>
      </w:r>
    </w:p>
    <w:p w14:paraId="796ACD5D"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Uso sostenible y protección de los recursos hídricos y marinos.</w:t>
      </w:r>
    </w:p>
    <w:p w14:paraId="11557474"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Economía circular, incluidos la prevención y el reciclado de residuos.</w:t>
      </w:r>
    </w:p>
    <w:p w14:paraId="16614FCC"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Prevención y control de la contaminación a la atmósfera, el agua o el suelo.</w:t>
      </w:r>
    </w:p>
    <w:p w14:paraId="2E3F0DCB" w14:textId="77777777" w:rsidR="00961BC7" w:rsidRPr="00CD28B2" w:rsidRDefault="00961BC7" w:rsidP="00CD28B2">
      <w:pPr>
        <w:pStyle w:val="Prrafodelista"/>
        <w:numPr>
          <w:ilvl w:val="0"/>
          <w:numId w:val="34"/>
        </w:numPr>
        <w:spacing w:after="0"/>
        <w:rPr>
          <w:rFonts w:ascii="Arial" w:eastAsia="Arial" w:hAnsi="Arial" w:cs="Arial"/>
          <w:color w:val="auto"/>
          <w:sz w:val="20"/>
        </w:rPr>
      </w:pPr>
      <w:r w:rsidRPr="00CD28B2">
        <w:rPr>
          <w:rFonts w:ascii="Arial" w:eastAsia="Arial" w:hAnsi="Arial" w:cs="Arial"/>
          <w:color w:val="auto"/>
          <w:sz w:val="20"/>
        </w:rPr>
        <w:t>Protección y restauración de la biodiversidad y los ecosistemas.</w:t>
      </w:r>
    </w:p>
    <w:p w14:paraId="708D87B4" w14:textId="4C508AD8" w:rsidR="00961BC7" w:rsidRPr="00CD28B2" w:rsidRDefault="00961BC7" w:rsidP="00CD28B2">
      <w:pPr>
        <w:pStyle w:val="Prrafodelista"/>
        <w:numPr>
          <w:ilvl w:val="0"/>
          <w:numId w:val="33"/>
        </w:numPr>
        <w:spacing w:after="0"/>
        <w:rPr>
          <w:rFonts w:ascii="Arial" w:eastAsia="Arial" w:hAnsi="Arial" w:cs="Arial"/>
          <w:color w:val="auto"/>
          <w:sz w:val="20"/>
        </w:rPr>
      </w:pPr>
      <w:r w:rsidRPr="00CD28B2">
        <w:rPr>
          <w:rFonts w:ascii="Arial" w:eastAsia="Arial" w:hAnsi="Arial" w:cs="Arial"/>
          <w:color w:val="auto"/>
          <w:sz w:val="20"/>
        </w:rPr>
        <w:t xml:space="preserve">Las actuaciones </w:t>
      </w:r>
      <w:r w:rsidR="003E2FDE" w:rsidRPr="00CD28B2">
        <w:rPr>
          <w:rFonts w:ascii="Arial" w:eastAsia="Arial" w:hAnsi="Arial" w:cs="Arial"/>
          <w:color w:val="auto"/>
          <w:sz w:val="20"/>
        </w:rPr>
        <w:t>cumplen con los requisitos establecidos en el R</w:t>
      </w:r>
      <w:r w:rsidR="0064651A" w:rsidRPr="00CD28B2">
        <w:rPr>
          <w:rFonts w:ascii="Arial" w:eastAsia="Arial" w:hAnsi="Arial" w:cs="Arial"/>
          <w:color w:val="auto"/>
          <w:sz w:val="20"/>
        </w:rPr>
        <w:t xml:space="preserve">eal </w:t>
      </w:r>
      <w:r w:rsidR="003E2FDE" w:rsidRPr="00CD28B2">
        <w:rPr>
          <w:rFonts w:ascii="Arial" w:eastAsia="Arial" w:hAnsi="Arial" w:cs="Arial"/>
          <w:color w:val="auto"/>
          <w:sz w:val="20"/>
        </w:rPr>
        <w:t>D</w:t>
      </w:r>
      <w:r w:rsidR="0064651A" w:rsidRPr="00CD28B2">
        <w:rPr>
          <w:rFonts w:ascii="Arial" w:eastAsia="Arial" w:hAnsi="Arial" w:cs="Arial"/>
          <w:color w:val="auto"/>
          <w:sz w:val="20"/>
        </w:rPr>
        <w:t>ecreto</w:t>
      </w:r>
      <w:r w:rsidR="003E2FDE" w:rsidRPr="00CD28B2">
        <w:rPr>
          <w:rFonts w:ascii="Arial" w:eastAsia="Arial" w:hAnsi="Arial" w:cs="Arial"/>
          <w:color w:val="auto"/>
          <w:sz w:val="20"/>
        </w:rPr>
        <w:t xml:space="preserve"> 853/2021 y </w:t>
      </w:r>
      <w:r w:rsidRPr="00CD28B2">
        <w:rPr>
          <w:rFonts w:ascii="Arial" w:eastAsia="Arial" w:hAnsi="Arial" w:cs="Arial"/>
          <w:color w:val="auto"/>
          <w:sz w:val="20"/>
        </w:rPr>
        <w:t xml:space="preserve">se adecúan a las características y condiciones específicas fijadas en </w:t>
      </w:r>
      <w:r w:rsidR="0064651A" w:rsidRPr="00CD28B2">
        <w:rPr>
          <w:rFonts w:ascii="Arial" w:eastAsia="Arial" w:hAnsi="Arial" w:cs="Arial"/>
          <w:color w:val="auto"/>
          <w:sz w:val="20"/>
        </w:rPr>
        <w:t>el</w:t>
      </w:r>
      <w:r w:rsidRPr="00CD28B2">
        <w:rPr>
          <w:rFonts w:ascii="Arial" w:eastAsia="Arial" w:hAnsi="Arial" w:cs="Arial"/>
          <w:color w:val="auto"/>
          <w:sz w:val="20"/>
        </w:rPr>
        <w:t xml:space="preserve"> </w:t>
      </w:r>
      <w:hyperlink r:id="rId9" w:history="1">
        <w:r w:rsidRPr="00CD28B2">
          <w:rPr>
            <w:rFonts w:ascii="Arial" w:eastAsia="Arial" w:hAnsi="Arial" w:cs="Arial"/>
            <w:color w:val="auto"/>
            <w:sz w:val="20"/>
          </w:rPr>
          <w:t>componente 2</w:t>
        </w:r>
      </w:hyperlink>
      <w:r w:rsidRPr="00CD28B2">
        <w:rPr>
          <w:rFonts w:ascii="Arial" w:eastAsia="Arial" w:hAnsi="Arial" w:cs="Arial"/>
          <w:color w:val="auto"/>
          <w:sz w:val="20"/>
        </w:rPr>
        <w:t xml:space="preserve">  y reflejadas en el Plan de Recuperación, Transformación y Resiliencia para cada uno de los objetivos medioambientales:</w:t>
      </w:r>
    </w:p>
    <w:p w14:paraId="48EB5536" w14:textId="77777777" w:rsidR="00CD28B2" w:rsidRPr="000049B4" w:rsidRDefault="00CD28B2" w:rsidP="00CD28B2">
      <w:pPr>
        <w:pStyle w:val="aVietasincolor"/>
        <w:numPr>
          <w:ilvl w:val="0"/>
          <w:numId w:val="0"/>
        </w:numPr>
        <w:spacing w:before="0" w:after="0"/>
        <w:ind w:left="360"/>
        <w:rPr>
          <w:rFonts w:ascii="Arial" w:hAnsi="Arial" w:cs="Arial"/>
          <w:sz w:val="20"/>
        </w:rPr>
      </w:pPr>
    </w:p>
    <w:tbl>
      <w:tblPr>
        <w:tblStyle w:val="Tablaconcuadrcula2"/>
        <w:tblpPr w:leftFromText="141" w:rightFromText="141" w:vertAnchor="text" w:horzAnchor="margin" w:tblpXSpec="center" w:tblpY="60"/>
        <w:tblW w:w="92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22"/>
        <w:gridCol w:w="7087"/>
      </w:tblGrid>
      <w:tr w:rsidR="000049B4" w:rsidRPr="000049B4" w14:paraId="0CCDD7B1" w14:textId="77777777" w:rsidTr="000049B4">
        <w:trPr>
          <w:tblHeader/>
        </w:trPr>
        <w:tc>
          <w:tcPr>
            <w:tcW w:w="2122" w:type="dxa"/>
            <w:shd w:val="clear" w:color="auto" w:fill="FFFFFF" w:themeFill="background1"/>
            <w:vAlign w:val="center"/>
          </w:tcPr>
          <w:p w14:paraId="13075AE8" w14:textId="77777777" w:rsidR="009C192F" w:rsidRPr="000049B4" w:rsidRDefault="009C192F" w:rsidP="00CD28B2">
            <w:pPr>
              <w:tabs>
                <w:tab w:val="left" w:pos="1553"/>
              </w:tabs>
              <w:spacing w:after="0"/>
              <w:jc w:val="center"/>
              <w:rPr>
                <w:rFonts w:ascii="Arial" w:hAnsi="Arial" w:cs="Arial"/>
                <w:b/>
                <w:color w:val="FFFFFF"/>
                <w:sz w:val="20"/>
              </w:rPr>
            </w:pPr>
            <w:r w:rsidRPr="000049B4">
              <w:rPr>
                <w:rFonts w:ascii="Arial" w:hAnsi="Arial" w:cs="Arial"/>
                <w:b/>
                <w:color w:val="auto"/>
                <w:sz w:val="20"/>
              </w:rPr>
              <w:t>Objetivo Medioambiental</w:t>
            </w:r>
          </w:p>
        </w:tc>
        <w:tc>
          <w:tcPr>
            <w:tcW w:w="7087" w:type="dxa"/>
            <w:shd w:val="clear" w:color="auto" w:fill="FFFFFF" w:themeFill="background1"/>
            <w:vAlign w:val="center"/>
          </w:tcPr>
          <w:p w14:paraId="1C3733E0" w14:textId="77777777" w:rsidR="009C192F" w:rsidRPr="000049B4" w:rsidRDefault="009C192F" w:rsidP="00CD28B2">
            <w:pPr>
              <w:tabs>
                <w:tab w:val="left" w:pos="1553"/>
              </w:tabs>
              <w:spacing w:after="0"/>
              <w:jc w:val="center"/>
              <w:rPr>
                <w:rFonts w:ascii="Arial" w:hAnsi="Arial" w:cs="Arial"/>
                <w:b/>
                <w:color w:val="auto"/>
                <w:sz w:val="20"/>
              </w:rPr>
            </w:pPr>
            <w:r w:rsidRPr="000049B4">
              <w:rPr>
                <w:rFonts w:ascii="Arial" w:hAnsi="Arial" w:cs="Arial"/>
                <w:b/>
                <w:color w:val="auto"/>
                <w:sz w:val="20"/>
              </w:rPr>
              <w:t>Condiciones específicas a cumplir por las actuaciones</w:t>
            </w:r>
          </w:p>
        </w:tc>
      </w:tr>
      <w:tr w:rsidR="009C192F" w:rsidRPr="007954FD" w14:paraId="233C06E6" w14:textId="77777777" w:rsidTr="000049B4">
        <w:trPr>
          <w:trHeight w:val="457"/>
        </w:trPr>
        <w:tc>
          <w:tcPr>
            <w:tcW w:w="2122" w:type="dxa"/>
          </w:tcPr>
          <w:p w14:paraId="4FD8676F"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1. Mitigación del cambio climático</w:t>
            </w:r>
          </w:p>
        </w:tc>
        <w:tc>
          <w:tcPr>
            <w:tcW w:w="7087" w:type="dxa"/>
          </w:tcPr>
          <w:p w14:paraId="3C04E7C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Se mejorará la eficiencia energética conforme a lo establecido Directiva 2010/31/EU. Esto contribuirá a menores consumos y, por tanto, a unas menores emisiones GEI.*</w:t>
            </w:r>
          </w:p>
        </w:tc>
      </w:tr>
      <w:tr w:rsidR="009C192F" w:rsidRPr="007954FD" w14:paraId="389DA8F1" w14:textId="77777777" w:rsidTr="000049B4">
        <w:trPr>
          <w:trHeight w:val="410"/>
        </w:trPr>
        <w:tc>
          <w:tcPr>
            <w:tcW w:w="2122" w:type="dxa"/>
          </w:tcPr>
          <w:p w14:paraId="50E15DFA"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2. Adaptación al cambio climático</w:t>
            </w:r>
          </w:p>
        </w:tc>
        <w:tc>
          <w:tcPr>
            <w:tcW w:w="7087" w:type="dxa"/>
          </w:tcPr>
          <w:p w14:paraId="70DF110A"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No se definen condiciones específicas, las actuaciones suponen una mejora en este objetivo (mejora condiciones edificaciones y entorno).  </w:t>
            </w:r>
          </w:p>
        </w:tc>
      </w:tr>
      <w:tr w:rsidR="009C192F" w:rsidRPr="007954FD" w14:paraId="5F70EB20" w14:textId="77777777" w:rsidTr="000049B4">
        <w:trPr>
          <w:trHeight w:val="408"/>
        </w:trPr>
        <w:tc>
          <w:tcPr>
            <w:tcW w:w="2122" w:type="dxa"/>
          </w:tcPr>
          <w:p w14:paraId="1366E638"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3. Recursos hídricos y marinos</w:t>
            </w:r>
          </w:p>
        </w:tc>
        <w:tc>
          <w:tcPr>
            <w:tcW w:w="7087" w:type="dxa"/>
          </w:tcPr>
          <w:p w14:paraId="6D9A9C73"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No se definen condiciones específicas, dado que las actuaciones no deben generar efectos significativos sobre este objetivo.</w:t>
            </w:r>
          </w:p>
        </w:tc>
      </w:tr>
      <w:tr w:rsidR="009C192F" w:rsidRPr="007954FD" w14:paraId="3D8A6927" w14:textId="77777777" w:rsidTr="000049B4">
        <w:tc>
          <w:tcPr>
            <w:tcW w:w="2122" w:type="dxa"/>
          </w:tcPr>
          <w:p w14:paraId="09F9148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4. Economía circular</w:t>
            </w:r>
          </w:p>
        </w:tc>
        <w:tc>
          <w:tcPr>
            <w:tcW w:w="7087" w:type="dxa"/>
          </w:tcPr>
          <w:p w14:paraId="33943F3A" w14:textId="31B8D161" w:rsidR="009C192F" w:rsidRPr="007954FD" w:rsidRDefault="009C192F" w:rsidP="00CD28B2">
            <w:pPr>
              <w:tabs>
                <w:tab w:val="left" w:pos="1553"/>
              </w:tabs>
              <w:spacing w:after="0"/>
              <w:rPr>
                <w:rFonts w:ascii="Arial" w:eastAsia="Arial" w:hAnsi="Arial" w:cs="Arial"/>
                <w:color w:val="auto"/>
                <w:sz w:val="20"/>
              </w:rPr>
            </w:pPr>
            <w:bookmarkStart w:id="10" w:name="_Hlk95841991"/>
            <w:r w:rsidRPr="007954FD">
              <w:rPr>
                <w:rFonts w:ascii="Arial" w:eastAsia="Arial" w:hAnsi="Arial" w:cs="Arial"/>
                <w:color w:val="auto"/>
                <w:sz w:val="20"/>
              </w:rPr>
              <w:t>Condiciones específicas a nivel proyecto:</w:t>
            </w:r>
          </w:p>
          <w:p w14:paraId="594A6DE8"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 xml:space="preserve">i. Al menos el 70% (en peso) de los residuos de construcción y demolición no peligrosos (excluyendo el material natural mencionado en la categoría 17 05 04 en la Lista europea de residuos establecida por la Decisión 2000/532 /EC) generados </w:t>
            </w:r>
            <w:bookmarkEnd w:id="10"/>
            <w:r w:rsidRPr="007954FD">
              <w:rPr>
                <w:rFonts w:ascii="Arial" w:eastAsia="Arial" w:hAnsi="Arial" w:cs="Arial"/>
                <w:color w:val="auto"/>
                <w:sz w:val="20"/>
              </w:rPr>
              <w:t xml:space="preserve">en el sitio de construcción se preparará para su reutilización, reciclaje y recuperación de otros materiales, incluidas las operaciones de relleno utilizando residuos para sustituir otros materiales, de acuerdo con la </w:t>
            </w:r>
            <w:r w:rsidRPr="007954FD">
              <w:rPr>
                <w:rFonts w:ascii="Arial" w:eastAsia="Arial" w:hAnsi="Arial" w:cs="Arial"/>
                <w:color w:val="auto"/>
                <w:sz w:val="20"/>
              </w:rPr>
              <w:lastRenderedPageBreak/>
              <w:t>jerarquía de residuos y el Protocolo de gestión de residuos de construcción y demolición de la UE.</w:t>
            </w:r>
          </w:p>
          <w:p w14:paraId="17675552"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ii.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7240DDD0" w14:textId="77777777" w:rsidR="009C192F" w:rsidRPr="007954FD" w:rsidRDefault="009C192F" w:rsidP="00CD28B2">
            <w:pPr>
              <w:tabs>
                <w:tab w:val="left" w:pos="1553"/>
              </w:tabs>
              <w:spacing w:after="0"/>
              <w:rPr>
                <w:rFonts w:ascii="Arial" w:eastAsia="Arial" w:hAnsi="Arial" w:cs="Arial"/>
                <w:color w:val="auto"/>
                <w:sz w:val="20"/>
              </w:rPr>
            </w:pPr>
            <w:r w:rsidRPr="007954FD">
              <w:rPr>
                <w:rFonts w:ascii="Arial" w:eastAsia="Arial" w:hAnsi="Arial" w:cs="Arial"/>
                <w:color w:val="auto"/>
                <w:sz w:val="20"/>
              </w:rPr>
              <w:t>iii.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9C192F" w:rsidRPr="007954FD" w14:paraId="6A762F85" w14:textId="77777777" w:rsidTr="000049B4">
        <w:trPr>
          <w:trHeight w:val="1224"/>
        </w:trPr>
        <w:tc>
          <w:tcPr>
            <w:tcW w:w="2122" w:type="dxa"/>
          </w:tcPr>
          <w:p w14:paraId="01F0C8ED"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lastRenderedPageBreak/>
              <w:t>5. Contaminación</w:t>
            </w:r>
          </w:p>
        </w:tc>
        <w:tc>
          <w:tcPr>
            <w:tcW w:w="7087" w:type="dxa"/>
          </w:tcPr>
          <w:p w14:paraId="0D58D1B7"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se esperan efectos significativos.</w:t>
            </w:r>
          </w:p>
          <w:p w14:paraId="2372140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tc>
      </w:tr>
      <w:tr w:rsidR="009C192F" w:rsidRPr="007954FD" w14:paraId="685AB8A6" w14:textId="77777777" w:rsidTr="000049B4">
        <w:trPr>
          <w:trHeight w:val="366"/>
        </w:trPr>
        <w:tc>
          <w:tcPr>
            <w:tcW w:w="2122" w:type="dxa"/>
          </w:tcPr>
          <w:p w14:paraId="5309F44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6. Biodiversidad y los ecosistemas</w:t>
            </w:r>
          </w:p>
        </w:tc>
        <w:tc>
          <w:tcPr>
            <w:tcW w:w="7087" w:type="dxa"/>
          </w:tcPr>
          <w:p w14:paraId="3FEC53E1" w14:textId="77777777"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No hay definidas condiciones específicas, ya que las actuaciones no deben suponer impactos directos o indirectos negativos en la biodiversidad o ecosistemas.</w:t>
            </w:r>
          </w:p>
        </w:tc>
      </w:tr>
      <w:tr w:rsidR="009C192F" w:rsidRPr="007954FD" w14:paraId="46709CB5" w14:textId="77777777" w:rsidTr="000049B4">
        <w:trPr>
          <w:trHeight w:val="467"/>
        </w:trPr>
        <w:tc>
          <w:tcPr>
            <w:tcW w:w="9209" w:type="dxa"/>
            <w:gridSpan w:val="2"/>
          </w:tcPr>
          <w:p w14:paraId="15CF22A4" w14:textId="657D5216" w:rsidR="009C192F" w:rsidRPr="007954FD" w:rsidRDefault="009C192F" w:rsidP="007954FD">
            <w:pPr>
              <w:spacing w:after="0"/>
              <w:rPr>
                <w:rFonts w:ascii="Arial" w:eastAsia="Arial" w:hAnsi="Arial" w:cs="Arial"/>
                <w:color w:val="auto"/>
                <w:sz w:val="20"/>
              </w:rPr>
            </w:pPr>
            <w:r w:rsidRPr="007954FD">
              <w:rPr>
                <w:rFonts w:ascii="Arial" w:eastAsia="Arial" w:hAnsi="Arial" w:cs="Arial"/>
                <w:color w:val="auto"/>
                <w:sz w:val="20"/>
              </w:rPr>
              <w:t>(*) Requisitos del programa establecidos en el Real Decreto 853/2021.</w:t>
            </w:r>
          </w:p>
        </w:tc>
      </w:tr>
    </w:tbl>
    <w:p w14:paraId="7183447C" w14:textId="5F560B90" w:rsidR="00961BC7" w:rsidRPr="00CD28B2" w:rsidRDefault="00961BC7" w:rsidP="005E190D">
      <w:pPr>
        <w:pStyle w:val="Prrafodelista"/>
        <w:numPr>
          <w:ilvl w:val="0"/>
          <w:numId w:val="33"/>
        </w:numPr>
        <w:spacing w:before="240" w:after="0"/>
        <w:ind w:left="1066" w:right="140" w:hanging="357"/>
        <w:rPr>
          <w:rFonts w:ascii="Arial" w:eastAsia="Arial" w:hAnsi="Arial" w:cs="Arial"/>
          <w:color w:val="auto"/>
          <w:sz w:val="20"/>
        </w:rPr>
      </w:pPr>
      <w:r w:rsidRPr="00CD28B2">
        <w:rPr>
          <w:rFonts w:eastAsia="Arial"/>
          <w:color w:val="auto"/>
        </w:rPr>
        <w:t xml:space="preserve">Las actuaciones objeto de esta declaración responsable cumplirán la normativa vigente relacionada </w:t>
      </w:r>
      <w:r w:rsidR="00696B63" w:rsidRPr="00CD28B2">
        <w:rPr>
          <w:rFonts w:eastAsia="Arial"/>
          <w:color w:val="auto"/>
        </w:rPr>
        <w:t>con los objetivos del principio DNSH</w:t>
      </w:r>
      <w:r w:rsidRPr="00CD28B2">
        <w:rPr>
          <w:rFonts w:eastAsia="Arial"/>
          <w:color w:val="auto"/>
        </w:rPr>
        <w:t xml:space="preserve"> que resulte de aplicación</w:t>
      </w:r>
      <w:r w:rsidRPr="00CD28B2">
        <w:rPr>
          <w:rFonts w:ascii="Arial" w:eastAsia="Arial" w:hAnsi="Arial" w:cs="Arial"/>
          <w:color w:val="auto"/>
          <w:sz w:val="20"/>
        </w:rPr>
        <w:t>.</w:t>
      </w:r>
    </w:p>
    <w:p w14:paraId="25A6FCDD" w14:textId="77777777" w:rsidR="00961BC7" w:rsidRPr="00CD28B2" w:rsidRDefault="00961BC7" w:rsidP="005E190D">
      <w:pPr>
        <w:pStyle w:val="Prrafodelista"/>
        <w:spacing w:after="0"/>
        <w:ind w:left="1068" w:right="140"/>
        <w:rPr>
          <w:rFonts w:ascii="Arial" w:eastAsia="Arial" w:hAnsi="Arial" w:cs="Arial"/>
          <w:color w:val="auto"/>
          <w:sz w:val="20"/>
        </w:rPr>
      </w:pPr>
      <w:r w:rsidRPr="00CD28B2">
        <w:rPr>
          <w:rFonts w:ascii="Arial" w:eastAsia="Arial" w:hAnsi="Arial" w:cs="Arial"/>
          <w:color w:val="auto"/>
          <w:sz w:val="20"/>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23F5E37" w14:textId="77777777" w:rsidR="00961BC7" w:rsidRPr="00CD28B2" w:rsidRDefault="00961BC7" w:rsidP="005E190D">
      <w:pPr>
        <w:pStyle w:val="Prrafodelista"/>
        <w:numPr>
          <w:ilvl w:val="0"/>
          <w:numId w:val="35"/>
        </w:numPr>
        <w:spacing w:after="0"/>
        <w:ind w:right="140"/>
        <w:rPr>
          <w:rFonts w:ascii="Arial" w:eastAsia="Arial" w:hAnsi="Arial" w:cs="Arial"/>
          <w:color w:val="auto"/>
          <w:sz w:val="20"/>
        </w:rPr>
      </w:pPr>
      <w:r w:rsidRPr="00CD28B2">
        <w:rPr>
          <w:rFonts w:ascii="Arial" w:eastAsia="Arial" w:hAnsi="Arial" w:cs="Arial"/>
          <w:color w:val="auto"/>
          <w:sz w:val="20"/>
        </w:rPr>
        <w:t>La rehabilitación edificatoria propuesta parte de los condicionantes impuestos por la edificación existente. En consecuencia, se han considerado los criterios de construcción circular en la medida que las intervenciones concretas lo permiten.</w:t>
      </w:r>
    </w:p>
    <w:p w14:paraId="240E12BD" w14:textId="77777777" w:rsidR="00961BC7" w:rsidRPr="00CD28B2" w:rsidRDefault="00961BC7" w:rsidP="005E190D">
      <w:pPr>
        <w:pStyle w:val="Prrafodelista"/>
        <w:numPr>
          <w:ilvl w:val="0"/>
          <w:numId w:val="35"/>
        </w:numPr>
        <w:spacing w:after="0"/>
        <w:ind w:right="140"/>
        <w:rPr>
          <w:rFonts w:ascii="Arial" w:eastAsia="Arial" w:hAnsi="Arial" w:cs="Arial"/>
          <w:color w:val="auto"/>
          <w:sz w:val="20"/>
        </w:rPr>
      </w:pPr>
      <w:r w:rsidRPr="00CD28B2">
        <w:rPr>
          <w:rFonts w:ascii="Arial" w:eastAsia="Arial" w:hAnsi="Arial" w:cs="Arial"/>
          <w:color w:val="auto"/>
          <w:sz w:val="20"/>
        </w:rPr>
        <w:t>Las técnicas de construcción consideradas apoyan la circularidad: se han adoptado las acciones necesarias para preparar para su reutilización, reciclaje y recuperación de al menos el 70% de los residuos de construcción y demolición (RCD) resultantes de las actuaciones propuestas.</w:t>
      </w:r>
    </w:p>
    <w:p w14:paraId="57F197E4" w14:textId="7AECEAD9" w:rsidR="008C5BAB" w:rsidRDefault="008C5BAB" w:rsidP="005E190D">
      <w:pPr>
        <w:spacing w:after="0"/>
        <w:ind w:right="140"/>
        <w:rPr>
          <w:rFonts w:ascii="Arial" w:eastAsia="Arial" w:hAnsi="Arial" w:cs="Arial"/>
          <w:color w:val="auto"/>
          <w:sz w:val="20"/>
        </w:rPr>
      </w:pPr>
    </w:p>
    <w:p w14:paraId="0CDCE76D" w14:textId="77777777" w:rsidR="00AD2DC1" w:rsidRPr="00CD28B2" w:rsidRDefault="00AD2DC1" w:rsidP="005E190D">
      <w:pPr>
        <w:spacing w:after="0"/>
        <w:ind w:right="140"/>
        <w:rPr>
          <w:rFonts w:ascii="Arial" w:eastAsia="Arial" w:hAnsi="Arial" w:cs="Arial"/>
          <w:color w:val="auto"/>
          <w:sz w:val="20"/>
        </w:rPr>
      </w:pPr>
      <w:r w:rsidRPr="00CD28B2">
        <w:rPr>
          <w:rFonts w:ascii="Arial" w:eastAsia="Arial" w:hAnsi="Arial" w:cs="Arial"/>
          <w:color w:val="auto"/>
          <w:sz w:val="20"/>
        </w:rPr>
        <w:t>El incumplimiento de alguno de los requisitos establecidos en la presente declaración dará lugar a la obligación de devolver las cantidades percibidas y los intereses de demora correspondientes.</w:t>
      </w:r>
    </w:p>
    <w:p w14:paraId="6DFA8708" w14:textId="3F1B3604" w:rsidR="00AD2DC1" w:rsidRDefault="00AD2DC1" w:rsidP="00CD28B2">
      <w:pPr>
        <w:spacing w:after="0"/>
        <w:rPr>
          <w:rFonts w:ascii="Arial" w:eastAsia="Arial" w:hAnsi="Arial" w:cs="Arial"/>
          <w:color w:val="auto"/>
          <w:sz w:val="20"/>
        </w:rPr>
      </w:pPr>
    </w:p>
    <w:p w14:paraId="11F417E4" w14:textId="5C453089" w:rsidR="00AD2DC1" w:rsidRDefault="00AD2DC1" w:rsidP="00CD28B2">
      <w:pPr>
        <w:spacing w:after="0"/>
        <w:rPr>
          <w:rFonts w:ascii="Arial" w:eastAsia="Arial" w:hAnsi="Arial" w:cs="Arial"/>
          <w:color w:val="auto"/>
          <w:sz w:val="20"/>
        </w:rPr>
      </w:pPr>
    </w:p>
    <w:p w14:paraId="6563E623" w14:textId="4480BBE9" w:rsidR="00AD2DC1" w:rsidRDefault="00AD2DC1" w:rsidP="00CD28B2">
      <w:pPr>
        <w:spacing w:after="0"/>
        <w:rPr>
          <w:rFonts w:ascii="Arial" w:eastAsia="Arial" w:hAnsi="Arial" w:cs="Arial"/>
          <w:color w:val="auto"/>
          <w:sz w:val="20"/>
        </w:rPr>
      </w:pPr>
    </w:p>
    <w:p w14:paraId="19B5A267" w14:textId="68240B34" w:rsidR="00AD2DC1" w:rsidRDefault="00AD2DC1" w:rsidP="00CD28B2">
      <w:pPr>
        <w:spacing w:after="0"/>
        <w:rPr>
          <w:rFonts w:ascii="Arial" w:eastAsia="Arial" w:hAnsi="Arial" w:cs="Arial"/>
          <w:color w:val="auto"/>
          <w:sz w:val="20"/>
        </w:rPr>
      </w:pPr>
    </w:p>
    <w:p w14:paraId="49CEB629" w14:textId="1A2F2ECB" w:rsidR="00AD2DC1" w:rsidRDefault="00AD2DC1" w:rsidP="00CD28B2">
      <w:pPr>
        <w:spacing w:after="0"/>
        <w:rPr>
          <w:rFonts w:ascii="Arial" w:eastAsia="Arial" w:hAnsi="Arial" w:cs="Arial"/>
          <w:color w:val="auto"/>
          <w:sz w:val="20"/>
        </w:rPr>
      </w:pPr>
    </w:p>
    <w:p w14:paraId="1F22EACE" w14:textId="19969823" w:rsidR="00AD2DC1" w:rsidRDefault="00AD2DC1" w:rsidP="00CD28B2">
      <w:pPr>
        <w:spacing w:after="0"/>
        <w:rPr>
          <w:rFonts w:ascii="Arial" w:eastAsia="Arial" w:hAnsi="Arial" w:cs="Arial"/>
          <w:color w:val="auto"/>
          <w:sz w:val="20"/>
        </w:rPr>
      </w:pPr>
    </w:p>
    <w:p w14:paraId="41572C24" w14:textId="4845281C" w:rsidR="00AD2DC1" w:rsidRDefault="00AD2DC1" w:rsidP="00CD28B2">
      <w:pPr>
        <w:spacing w:after="0"/>
        <w:rPr>
          <w:rFonts w:ascii="Arial" w:eastAsia="Arial" w:hAnsi="Arial" w:cs="Arial"/>
          <w:color w:val="auto"/>
          <w:sz w:val="20"/>
        </w:rPr>
      </w:pPr>
    </w:p>
    <w:p w14:paraId="20209B82" w14:textId="1DFA7BD5" w:rsidR="00AD2DC1" w:rsidRDefault="00AD2DC1" w:rsidP="00CD28B2">
      <w:pPr>
        <w:spacing w:after="0"/>
        <w:rPr>
          <w:rFonts w:ascii="Arial" w:eastAsia="Arial" w:hAnsi="Arial" w:cs="Arial"/>
          <w:color w:val="auto"/>
          <w:sz w:val="20"/>
        </w:rPr>
      </w:pPr>
    </w:p>
    <w:p w14:paraId="2D6D574C" w14:textId="56BACBEF" w:rsidR="00AD2DC1" w:rsidRDefault="00AD2DC1" w:rsidP="00CD28B2">
      <w:pPr>
        <w:spacing w:after="0"/>
        <w:rPr>
          <w:rFonts w:ascii="Arial" w:eastAsia="Arial" w:hAnsi="Arial" w:cs="Arial"/>
          <w:color w:val="auto"/>
          <w:sz w:val="20"/>
        </w:rPr>
      </w:pPr>
    </w:p>
    <w:p w14:paraId="572E7B0C" w14:textId="2D33526D" w:rsidR="00AD2DC1" w:rsidRDefault="00AD2DC1" w:rsidP="00CD28B2">
      <w:pPr>
        <w:spacing w:after="0"/>
        <w:rPr>
          <w:rFonts w:ascii="Arial" w:eastAsia="Arial" w:hAnsi="Arial" w:cs="Arial"/>
          <w:color w:val="auto"/>
          <w:sz w:val="20"/>
        </w:rPr>
      </w:pPr>
    </w:p>
    <w:p w14:paraId="24EDFBFC" w14:textId="58E8CAF6" w:rsidR="00AD2DC1" w:rsidRDefault="00AD2DC1" w:rsidP="00CD28B2">
      <w:pPr>
        <w:spacing w:after="0"/>
        <w:rPr>
          <w:rFonts w:ascii="Arial" w:eastAsia="Arial" w:hAnsi="Arial" w:cs="Arial"/>
          <w:color w:val="auto"/>
          <w:sz w:val="20"/>
        </w:rPr>
      </w:pPr>
    </w:p>
    <w:p w14:paraId="75BF2617" w14:textId="412541AF" w:rsidR="00AD2DC1" w:rsidRDefault="00AD2DC1" w:rsidP="00CD28B2">
      <w:pPr>
        <w:spacing w:after="0"/>
        <w:rPr>
          <w:rFonts w:ascii="Arial" w:eastAsia="Arial" w:hAnsi="Arial" w:cs="Arial"/>
          <w:color w:val="auto"/>
          <w:sz w:val="20"/>
        </w:rPr>
      </w:pPr>
    </w:p>
    <w:p w14:paraId="4D559DD5" w14:textId="6894C440" w:rsidR="00AD2DC1" w:rsidRPr="00D943B6" w:rsidRDefault="00AD2DC1" w:rsidP="00CD28B2">
      <w:pPr>
        <w:spacing w:after="0"/>
        <w:rPr>
          <w:rFonts w:ascii="Arial" w:eastAsia="Arial" w:hAnsi="Arial" w:cs="Arial"/>
          <w:color w:val="auto"/>
          <w:sz w:val="20"/>
        </w:rPr>
      </w:pPr>
    </w:p>
    <w:p w14:paraId="2E39BD38" w14:textId="77777777" w:rsidR="00AD2DC1" w:rsidRPr="00D943B6" w:rsidRDefault="00AD2DC1" w:rsidP="00CD28B2">
      <w:pPr>
        <w:spacing w:after="0"/>
        <w:rPr>
          <w:rFonts w:ascii="Arial" w:eastAsia="Arial" w:hAnsi="Arial" w:cs="Arial"/>
          <w:color w:val="auto"/>
          <w:sz w:val="20"/>
        </w:rPr>
      </w:pPr>
    </w:p>
    <w:tbl>
      <w:tblPr>
        <w:tblpPr w:leftFromText="141" w:rightFromText="141" w:vertAnchor="text" w:horzAnchor="margin" w:tblpXSpec="center" w:tblpY="-38"/>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4"/>
      </w:tblGrid>
      <w:tr w:rsidR="00D943B6" w:rsidRPr="00D943B6" w14:paraId="61C01562" w14:textId="77777777" w:rsidTr="00AD2DC1">
        <w:tc>
          <w:tcPr>
            <w:tcW w:w="8217" w:type="dxa"/>
            <w:gridSpan w:val="2"/>
            <w:tcBorders>
              <w:bottom w:val="single" w:sz="4" w:space="0" w:color="auto"/>
            </w:tcBorders>
            <w:shd w:val="clear" w:color="auto" w:fill="FFFF00"/>
            <w:vAlign w:val="center"/>
          </w:tcPr>
          <w:p w14:paraId="1593CA2E" w14:textId="4A91A89B" w:rsidR="00AD2DC1" w:rsidRPr="00D943B6" w:rsidRDefault="00AD2DC1" w:rsidP="00AD2DC1">
            <w:pPr>
              <w:rPr>
                <w:color w:val="auto"/>
              </w:rPr>
            </w:pPr>
            <w:bookmarkStart w:id="11" w:name="_Hlk89170142"/>
            <w:r w:rsidRPr="00D943B6">
              <w:rPr>
                <w:b/>
                <w:color w:val="auto"/>
              </w:rPr>
              <w:t>INFORMACIÓN BÁSICA DE PROTECCIÓN DE DATOS</w:t>
            </w:r>
          </w:p>
        </w:tc>
      </w:tr>
      <w:tr w:rsidR="00D943B6" w:rsidRPr="00D943B6" w14:paraId="5D285824" w14:textId="77777777" w:rsidTr="00AD2DC1">
        <w:tblPrEx>
          <w:tblLook w:val="01E0" w:firstRow="1" w:lastRow="1" w:firstColumn="1" w:lastColumn="1" w:noHBand="0" w:noVBand="0"/>
        </w:tblPrEx>
        <w:trPr>
          <w:trHeight w:val="349"/>
        </w:trPr>
        <w:tc>
          <w:tcPr>
            <w:tcW w:w="1413" w:type="dxa"/>
            <w:tcBorders>
              <w:top w:val="single" w:sz="4" w:space="0" w:color="auto"/>
              <w:left w:val="single" w:sz="4" w:space="0" w:color="auto"/>
              <w:bottom w:val="single" w:sz="4" w:space="0" w:color="auto"/>
              <w:right w:val="single" w:sz="4" w:space="0" w:color="auto"/>
            </w:tcBorders>
            <w:vAlign w:val="center"/>
            <w:hideMark/>
          </w:tcPr>
          <w:p w14:paraId="2101462B" w14:textId="77777777" w:rsidR="00AD2DC1" w:rsidRPr="00D943B6" w:rsidRDefault="00AD2DC1" w:rsidP="00AD2DC1">
            <w:pPr>
              <w:spacing w:before="60" w:after="60"/>
              <w:rPr>
                <w:b/>
                <w:bCs/>
                <w:color w:val="auto"/>
                <w:sz w:val="20"/>
              </w:rPr>
            </w:pPr>
            <w:r w:rsidRPr="00D943B6">
              <w:rPr>
                <w:b/>
                <w:bCs/>
                <w:color w:val="auto"/>
                <w:sz w:val="20"/>
              </w:rPr>
              <w:t>Responsable</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ED92DF" w14:textId="77777777" w:rsidR="00AD2DC1" w:rsidRPr="00D943B6" w:rsidRDefault="00AD2DC1" w:rsidP="00AD2DC1">
            <w:pPr>
              <w:spacing w:before="60" w:after="60"/>
              <w:rPr>
                <w:color w:val="auto"/>
                <w:sz w:val="18"/>
              </w:rPr>
            </w:pPr>
            <w:r w:rsidRPr="00D943B6">
              <w:rPr>
                <w:color w:val="auto"/>
                <w:sz w:val="18"/>
              </w:rPr>
              <w:t>Dirección General de Vivienda</w:t>
            </w:r>
          </w:p>
        </w:tc>
      </w:tr>
      <w:tr w:rsidR="00D943B6" w:rsidRPr="00D943B6" w14:paraId="7435EF13" w14:textId="77777777" w:rsidTr="00AD2DC1">
        <w:tblPrEx>
          <w:tblLook w:val="01E0" w:firstRow="1" w:lastRow="1" w:firstColumn="1" w:lastColumn="1" w:noHBand="0" w:noVBand="0"/>
        </w:tblPrEx>
        <w:trPr>
          <w:trHeight w:val="541"/>
        </w:trPr>
        <w:tc>
          <w:tcPr>
            <w:tcW w:w="1413" w:type="dxa"/>
            <w:tcBorders>
              <w:top w:val="single" w:sz="4" w:space="0" w:color="auto"/>
              <w:left w:val="single" w:sz="4" w:space="0" w:color="auto"/>
              <w:bottom w:val="single" w:sz="4" w:space="0" w:color="auto"/>
              <w:right w:val="single" w:sz="4" w:space="0" w:color="auto"/>
            </w:tcBorders>
            <w:vAlign w:val="center"/>
            <w:hideMark/>
          </w:tcPr>
          <w:p w14:paraId="6FCA42D4" w14:textId="77777777" w:rsidR="00AD2DC1" w:rsidRPr="00D943B6" w:rsidRDefault="00AD2DC1" w:rsidP="00AD2DC1">
            <w:pPr>
              <w:spacing w:before="60" w:after="60"/>
              <w:rPr>
                <w:b/>
                <w:bCs/>
                <w:color w:val="auto"/>
                <w:sz w:val="20"/>
              </w:rPr>
            </w:pPr>
            <w:r w:rsidRPr="00D943B6">
              <w:rPr>
                <w:b/>
                <w:bCs/>
                <w:color w:val="auto"/>
                <w:sz w:val="20"/>
              </w:rPr>
              <w:t>Finalidad</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D72B27B" w14:textId="77777777" w:rsidR="00AD2DC1" w:rsidRPr="00D943B6" w:rsidRDefault="00AD2DC1" w:rsidP="00AD2DC1">
            <w:pPr>
              <w:spacing w:before="60" w:after="60"/>
              <w:rPr>
                <w:color w:val="auto"/>
                <w:sz w:val="18"/>
              </w:rPr>
            </w:pPr>
            <w:r w:rsidRPr="00D943B6">
              <w:rPr>
                <w:color w:val="auto"/>
                <w:sz w:val="18"/>
              </w:rPr>
              <w:t>Gestión de los procedimientos de ayudas a la vivienda</w:t>
            </w:r>
          </w:p>
        </w:tc>
      </w:tr>
      <w:tr w:rsidR="00D943B6" w:rsidRPr="00D943B6" w14:paraId="0408103B" w14:textId="77777777" w:rsidTr="00AD2DC1">
        <w:tblPrEx>
          <w:tblLook w:val="01E0" w:firstRow="1" w:lastRow="1" w:firstColumn="1" w:lastColumn="1" w:noHBand="0" w:noVBand="0"/>
        </w:tblPrEx>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5421964D" w14:textId="77777777" w:rsidR="00AD2DC1" w:rsidRPr="00D943B6" w:rsidRDefault="00AD2DC1" w:rsidP="00AD2DC1">
            <w:pPr>
              <w:spacing w:before="60" w:after="60"/>
              <w:rPr>
                <w:b/>
                <w:bCs/>
                <w:color w:val="auto"/>
                <w:sz w:val="20"/>
              </w:rPr>
            </w:pPr>
            <w:r w:rsidRPr="00D943B6">
              <w:rPr>
                <w:b/>
                <w:bCs/>
                <w:color w:val="auto"/>
                <w:sz w:val="20"/>
              </w:rPr>
              <w:t>Legitimación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8FDF1E" w14:textId="77777777" w:rsidR="00AD2DC1" w:rsidRPr="00D943B6" w:rsidRDefault="00AD2DC1" w:rsidP="00AD2DC1">
            <w:pPr>
              <w:spacing w:before="60" w:after="60"/>
              <w:rPr>
                <w:color w:val="auto"/>
                <w:sz w:val="18"/>
              </w:rPr>
            </w:pPr>
            <w:r w:rsidRPr="00D943B6">
              <w:rPr>
                <w:color w:val="auto"/>
                <w:sz w:val="18"/>
              </w:rPr>
              <w:t>Ejercicio de poderes públicos.</w:t>
            </w:r>
          </w:p>
          <w:p w14:paraId="556F3EE4" w14:textId="77777777" w:rsidR="00AD2DC1" w:rsidRPr="00D943B6" w:rsidRDefault="00AD2DC1" w:rsidP="00AD2DC1">
            <w:pPr>
              <w:spacing w:before="60" w:after="60"/>
              <w:rPr>
                <w:color w:val="auto"/>
                <w:sz w:val="18"/>
              </w:rPr>
            </w:pPr>
            <w:r w:rsidRPr="00D943B6">
              <w:rPr>
                <w:color w:val="auto"/>
                <w:sz w:val="18"/>
              </w:rPr>
              <w:t>Ley Orgánica 9/1982, de 10 de agosto de Estatuto de Autonomía de C-LM, articulo 31.1.2.</w:t>
            </w:r>
          </w:p>
          <w:p w14:paraId="27CC8520" w14:textId="77777777" w:rsidR="00AD2DC1" w:rsidRPr="00D943B6" w:rsidRDefault="00AD2DC1" w:rsidP="00AD2DC1">
            <w:pPr>
              <w:spacing w:before="60" w:after="60"/>
              <w:rPr>
                <w:color w:val="auto"/>
                <w:sz w:val="18"/>
              </w:rPr>
            </w:pPr>
            <w:r w:rsidRPr="00D943B6">
              <w:rPr>
                <w:color w:val="auto"/>
                <w:sz w:val="18"/>
              </w:rPr>
              <w:t>Ley 38/2003, de 17 de noviembre, General de Subvenciones.</w:t>
            </w:r>
          </w:p>
          <w:p w14:paraId="6C1BDD5C" w14:textId="77777777" w:rsidR="00AD2DC1" w:rsidRPr="00D943B6" w:rsidRDefault="00AD2DC1" w:rsidP="00AD2DC1">
            <w:pPr>
              <w:spacing w:before="60" w:after="60"/>
              <w:rPr>
                <w:color w:val="auto"/>
                <w:sz w:val="18"/>
              </w:rPr>
            </w:pPr>
            <w:r w:rsidRPr="00D943B6">
              <w:rPr>
                <w:color w:val="auto"/>
                <w:sz w:val="18"/>
              </w:rPr>
              <w:t>Texto Refundido de la Ley de Hacienda de Castilla-La Mancha, aprobado por el Decreto Legislativo 1/2002, de 19 de noviembre.</w:t>
            </w:r>
          </w:p>
        </w:tc>
      </w:tr>
      <w:tr w:rsidR="00D943B6" w:rsidRPr="00D943B6" w14:paraId="177EFC21" w14:textId="77777777" w:rsidTr="00AD2DC1">
        <w:tblPrEx>
          <w:tblLook w:val="01E0" w:firstRow="1" w:lastRow="1" w:firstColumn="1" w:lastColumn="1" w:noHBand="0" w:noVBand="0"/>
        </w:tblPrEx>
        <w:trPr>
          <w:trHeight w:val="286"/>
        </w:trPr>
        <w:tc>
          <w:tcPr>
            <w:tcW w:w="1413" w:type="dxa"/>
            <w:tcBorders>
              <w:top w:val="single" w:sz="4" w:space="0" w:color="auto"/>
              <w:left w:val="single" w:sz="4" w:space="0" w:color="auto"/>
              <w:bottom w:val="single" w:sz="4" w:space="0" w:color="auto"/>
              <w:right w:val="single" w:sz="4" w:space="0" w:color="auto"/>
            </w:tcBorders>
            <w:vAlign w:val="center"/>
            <w:hideMark/>
          </w:tcPr>
          <w:p w14:paraId="44635A03" w14:textId="77777777" w:rsidR="00AD2DC1" w:rsidRPr="00D943B6" w:rsidRDefault="00AD2DC1" w:rsidP="00AD2DC1">
            <w:pPr>
              <w:spacing w:before="60" w:after="60"/>
              <w:rPr>
                <w:b/>
                <w:bCs/>
                <w:color w:val="auto"/>
                <w:sz w:val="20"/>
              </w:rPr>
            </w:pPr>
            <w:r w:rsidRPr="00D943B6">
              <w:rPr>
                <w:b/>
                <w:bCs/>
                <w:color w:val="auto"/>
                <w:sz w:val="20"/>
              </w:rPr>
              <w:t>Destinatarios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280EFDF" w14:textId="77777777" w:rsidR="00AD2DC1" w:rsidRPr="00D943B6" w:rsidRDefault="00AD2DC1" w:rsidP="00AD2DC1">
            <w:pPr>
              <w:spacing w:before="60" w:after="60"/>
              <w:rPr>
                <w:color w:val="auto"/>
                <w:sz w:val="18"/>
              </w:rPr>
            </w:pPr>
            <w:r w:rsidRPr="00D943B6">
              <w:rPr>
                <w:color w:val="auto"/>
                <w:sz w:val="18"/>
              </w:rPr>
              <w:t>Existe cesión de datos.</w:t>
            </w:r>
          </w:p>
        </w:tc>
      </w:tr>
      <w:tr w:rsidR="00D943B6" w:rsidRPr="00D943B6" w14:paraId="32AD17E9" w14:textId="77777777" w:rsidTr="00AD2DC1">
        <w:tblPrEx>
          <w:tblLook w:val="01E0" w:firstRow="1" w:lastRow="1" w:firstColumn="1" w:lastColumn="1" w:noHBand="0" w:noVBand="0"/>
        </w:tblPrEx>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14:paraId="7D9B47B7" w14:textId="77777777" w:rsidR="00AD2DC1" w:rsidRPr="00D943B6" w:rsidRDefault="00AD2DC1" w:rsidP="00AD2DC1">
            <w:pPr>
              <w:spacing w:before="60" w:after="60"/>
              <w:rPr>
                <w:b/>
                <w:bCs/>
                <w:color w:val="auto"/>
                <w:sz w:val="20"/>
              </w:rPr>
            </w:pPr>
            <w:r w:rsidRPr="00D943B6">
              <w:rPr>
                <w:b/>
                <w:bCs/>
                <w:color w:val="auto"/>
                <w:sz w:val="20"/>
              </w:rPr>
              <w:t>Derechos</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91B2D7E" w14:textId="77777777" w:rsidR="00AD2DC1" w:rsidRPr="00D943B6" w:rsidRDefault="00AD2DC1" w:rsidP="00AD2DC1">
            <w:pPr>
              <w:spacing w:before="60" w:after="60"/>
              <w:rPr>
                <w:i/>
                <w:color w:val="auto"/>
                <w:sz w:val="18"/>
              </w:rPr>
            </w:pPr>
            <w:r w:rsidRPr="00D943B6">
              <w:rPr>
                <w:color w:val="auto"/>
                <w:sz w:val="18"/>
                <w:szCs w:val="22"/>
              </w:rPr>
              <w:t>Puede ejercer los derechos de acceso, rectificación o supresión de sus datos, así como otros derechos, tal y como se explica en la información adicional</w:t>
            </w:r>
          </w:p>
        </w:tc>
      </w:tr>
      <w:tr w:rsidR="00D943B6" w:rsidRPr="00D943B6" w14:paraId="762E1396" w14:textId="77777777" w:rsidTr="00AD2DC1">
        <w:tblPrEx>
          <w:tblLook w:val="01E0" w:firstRow="1" w:lastRow="1" w:firstColumn="1" w:lastColumn="1" w:noHBand="0" w:noVBand="0"/>
        </w:tblPrEx>
        <w:trPr>
          <w:trHeight w:val="383"/>
        </w:trPr>
        <w:tc>
          <w:tcPr>
            <w:tcW w:w="1413" w:type="dxa"/>
            <w:tcBorders>
              <w:top w:val="single" w:sz="4" w:space="0" w:color="auto"/>
              <w:left w:val="single" w:sz="4" w:space="0" w:color="auto"/>
              <w:bottom w:val="single" w:sz="4" w:space="0" w:color="auto"/>
              <w:right w:val="single" w:sz="4" w:space="0" w:color="auto"/>
            </w:tcBorders>
            <w:vAlign w:val="center"/>
            <w:hideMark/>
          </w:tcPr>
          <w:p w14:paraId="357B1705" w14:textId="77777777" w:rsidR="00AD2DC1" w:rsidRPr="00D943B6" w:rsidRDefault="00AD2DC1" w:rsidP="00AD2DC1">
            <w:pPr>
              <w:spacing w:before="60" w:after="60"/>
              <w:rPr>
                <w:b/>
                <w:bCs/>
                <w:color w:val="auto"/>
                <w:sz w:val="20"/>
              </w:rPr>
            </w:pPr>
            <w:r w:rsidRPr="00D943B6">
              <w:rPr>
                <w:b/>
                <w:bCs/>
                <w:color w:val="auto"/>
                <w:sz w:val="20"/>
              </w:rPr>
              <w:t>Información adicional</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E2ED855" w14:textId="77777777" w:rsidR="00AD2DC1" w:rsidRPr="00D943B6" w:rsidRDefault="00AD2DC1" w:rsidP="00AD2DC1">
            <w:pPr>
              <w:spacing w:before="60" w:after="60"/>
              <w:rPr>
                <w:color w:val="auto"/>
                <w:sz w:val="18"/>
                <w:szCs w:val="22"/>
              </w:rPr>
            </w:pPr>
            <w:r w:rsidRPr="00D943B6">
              <w:rPr>
                <w:color w:val="auto"/>
                <w:sz w:val="18"/>
                <w:szCs w:val="22"/>
              </w:rPr>
              <w:t xml:space="preserve">Disponible en la dirección electrónica: </w:t>
            </w:r>
            <w:hyperlink r:id="rId10" w:history="1">
              <w:r w:rsidRPr="005E190D">
                <w:rPr>
                  <w:rStyle w:val="Hipervnculo"/>
                  <w:sz w:val="18"/>
                  <w:szCs w:val="22"/>
                </w:rPr>
                <w:t>https//rat.castillalamancha.es/info/1090</w:t>
              </w:r>
            </w:hyperlink>
          </w:p>
        </w:tc>
      </w:tr>
    </w:tbl>
    <w:p w14:paraId="03B357BB" w14:textId="77777777" w:rsidR="00AD2DC1" w:rsidRPr="00D943B6" w:rsidRDefault="00AD2DC1" w:rsidP="00CD28B2">
      <w:pPr>
        <w:spacing w:after="0"/>
        <w:rPr>
          <w:rFonts w:ascii="Arial" w:eastAsia="Arial" w:hAnsi="Arial" w:cs="Arial"/>
          <w:color w:val="auto"/>
          <w:sz w:val="20"/>
        </w:rPr>
      </w:pPr>
    </w:p>
    <w:p w14:paraId="3B821C2A" w14:textId="77777777" w:rsidR="00AD2DC1" w:rsidRPr="00D943B6" w:rsidRDefault="00AD2DC1" w:rsidP="00CD28B2">
      <w:pPr>
        <w:spacing w:after="0"/>
        <w:rPr>
          <w:rFonts w:ascii="Arial" w:eastAsia="Arial" w:hAnsi="Arial" w:cs="Arial"/>
          <w:color w:val="auto"/>
          <w:sz w:val="20"/>
        </w:rPr>
      </w:pPr>
    </w:p>
    <w:p w14:paraId="71EFD96D" w14:textId="77777777" w:rsidR="00AD2DC1" w:rsidRPr="00D943B6" w:rsidRDefault="00AD2DC1" w:rsidP="00CD28B2">
      <w:pPr>
        <w:spacing w:after="0"/>
        <w:rPr>
          <w:rFonts w:ascii="Arial" w:eastAsia="Arial" w:hAnsi="Arial" w:cs="Arial"/>
          <w:color w:val="auto"/>
          <w:sz w:val="20"/>
        </w:rPr>
      </w:pPr>
    </w:p>
    <w:p w14:paraId="3ED54DC6" w14:textId="77777777" w:rsidR="00AD2DC1" w:rsidRPr="00D943B6" w:rsidRDefault="00AD2DC1" w:rsidP="00CD28B2">
      <w:pPr>
        <w:spacing w:after="0"/>
        <w:rPr>
          <w:rFonts w:ascii="Arial" w:eastAsia="Arial" w:hAnsi="Arial" w:cs="Arial"/>
          <w:color w:val="auto"/>
          <w:sz w:val="20"/>
        </w:rPr>
      </w:pPr>
    </w:p>
    <w:p w14:paraId="0890E111" w14:textId="77777777" w:rsidR="00AD2DC1" w:rsidRPr="00D943B6" w:rsidRDefault="00AD2DC1" w:rsidP="00CD28B2">
      <w:pPr>
        <w:spacing w:after="0"/>
        <w:rPr>
          <w:rFonts w:ascii="Arial" w:eastAsia="Arial" w:hAnsi="Arial" w:cs="Arial"/>
          <w:color w:val="auto"/>
          <w:sz w:val="20"/>
        </w:rPr>
      </w:pPr>
    </w:p>
    <w:p w14:paraId="406ED548" w14:textId="77777777" w:rsidR="00AD2DC1" w:rsidRPr="00D943B6" w:rsidRDefault="00AD2DC1" w:rsidP="00CD28B2">
      <w:pPr>
        <w:spacing w:after="0"/>
        <w:rPr>
          <w:rFonts w:ascii="Arial" w:eastAsia="Arial" w:hAnsi="Arial" w:cs="Arial"/>
          <w:color w:val="auto"/>
          <w:sz w:val="20"/>
        </w:rPr>
      </w:pPr>
    </w:p>
    <w:p w14:paraId="4A9A984D" w14:textId="77777777" w:rsidR="00AD2DC1" w:rsidRPr="00D943B6" w:rsidRDefault="00AD2DC1" w:rsidP="00CD28B2">
      <w:pPr>
        <w:spacing w:after="0"/>
        <w:rPr>
          <w:rFonts w:ascii="Arial" w:eastAsia="Arial" w:hAnsi="Arial" w:cs="Arial"/>
          <w:color w:val="auto"/>
          <w:sz w:val="20"/>
        </w:rPr>
      </w:pPr>
    </w:p>
    <w:p w14:paraId="2D5F22BD" w14:textId="77777777" w:rsidR="00AD2DC1" w:rsidRPr="00D943B6" w:rsidRDefault="00AD2DC1" w:rsidP="00CD28B2">
      <w:pPr>
        <w:spacing w:after="0"/>
        <w:rPr>
          <w:rFonts w:ascii="Arial" w:eastAsia="Arial" w:hAnsi="Arial" w:cs="Arial"/>
          <w:color w:val="auto"/>
          <w:sz w:val="20"/>
        </w:rPr>
      </w:pPr>
    </w:p>
    <w:p w14:paraId="4D914361" w14:textId="77777777" w:rsidR="00AD2DC1" w:rsidRPr="00D943B6" w:rsidRDefault="00AD2DC1" w:rsidP="00CD28B2">
      <w:pPr>
        <w:spacing w:after="0"/>
        <w:rPr>
          <w:rFonts w:ascii="Arial" w:eastAsia="Arial" w:hAnsi="Arial" w:cs="Arial"/>
          <w:color w:val="auto"/>
          <w:sz w:val="20"/>
        </w:rPr>
      </w:pPr>
    </w:p>
    <w:p w14:paraId="2AB47AD9" w14:textId="77777777" w:rsidR="00AD2DC1" w:rsidRPr="00D943B6" w:rsidRDefault="00AD2DC1" w:rsidP="00CD28B2">
      <w:pPr>
        <w:spacing w:after="0"/>
        <w:rPr>
          <w:rFonts w:ascii="Arial" w:eastAsia="Arial" w:hAnsi="Arial" w:cs="Arial"/>
          <w:color w:val="auto"/>
          <w:sz w:val="20"/>
        </w:rPr>
      </w:pPr>
    </w:p>
    <w:p w14:paraId="008F9CDA" w14:textId="77777777" w:rsidR="00AD2DC1" w:rsidRPr="00D943B6" w:rsidRDefault="00AD2DC1" w:rsidP="00CD28B2">
      <w:pPr>
        <w:spacing w:after="0"/>
        <w:rPr>
          <w:rFonts w:ascii="Arial" w:eastAsia="Arial" w:hAnsi="Arial" w:cs="Arial"/>
          <w:color w:val="auto"/>
          <w:sz w:val="20"/>
        </w:rPr>
      </w:pPr>
    </w:p>
    <w:p w14:paraId="1285EE85" w14:textId="77777777" w:rsidR="00AD2DC1" w:rsidRPr="00D943B6" w:rsidRDefault="00AD2DC1" w:rsidP="00CD28B2">
      <w:pPr>
        <w:spacing w:after="0"/>
        <w:rPr>
          <w:rFonts w:ascii="Arial" w:eastAsia="Arial" w:hAnsi="Arial" w:cs="Arial"/>
          <w:color w:val="auto"/>
          <w:sz w:val="20"/>
        </w:rPr>
      </w:pPr>
    </w:p>
    <w:p w14:paraId="4F5A3F5B" w14:textId="77777777" w:rsidR="00AD2DC1" w:rsidRPr="00D943B6" w:rsidRDefault="00AD2DC1" w:rsidP="00CD28B2">
      <w:pPr>
        <w:spacing w:after="0"/>
        <w:rPr>
          <w:rFonts w:ascii="Arial" w:eastAsia="Arial" w:hAnsi="Arial" w:cs="Arial"/>
          <w:color w:val="auto"/>
          <w:sz w:val="20"/>
        </w:rPr>
      </w:pPr>
    </w:p>
    <w:p w14:paraId="53C55302" w14:textId="77777777" w:rsidR="00AD2DC1" w:rsidRPr="00D943B6" w:rsidRDefault="00AD2DC1" w:rsidP="00CD28B2">
      <w:pPr>
        <w:spacing w:after="0"/>
        <w:rPr>
          <w:rFonts w:ascii="Arial" w:eastAsia="Arial" w:hAnsi="Arial" w:cs="Arial"/>
          <w:color w:val="auto"/>
          <w:sz w:val="20"/>
        </w:rPr>
      </w:pPr>
    </w:p>
    <w:p w14:paraId="43FEE2A2" w14:textId="77777777" w:rsidR="00AD2DC1" w:rsidRPr="00D943B6" w:rsidRDefault="00AD2DC1" w:rsidP="00CD28B2">
      <w:pPr>
        <w:spacing w:after="0"/>
        <w:rPr>
          <w:rFonts w:ascii="Arial" w:eastAsia="Arial" w:hAnsi="Arial" w:cs="Arial"/>
          <w:color w:val="auto"/>
          <w:sz w:val="20"/>
        </w:rPr>
      </w:pPr>
    </w:p>
    <w:p w14:paraId="26D39BB1" w14:textId="77777777" w:rsidR="00AD2DC1" w:rsidRPr="00D943B6" w:rsidRDefault="00AD2DC1" w:rsidP="00CD28B2">
      <w:pPr>
        <w:spacing w:after="0"/>
        <w:rPr>
          <w:rFonts w:ascii="Arial" w:eastAsia="Arial" w:hAnsi="Arial" w:cs="Arial"/>
          <w:color w:val="auto"/>
          <w:sz w:val="20"/>
        </w:rPr>
      </w:pPr>
    </w:p>
    <w:p w14:paraId="2981BD48" w14:textId="77777777" w:rsidR="00AD2DC1" w:rsidRDefault="00AD2DC1" w:rsidP="00CD28B2">
      <w:pPr>
        <w:spacing w:after="0"/>
        <w:rPr>
          <w:rFonts w:ascii="Arial" w:eastAsia="Arial" w:hAnsi="Arial" w:cs="Arial"/>
          <w:color w:val="auto"/>
          <w:sz w:val="20"/>
        </w:rPr>
      </w:pPr>
    </w:p>
    <w:p w14:paraId="52D578AF" w14:textId="77777777" w:rsidR="00AD2DC1" w:rsidRDefault="00AD2DC1" w:rsidP="00CD28B2">
      <w:pPr>
        <w:spacing w:after="0"/>
        <w:rPr>
          <w:rFonts w:ascii="Arial" w:eastAsia="Arial" w:hAnsi="Arial" w:cs="Arial"/>
          <w:color w:val="auto"/>
          <w:sz w:val="20"/>
        </w:rPr>
      </w:pPr>
    </w:p>
    <w:p w14:paraId="732DF254" w14:textId="77777777" w:rsidR="00AD2DC1" w:rsidRDefault="00AD2DC1" w:rsidP="00CD28B2">
      <w:pPr>
        <w:spacing w:after="0"/>
        <w:rPr>
          <w:rFonts w:ascii="Arial" w:eastAsia="Arial" w:hAnsi="Arial" w:cs="Arial"/>
          <w:color w:val="auto"/>
          <w:sz w:val="20"/>
        </w:rPr>
      </w:pPr>
    </w:p>
    <w:p w14:paraId="26BFF840" w14:textId="77777777" w:rsidR="00AD2DC1" w:rsidRDefault="00AD2DC1" w:rsidP="00CD28B2">
      <w:pPr>
        <w:spacing w:after="0"/>
        <w:rPr>
          <w:rFonts w:ascii="Arial" w:eastAsia="Arial" w:hAnsi="Arial" w:cs="Arial"/>
          <w:color w:val="auto"/>
          <w:sz w:val="20"/>
        </w:rPr>
      </w:pPr>
    </w:p>
    <w:p w14:paraId="72EC4A43" w14:textId="77777777" w:rsidR="00AD2DC1" w:rsidRDefault="00AD2DC1" w:rsidP="00CD28B2">
      <w:pPr>
        <w:spacing w:after="0"/>
        <w:rPr>
          <w:rFonts w:ascii="Arial" w:eastAsia="Arial" w:hAnsi="Arial" w:cs="Arial"/>
          <w:color w:val="auto"/>
          <w:sz w:val="20"/>
        </w:rPr>
      </w:pPr>
    </w:p>
    <w:p w14:paraId="3FD15CF0" w14:textId="77777777" w:rsidR="00AD2DC1" w:rsidRDefault="00AD2DC1" w:rsidP="00CD28B2">
      <w:pPr>
        <w:spacing w:after="0"/>
        <w:rPr>
          <w:rFonts w:ascii="Arial" w:eastAsia="Arial" w:hAnsi="Arial" w:cs="Arial"/>
          <w:color w:val="auto"/>
          <w:sz w:val="20"/>
        </w:rPr>
      </w:pPr>
    </w:p>
    <w:p w14:paraId="15CA1CCB" w14:textId="05BF5AE3" w:rsidR="00AD2DC1" w:rsidRDefault="00AD2DC1" w:rsidP="00CD28B2">
      <w:pPr>
        <w:spacing w:after="0"/>
        <w:rPr>
          <w:rFonts w:ascii="Arial" w:eastAsia="Arial" w:hAnsi="Arial" w:cs="Arial"/>
          <w:color w:val="auto"/>
          <w:sz w:val="20"/>
        </w:rPr>
      </w:pPr>
    </w:p>
    <w:p w14:paraId="190E605A" w14:textId="77777777" w:rsidR="00AD2DC1" w:rsidRPr="00CD28B2" w:rsidRDefault="00AD2DC1" w:rsidP="00CD28B2">
      <w:pPr>
        <w:spacing w:after="0"/>
        <w:rPr>
          <w:rFonts w:ascii="Arial" w:eastAsia="Arial" w:hAnsi="Arial" w:cs="Arial"/>
          <w:color w:val="auto"/>
          <w:sz w:val="20"/>
        </w:rPr>
      </w:pPr>
    </w:p>
    <w:p w14:paraId="6CFD2136" w14:textId="156A360B"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 xml:space="preserve">Y para que así conste, firmo la presente en </w:t>
      </w:r>
      <w:r w:rsidR="005E190D">
        <w:rPr>
          <w:rFonts w:ascii="Arial" w:eastAsia="Arial" w:hAnsi="Arial" w:cs="Arial"/>
          <w:color w:val="auto"/>
          <w:sz w:val="20"/>
        </w:rPr>
        <w:t>…</w:t>
      </w:r>
      <w:r w:rsidRPr="00CD28B2">
        <w:rPr>
          <w:rFonts w:ascii="Arial" w:eastAsia="Arial" w:hAnsi="Arial" w:cs="Arial"/>
          <w:color w:val="auto"/>
          <w:sz w:val="20"/>
        </w:rPr>
        <w:t>…</w:t>
      </w:r>
      <w:r w:rsidR="00D943B6">
        <w:rPr>
          <w:rFonts w:ascii="Arial" w:eastAsia="Arial" w:hAnsi="Arial" w:cs="Arial"/>
          <w:color w:val="auto"/>
          <w:sz w:val="20"/>
        </w:rPr>
        <w:fldChar w:fldCharType="begin">
          <w:ffData>
            <w:name w:val="Texto2"/>
            <w:enabled/>
            <w:calcOnExit w:val="0"/>
            <w:textInput/>
          </w:ffData>
        </w:fldChar>
      </w:r>
      <w:bookmarkStart w:id="12" w:name="Texto2"/>
      <w:r w:rsidR="00D943B6">
        <w:rPr>
          <w:rFonts w:ascii="Arial" w:eastAsia="Arial" w:hAnsi="Arial" w:cs="Arial"/>
          <w:color w:val="auto"/>
          <w:sz w:val="20"/>
        </w:rPr>
        <w:instrText xml:space="preserve"> FORMTEXT </w:instrText>
      </w:r>
      <w:r w:rsidR="00D943B6">
        <w:rPr>
          <w:rFonts w:ascii="Arial" w:eastAsia="Arial" w:hAnsi="Arial" w:cs="Arial"/>
          <w:color w:val="auto"/>
          <w:sz w:val="20"/>
        </w:rPr>
      </w:r>
      <w:r w:rsidR="00D943B6">
        <w:rPr>
          <w:rFonts w:ascii="Arial" w:eastAsia="Arial" w:hAnsi="Arial" w:cs="Arial"/>
          <w:color w:val="auto"/>
          <w:sz w:val="20"/>
        </w:rPr>
        <w:fldChar w:fldCharType="separate"/>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noProof/>
          <w:color w:val="auto"/>
          <w:sz w:val="20"/>
        </w:rPr>
        <w:t> </w:t>
      </w:r>
      <w:r w:rsidR="00D943B6">
        <w:rPr>
          <w:rFonts w:ascii="Arial" w:eastAsia="Arial" w:hAnsi="Arial" w:cs="Arial"/>
          <w:color w:val="auto"/>
          <w:sz w:val="20"/>
        </w:rPr>
        <w:fldChar w:fldCharType="end"/>
      </w:r>
      <w:bookmarkEnd w:id="12"/>
      <w:r w:rsidR="00D943B6">
        <w:rPr>
          <w:rFonts w:ascii="Arial" w:eastAsia="Arial" w:hAnsi="Arial" w:cs="Arial"/>
          <w:color w:val="auto"/>
          <w:sz w:val="20"/>
        </w:rPr>
        <w:t xml:space="preserve"> </w:t>
      </w:r>
      <w:r w:rsidR="005E190D">
        <w:rPr>
          <w:rFonts w:ascii="Arial" w:eastAsia="Arial" w:hAnsi="Arial" w:cs="Arial"/>
          <w:color w:val="auto"/>
          <w:sz w:val="20"/>
        </w:rPr>
        <w:t>…..</w:t>
      </w:r>
      <w:r w:rsidRPr="00CD28B2">
        <w:rPr>
          <w:rFonts w:ascii="Arial" w:eastAsia="Arial" w:hAnsi="Arial" w:cs="Arial"/>
          <w:color w:val="auto"/>
          <w:sz w:val="20"/>
        </w:rPr>
        <w:t>. a fecha de firma digital.</w:t>
      </w:r>
    </w:p>
    <w:p w14:paraId="45F018F1" w14:textId="4883B5E7" w:rsidR="00961BC7" w:rsidRPr="00CD28B2" w:rsidRDefault="00961BC7" w:rsidP="00CD28B2">
      <w:pPr>
        <w:spacing w:after="0"/>
        <w:rPr>
          <w:rFonts w:ascii="Arial" w:eastAsia="Arial" w:hAnsi="Arial" w:cs="Arial"/>
          <w:color w:val="auto"/>
          <w:sz w:val="20"/>
        </w:rPr>
      </w:pPr>
    </w:p>
    <w:p w14:paraId="7FE62E6A" w14:textId="34107220" w:rsidR="00AA0C00" w:rsidRDefault="00AA0C00" w:rsidP="00CD28B2">
      <w:pPr>
        <w:spacing w:after="0"/>
        <w:rPr>
          <w:rFonts w:ascii="Arial" w:eastAsia="Arial" w:hAnsi="Arial" w:cs="Arial"/>
          <w:color w:val="auto"/>
          <w:sz w:val="20"/>
        </w:rPr>
      </w:pPr>
    </w:p>
    <w:p w14:paraId="75F6F456" w14:textId="1E0888B8" w:rsidR="00AD2DC1" w:rsidRDefault="00AD2DC1" w:rsidP="00CD28B2">
      <w:pPr>
        <w:spacing w:after="0"/>
        <w:rPr>
          <w:rFonts w:ascii="Arial" w:eastAsia="Arial" w:hAnsi="Arial" w:cs="Arial"/>
          <w:color w:val="auto"/>
          <w:sz w:val="20"/>
        </w:rPr>
      </w:pPr>
    </w:p>
    <w:p w14:paraId="4871CFE3" w14:textId="77777777" w:rsidR="00AD2DC1" w:rsidRPr="00CD28B2" w:rsidRDefault="00AD2DC1" w:rsidP="00CD28B2">
      <w:pPr>
        <w:spacing w:after="0"/>
        <w:rPr>
          <w:rFonts w:ascii="Arial" w:eastAsia="Arial" w:hAnsi="Arial" w:cs="Arial"/>
          <w:color w:val="auto"/>
          <w:sz w:val="20"/>
        </w:rPr>
      </w:pPr>
    </w:p>
    <w:p w14:paraId="42AA9A29" w14:textId="77777777" w:rsidR="00AA0C00" w:rsidRPr="00CD28B2" w:rsidRDefault="00AA0C00" w:rsidP="00CD28B2">
      <w:pPr>
        <w:spacing w:after="0"/>
        <w:rPr>
          <w:rFonts w:ascii="Arial" w:eastAsia="Arial" w:hAnsi="Arial" w:cs="Arial"/>
          <w:color w:val="auto"/>
          <w:sz w:val="20"/>
        </w:rPr>
      </w:pPr>
    </w:p>
    <w:bookmarkEnd w:id="11"/>
    <w:p w14:paraId="26F9A700" w14:textId="7419A74A" w:rsidR="00961BC7" w:rsidRPr="00CD28B2" w:rsidRDefault="00961BC7" w:rsidP="00CD28B2">
      <w:pPr>
        <w:spacing w:after="0"/>
        <w:rPr>
          <w:rFonts w:ascii="Arial" w:eastAsia="Arial" w:hAnsi="Arial" w:cs="Arial"/>
          <w:color w:val="auto"/>
          <w:sz w:val="20"/>
        </w:rPr>
      </w:pPr>
      <w:r w:rsidRPr="00CD28B2">
        <w:rPr>
          <w:rFonts w:ascii="Arial" w:eastAsia="Arial" w:hAnsi="Arial" w:cs="Arial"/>
          <w:color w:val="auto"/>
          <w:sz w:val="20"/>
        </w:rPr>
        <w:t xml:space="preserve">Firmado por </w:t>
      </w:r>
      <w:r w:rsidR="00AA0C00" w:rsidRPr="00CD28B2">
        <w:rPr>
          <w:rFonts w:ascii="Arial" w:eastAsia="Arial" w:hAnsi="Arial" w:cs="Arial"/>
          <w:color w:val="auto"/>
          <w:sz w:val="20"/>
        </w:rPr>
        <w:t>el técnico competente</w:t>
      </w:r>
      <w:r w:rsidRPr="00CD28B2">
        <w:rPr>
          <w:rFonts w:ascii="Arial" w:eastAsia="Arial" w:hAnsi="Arial" w:cs="Arial"/>
          <w:color w:val="auto"/>
          <w:sz w:val="20"/>
        </w:rPr>
        <w:t>.</w:t>
      </w:r>
      <w:r w:rsidR="0060332E">
        <w:rPr>
          <w:rFonts w:ascii="Arial" w:eastAsia="Arial" w:hAnsi="Arial" w:cs="Arial"/>
          <w:color w:val="auto"/>
          <w:sz w:val="20"/>
        </w:rPr>
        <w:t xml:space="preserve">  </w:t>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r>
      <w:r w:rsidR="0060332E">
        <w:rPr>
          <w:rFonts w:ascii="Arial" w:eastAsia="Arial" w:hAnsi="Arial" w:cs="Arial"/>
          <w:color w:val="auto"/>
          <w:sz w:val="20"/>
        </w:rPr>
        <w:tab/>
        <w:t>El beneficiario</w:t>
      </w:r>
    </w:p>
    <w:p w14:paraId="52886F7C" w14:textId="19C4120A" w:rsidR="00961BC7" w:rsidRPr="000049B4" w:rsidRDefault="00961BC7" w:rsidP="00CD28B2">
      <w:pPr>
        <w:spacing w:after="0"/>
        <w:rPr>
          <w:rFonts w:ascii="Arial" w:hAnsi="Arial" w:cs="Arial"/>
          <w:sz w:val="20"/>
        </w:rPr>
      </w:pPr>
    </w:p>
    <w:p w14:paraId="35FBCC7C" w14:textId="00052A6F" w:rsidR="00961BC7" w:rsidRPr="000049B4" w:rsidRDefault="00961BC7" w:rsidP="00961BC7">
      <w:pPr>
        <w:pStyle w:val="NuevoTtuloInforme"/>
        <w:rPr>
          <w:rFonts w:ascii="Arial" w:hAnsi="Arial" w:cs="Arial"/>
          <w:sz w:val="20"/>
          <w:szCs w:val="20"/>
        </w:rPr>
      </w:pPr>
    </w:p>
    <w:p w14:paraId="61398D3C" w14:textId="77777777" w:rsidR="00961BC7" w:rsidRPr="000049B4" w:rsidRDefault="00961BC7" w:rsidP="00961BC7">
      <w:pPr>
        <w:pStyle w:val="NuevoTtuloInforme"/>
        <w:rPr>
          <w:rFonts w:ascii="Arial" w:hAnsi="Arial" w:cs="Arial"/>
          <w:sz w:val="20"/>
          <w:szCs w:val="20"/>
        </w:rPr>
      </w:pPr>
    </w:p>
    <w:sectPr w:rsidR="00961BC7" w:rsidRPr="000049B4" w:rsidSect="0020289F">
      <w:headerReference w:type="default" r:id="rId11"/>
      <w:footerReference w:type="default" r:id="rId12"/>
      <w:pgSz w:w="11906" w:h="16838" w:code="9"/>
      <w:pgMar w:top="283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0EEC" w14:textId="77777777" w:rsidR="008765E8" w:rsidRDefault="008765E8" w:rsidP="00D622C2">
      <w:r>
        <w:separator/>
      </w:r>
    </w:p>
    <w:p w14:paraId="446D34D9" w14:textId="77777777" w:rsidR="008765E8" w:rsidRDefault="008765E8" w:rsidP="00D622C2"/>
  </w:endnote>
  <w:endnote w:type="continuationSeparator" w:id="0">
    <w:p w14:paraId="5AD47C5F" w14:textId="77777777" w:rsidR="008765E8" w:rsidRDefault="008765E8" w:rsidP="00D622C2">
      <w:r>
        <w:continuationSeparator/>
      </w:r>
    </w:p>
    <w:p w14:paraId="24B4348F" w14:textId="77777777" w:rsidR="008765E8" w:rsidRDefault="008765E8"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Extra Bold">
    <w:altName w:val="Trebuchet MS"/>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94E9E" w14:textId="77777777" w:rsidR="003866B6" w:rsidRDefault="003866B6" w:rsidP="00BE4B55">
    <w:pPr>
      <w:pStyle w:val="Piedepgina"/>
      <w:tabs>
        <w:tab w:val="clear" w:pos="4252"/>
        <w:tab w:val="clear" w:pos="8504"/>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4AE43" w14:textId="77777777" w:rsidR="008765E8" w:rsidRDefault="008765E8" w:rsidP="00D622C2">
      <w:r>
        <w:separator/>
      </w:r>
    </w:p>
    <w:p w14:paraId="2D6E1C21" w14:textId="77777777" w:rsidR="008765E8" w:rsidRDefault="008765E8" w:rsidP="00D622C2"/>
  </w:footnote>
  <w:footnote w:type="continuationSeparator" w:id="0">
    <w:p w14:paraId="6C13D225" w14:textId="77777777" w:rsidR="008765E8" w:rsidRDefault="008765E8" w:rsidP="00D622C2">
      <w:r>
        <w:continuationSeparator/>
      </w:r>
    </w:p>
    <w:p w14:paraId="4F71D3D8" w14:textId="77777777" w:rsidR="008765E8" w:rsidRDefault="008765E8"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2C92" w14:textId="26823C36" w:rsidR="003866B6" w:rsidRPr="000049B4" w:rsidRDefault="000049B4" w:rsidP="000049B4">
    <w:pPr>
      <w:pStyle w:val="Encabezado"/>
    </w:pPr>
    <w:r>
      <w:rPr>
        <w:noProof/>
        <w:lang w:eastAsia="es-ES"/>
      </w:rPr>
      <w:drawing>
        <wp:inline distT="0" distB="0" distL="0" distR="0" wp14:anchorId="6D4C9DD6" wp14:editId="00496B09">
          <wp:extent cx="6029960" cy="10890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jpg"/>
                  <pic:cNvPicPr/>
                </pic:nvPicPr>
                <pic:blipFill>
                  <a:blip r:embed="rId1">
                    <a:extLst>
                      <a:ext uri="{28A0092B-C50C-407E-A947-70E740481C1C}">
                        <a14:useLocalDpi xmlns:a14="http://schemas.microsoft.com/office/drawing/2010/main" val="0"/>
                      </a:ext>
                    </a:extLst>
                  </a:blip>
                  <a:stretch>
                    <a:fillRect/>
                  </a:stretch>
                </pic:blipFill>
                <pic:spPr>
                  <a:xfrm>
                    <a:off x="0" y="0"/>
                    <a:ext cx="6029960" cy="1089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4384BFE"/>
    <w:multiLevelType w:val="hybridMultilevel"/>
    <w:tmpl w:val="4A366D4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10"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12"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4"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5"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12"/>
  </w:num>
  <w:num w:numId="2">
    <w:abstractNumId w:val="16"/>
  </w:num>
  <w:num w:numId="3">
    <w:abstractNumId w:val="9"/>
  </w:num>
  <w:num w:numId="4">
    <w:abstractNumId w:val="11"/>
  </w:num>
  <w:num w:numId="5">
    <w:abstractNumId w:val="1"/>
  </w:num>
  <w:num w:numId="6">
    <w:abstractNumId w:val="18"/>
  </w:num>
  <w:num w:numId="7">
    <w:abstractNumId w:val="15"/>
  </w:num>
  <w:num w:numId="8">
    <w:abstractNumId w:val="0"/>
  </w:num>
  <w:num w:numId="9">
    <w:abstractNumId w:val="20"/>
  </w:num>
  <w:num w:numId="10">
    <w:abstractNumId w:val="14"/>
  </w:num>
  <w:num w:numId="11">
    <w:abstractNumId w:val="6"/>
  </w:num>
  <w:num w:numId="12">
    <w:abstractNumId w:val="2"/>
  </w:num>
  <w:num w:numId="13">
    <w:abstractNumId w:val="7"/>
  </w:num>
  <w:num w:numId="14">
    <w:abstractNumId w:val="8"/>
  </w:num>
  <w:num w:numId="15">
    <w:abstractNumId w:val="13"/>
  </w:num>
  <w:num w:numId="16">
    <w:abstractNumId w:val="20"/>
    <w:lvlOverride w:ilvl="0">
      <w:startOverride w:val="1"/>
    </w:lvlOverride>
  </w:num>
  <w:num w:numId="17">
    <w:abstractNumId w:val="17"/>
  </w:num>
  <w:num w:numId="18">
    <w:abstractNumId w:val="20"/>
    <w:lvlOverride w:ilvl="0">
      <w:startOverride w:val="1"/>
    </w:lvlOverride>
  </w:num>
  <w:num w:numId="19">
    <w:abstractNumId w:val="20"/>
    <w:lvlOverride w:ilvl="0">
      <w:startOverride w:val="1"/>
    </w:lvlOverride>
  </w:num>
  <w:num w:numId="20">
    <w:abstractNumId w:val="20"/>
    <w:lvlOverride w:ilvl="0">
      <w:startOverride w:val="1"/>
    </w:lvlOverride>
  </w:num>
  <w:num w:numId="21">
    <w:abstractNumId w:val="20"/>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4"/>
  </w:num>
  <w:num w:numId="28">
    <w:abstractNumId w:val="19"/>
  </w:num>
  <w:num w:numId="29">
    <w:abstractNumId w:val="2"/>
  </w:num>
  <w:num w:numId="30">
    <w:abstractNumId w:val="20"/>
  </w:num>
  <w:num w:numId="31">
    <w:abstractNumId w:val="20"/>
  </w:num>
  <w:num w:numId="32">
    <w:abstractNumId w:val="20"/>
  </w:num>
  <w:num w:numId="33">
    <w:abstractNumId w:val="5"/>
  </w:num>
  <w:num w:numId="34">
    <w:abstractNumId w:val="10"/>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YlsxD1S8H3SraUhEhFpJuuZAPDKLVX7/aeQ19Y75FTeFeqpb6Us7U8xAZS+el1p0MD2UfmU/H0vofScDCpR3dg==" w:salt="PscWZWflsE4VHwqmJonjBg=="/>
  <w:styleLockQFSet/>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7"/>
    <w:rsid w:val="000003F7"/>
    <w:rsid w:val="00002C1F"/>
    <w:rsid w:val="000049B4"/>
    <w:rsid w:val="00005EBF"/>
    <w:rsid w:val="00007D49"/>
    <w:rsid w:val="000112CE"/>
    <w:rsid w:val="0001389D"/>
    <w:rsid w:val="00015238"/>
    <w:rsid w:val="00017ABB"/>
    <w:rsid w:val="0002146F"/>
    <w:rsid w:val="00022541"/>
    <w:rsid w:val="00022744"/>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4961"/>
    <w:rsid w:val="000C0416"/>
    <w:rsid w:val="000C16CC"/>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011CF"/>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D05A9"/>
    <w:rsid w:val="001D0818"/>
    <w:rsid w:val="001E1A51"/>
    <w:rsid w:val="001E35A3"/>
    <w:rsid w:val="001F6168"/>
    <w:rsid w:val="001F7B04"/>
    <w:rsid w:val="001F7F1C"/>
    <w:rsid w:val="00200890"/>
    <w:rsid w:val="0020273D"/>
    <w:rsid w:val="0020289F"/>
    <w:rsid w:val="00202E31"/>
    <w:rsid w:val="00203B93"/>
    <w:rsid w:val="00212A84"/>
    <w:rsid w:val="00214B75"/>
    <w:rsid w:val="00215F95"/>
    <w:rsid w:val="00217CD7"/>
    <w:rsid w:val="00234764"/>
    <w:rsid w:val="00235948"/>
    <w:rsid w:val="002440CC"/>
    <w:rsid w:val="00244EB7"/>
    <w:rsid w:val="00245720"/>
    <w:rsid w:val="002559F2"/>
    <w:rsid w:val="00256B0E"/>
    <w:rsid w:val="00262915"/>
    <w:rsid w:val="00263F49"/>
    <w:rsid w:val="00263F7A"/>
    <w:rsid w:val="00264524"/>
    <w:rsid w:val="00266058"/>
    <w:rsid w:val="00277E5B"/>
    <w:rsid w:val="002820B1"/>
    <w:rsid w:val="00285FF0"/>
    <w:rsid w:val="0028640B"/>
    <w:rsid w:val="002869F0"/>
    <w:rsid w:val="00287E04"/>
    <w:rsid w:val="00290088"/>
    <w:rsid w:val="0029024B"/>
    <w:rsid w:val="00291236"/>
    <w:rsid w:val="002943B4"/>
    <w:rsid w:val="002947CB"/>
    <w:rsid w:val="002961F2"/>
    <w:rsid w:val="002A01FF"/>
    <w:rsid w:val="002A1368"/>
    <w:rsid w:val="002A4BE0"/>
    <w:rsid w:val="002B09B2"/>
    <w:rsid w:val="002B40A5"/>
    <w:rsid w:val="002B75D9"/>
    <w:rsid w:val="002B7EFB"/>
    <w:rsid w:val="002C1131"/>
    <w:rsid w:val="002C2C4F"/>
    <w:rsid w:val="002C3349"/>
    <w:rsid w:val="002C632B"/>
    <w:rsid w:val="002C6C1B"/>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0437"/>
    <w:rsid w:val="00312297"/>
    <w:rsid w:val="00322EFA"/>
    <w:rsid w:val="00323DE2"/>
    <w:rsid w:val="00325835"/>
    <w:rsid w:val="00326AAF"/>
    <w:rsid w:val="0033497D"/>
    <w:rsid w:val="0033604E"/>
    <w:rsid w:val="00336DFF"/>
    <w:rsid w:val="003412F9"/>
    <w:rsid w:val="00343125"/>
    <w:rsid w:val="00346CDD"/>
    <w:rsid w:val="00347B80"/>
    <w:rsid w:val="00353CB6"/>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B2C85"/>
    <w:rsid w:val="003B55C4"/>
    <w:rsid w:val="003B7BE2"/>
    <w:rsid w:val="003C2E28"/>
    <w:rsid w:val="003C324B"/>
    <w:rsid w:val="003C40D0"/>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6B33"/>
    <w:rsid w:val="004A7298"/>
    <w:rsid w:val="004B1A45"/>
    <w:rsid w:val="004B2216"/>
    <w:rsid w:val="004B2CD6"/>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F24EA"/>
    <w:rsid w:val="004F538E"/>
    <w:rsid w:val="004F66A8"/>
    <w:rsid w:val="004F6BB7"/>
    <w:rsid w:val="004F73A6"/>
    <w:rsid w:val="00501AF1"/>
    <w:rsid w:val="0050364A"/>
    <w:rsid w:val="00510220"/>
    <w:rsid w:val="00512990"/>
    <w:rsid w:val="00516E46"/>
    <w:rsid w:val="00522167"/>
    <w:rsid w:val="005249C5"/>
    <w:rsid w:val="0052585E"/>
    <w:rsid w:val="00525CE5"/>
    <w:rsid w:val="00530A69"/>
    <w:rsid w:val="005316E5"/>
    <w:rsid w:val="00531A9E"/>
    <w:rsid w:val="0053309C"/>
    <w:rsid w:val="00534FCF"/>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0D"/>
    <w:rsid w:val="005E19FF"/>
    <w:rsid w:val="005E4B99"/>
    <w:rsid w:val="005E79D9"/>
    <w:rsid w:val="005F19CD"/>
    <w:rsid w:val="005F2928"/>
    <w:rsid w:val="005F34FB"/>
    <w:rsid w:val="005F5ACA"/>
    <w:rsid w:val="005F667C"/>
    <w:rsid w:val="005F7B41"/>
    <w:rsid w:val="0060332E"/>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144AC"/>
    <w:rsid w:val="00720F3A"/>
    <w:rsid w:val="00723041"/>
    <w:rsid w:val="00737B7B"/>
    <w:rsid w:val="007425D3"/>
    <w:rsid w:val="00747F00"/>
    <w:rsid w:val="007511A6"/>
    <w:rsid w:val="0075345F"/>
    <w:rsid w:val="00753F3C"/>
    <w:rsid w:val="0075652D"/>
    <w:rsid w:val="00757B8C"/>
    <w:rsid w:val="00764249"/>
    <w:rsid w:val="007645C8"/>
    <w:rsid w:val="00764E93"/>
    <w:rsid w:val="0077012A"/>
    <w:rsid w:val="00773276"/>
    <w:rsid w:val="00775B5C"/>
    <w:rsid w:val="00776CBB"/>
    <w:rsid w:val="007954FD"/>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66A83"/>
    <w:rsid w:val="00873694"/>
    <w:rsid w:val="00876166"/>
    <w:rsid w:val="008765E8"/>
    <w:rsid w:val="00877B1B"/>
    <w:rsid w:val="008829F2"/>
    <w:rsid w:val="00886BC8"/>
    <w:rsid w:val="00894FAC"/>
    <w:rsid w:val="008977E8"/>
    <w:rsid w:val="008A145D"/>
    <w:rsid w:val="008A29E4"/>
    <w:rsid w:val="008A485B"/>
    <w:rsid w:val="008A5DCF"/>
    <w:rsid w:val="008B058C"/>
    <w:rsid w:val="008B140F"/>
    <w:rsid w:val="008B31CA"/>
    <w:rsid w:val="008B5D86"/>
    <w:rsid w:val="008B63F3"/>
    <w:rsid w:val="008C2035"/>
    <w:rsid w:val="008C23E9"/>
    <w:rsid w:val="008C5085"/>
    <w:rsid w:val="008C5BAB"/>
    <w:rsid w:val="008D082C"/>
    <w:rsid w:val="008D0F97"/>
    <w:rsid w:val="008D7509"/>
    <w:rsid w:val="008E00EA"/>
    <w:rsid w:val="008E025E"/>
    <w:rsid w:val="008E0D3C"/>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87710"/>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2DC1"/>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5511"/>
    <w:rsid w:val="00BA5D72"/>
    <w:rsid w:val="00BA6970"/>
    <w:rsid w:val="00BA6B7C"/>
    <w:rsid w:val="00BA6DD3"/>
    <w:rsid w:val="00BB1EDB"/>
    <w:rsid w:val="00BB3BB6"/>
    <w:rsid w:val="00BB4B2E"/>
    <w:rsid w:val="00BB6578"/>
    <w:rsid w:val="00BC1F2F"/>
    <w:rsid w:val="00BC3736"/>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7204C"/>
    <w:rsid w:val="00C7599B"/>
    <w:rsid w:val="00C7779A"/>
    <w:rsid w:val="00C77F0D"/>
    <w:rsid w:val="00C839B0"/>
    <w:rsid w:val="00C841BF"/>
    <w:rsid w:val="00C842C1"/>
    <w:rsid w:val="00C86AC7"/>
    <w:rsid w:val="00C915AC"/>
    <w:rsid w:val="00C92B8D"/>
    <w:rsid w:val="00C93E64"/>
    <w:rsid w:val="00C9434F"/>
    <w:rsid w:val="00C95121"/>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28B2"/>
    <w:rsid w:val="00CD4F74"/>
    <w:rsid w:val="00CD502D"/>
    <w:rsid w:val="00CE0444"/>
    <w:rsid w:val="00CE4ACD"/>
    <w:rsid w:val="00CF1C62"/>
    <w:rsid w:val="00CF49E6"/>
    <w:rsid w:val="00CF62E0"/>
    <w:rsid w:val="00CF7602"/>
    <w:rsid w:val="00CF780E"/>
    <w:rsid w:val="00CF7A1B"/>
    <w:rsid w:val="00D004C9"/>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65E6"/>
    <w:rsid w:val="00D81748"/>
    <w:rsid w:val="00D90A7D"/>
    <w:rsid w:val="00D911B9"/>
    <w:rsid w:val="00D943B6"/>
    <w:rsid w:val="00D94F7E"/>
    <w:rsid w:val="00D95FF6"/>
    <w:rsid w:val="00D96058"/>
    <w:rsid w:val="00D97E92"/>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6DB7E"/>
  <w15:docId w15:val="{B2D15DF4-8132-41E5-90A0-B4B4602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Mencinsinresolver1">
    <w:name w:val="Mención sin resolver1"/>
    <w:basedOn w:val="Fuentedeprrafopredeter"/>
    <w:uiPriority w:val="99"/>
    <w:unhideWhenUsed/>
    <w:rsid w:val="005549EB"/>
    <w:rPr>
      <w:color w:val="605E5C"/>
      <w:shd w:val="clear" w:color="auto" w:fill="E1DFDD"/>
    </w:rPr>
  </w:style>
  <w:style w:type="character" w:customStyle="1" w:styleId="Mencinsinresolver10">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cionar1">
    <w:name w:val="Mencionar1"/>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Tablaconcuadrcu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090" TargetMode="Externa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D0F7-D068-4C70-9033-B60F2192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Plantilla Informes-INECO</vt:lpstr>
    </vt:vector>
  </TitlesOfParts>
  <Company>Ineco</Company>
  <LinksUpToDate>false</LinksUpToDate>
  <CharactersWithSpaces>7606</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Informes-INECO</dc:title>
  <dc:creator>Andrés Ortega, Silvia</dc:creator>
  <cp:lastModifiedBy>Ana Belen Saez Rodriguez</cp:lastModifiedBy>
  <cp:revision>5</cp:revision>
  <cp:lastPrinted>2022-01-20T12:32:00Z</cp:lastPrinted>
  <dcterms:created xsi:type="dcterms:W3CDTF">2022-02-21T11:35:00Z</dcterms:created>
  <dcterms:modified xsi:type="dcterms:W3CDTF">2022-12-13T09:10:00Z</dcterms:modified>
</cp:coreProperties>
</file>