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1D13C9" w:rsidTr="00F77F42">
        <w:trPr>
          <w:trHeight w:hRule="exact" w:val="113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815A6F" w:rsidRPr="00F77F42" w:rsidRDefault="00815A6F" w:rsidP="00F91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F42">
              <w:rPr>
                <w:rFonts w:ascii="Arial" w:hAnsi="Arial" w:cs="Arial"/>
                <w:b/>
                <w:sz w:val="20"/>
                <w:szCs w:val="20"/>
              </w:rPr>
              <w:t>-ANEXO II-</w:t>
            </w:r>
          </w:p>
          <w:p w:rsidR="00F77F42" w:rsidRPr="00F77F42" w:rsidRDefault="00815A6F" w:rsidP="00F77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F42">
              <w:rPr>
                <w:rFonts w:ascii="Arial" w:hAnsi="Arial" w:cs="Arial"/>
                <w:b/>
                <w:sz w:val="20"/>
                <w:szCs w:val="20"/>
              </w:rPr>
              <w:t xml:space="preserve">AUTORIZACIÓN </w:t>
            </w:r>
            <w:r w:rsidR="00F95315" w:rsidRPr="00F77F42">
              <w:rPr>
                <w:rFonts w:ascii="Arial" w:hAnsi="Arial" w:cs="Arial"/>
                <w:b/>
                <w:sz w:val="20"/>
                <w:szCs w:val="20"/>
              </w:rPr>
              <w:t>DE LA PERSONA TRABAJADORA</w:t>
            </w:r>
            <w:r w:rsidR="004F4453" w:rsidRPr="00F77F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453" w:rsidRPr="00F77F42" w:rsidRDefault="004F4453" w:rsidP="00F77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F42">
              <w:rPr>
                <w:rFonts w:ascii="Arial" w:hAnsi="Arial" w:cs="Arial"/>
                <w:b/>
                <w:sz w:val="20"/>
                <w:szCs w:val="20"/>
              </w:rPr>
              <w:t>SUBVENCIONES PARA EL ESTÍMULO DEL MERCADO DE TRABAJO Y EL FOMENTO DEL EMPLEO ESTABLE Y DE CALIDAD.</w:t>
            </w:r>
          </w:p>
        </w:tc>
      </w:tr>
    </w:tbl>
    <w:p w:rsidR="00AE6437" w:rsidRPr="00F917EE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2"/>
        <w:gridCol w:w="139"/>
        <w:gridCol w:w="140"/>
        <w:gridCol w:w="978"/>
        <w:gridCol w:w="698"/>
        <w:gridCol w:w="23"/>
        <w:gridCol w:w="113"/>
        <w:gridCol w:w="139"/>
        <w:gridCol w:w="699"/>
        <w:gridCol w:w="312"/>
        <w:gridCol w:w="946"/>
        <w:gridCol w:w="243"/>
        <w:gridCol w:w="65"/>
        <w:gridCol w:w="924"/>
        <w:gridCol w:w="408"/>
        <w:gridCol w:w="206"/>
        <w:gridCol w:w="616"/>
        <w:gridCol w:w="120"/>
        <w:gridCol w:w="2031"/>
        <w:gridCol w:w="306"/>
      </w:tblGrid>
      <w:tr w:rsidR="000F41DF" w:rsidRPr="001F6170" w:rsidTr="00266696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41DF" w:rsidRPr="001F6170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F41DF" w:rsidRPr="00A922F5" w:rsidRDefault="000F41DF" w:rsidP="002D1CF6">
            <w:pPr>
              <w:rPr>
                <w:rFonts w:ascii="Times New Roman" w:hAnsi="Times New Roman" w:cs="Times New Roman"/>
              </w:rPr>
            </w:pPr>
          </w:p>
        </w:tc>
      </w:tr>
      <w:tr w:rsidR="000F41DF" w:rsidRPr="00A922F5" w:rsidTr="004F65D1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1DF" w:rsidRPr="00F917EE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B87">
              <w:rPr>
                <w:rFonts w:ascii="Arial" w:hAnsi="Arial" w:cs="Arial"/>
                <w:sz w:val="18"/>
                <w:szCs w:val="18"/>
              </w:rPr>
            </w:r>
            <w:r w:rsidR="00782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B87">
              <w:rPr>
                <w:rFonts w:ascii="Arial" w:hAnsi="Arial" w:cs="Arial"/>
                <w:sz w:val="18"/>
                <w:szCs w:val="18"/>
              </w:rPr>
            </w:r>
            <w:r w:rsidR="00782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4F65D1">
        <w:trPr>
          <w:trHeight w:val="340"/>
        </w:trPr>
        <w:tc>
          <w:tcPr>
            <w:tcW w:w="60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917EE" w:rsidRPr="00A922F5" w:rsidTr="004F65D1">
        <w:trPr>
          <w:trHeight w:val="34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31"/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2" w:type="pct"/>
            <w:gridSpan w:val="5"/>
            <w:tcBorders>
              <w:top w:val="nil"/>
              <w:bottom w:val="nil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17EE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917EE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4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21B26" w:rsidRPr="00A922F5" w:rsidTr="004F65D1">
        <w:trPr>
          <w:trHeight w:val="34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1B26" w:rsidRPr="00F917EE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26" w:rsidRPr="008C49AB" w:rsidRDefault="00F31A48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4F65D1">
        <w:trPr>
          <w:trHeight w:val="34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8C49AB" w:rsidRDefault="008C49A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4F65D1">
        <w:trPr>
          <w:trHeight w:val="34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" w:type="pct"/>
            <w:gridSpan w:val="3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 móvil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A922F5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8C49AB" w:rsidRPr="008C49AB" w:rsidRDefault="008C49AB" w:rsidP="008C49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26669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696">
              <w:rPr>
                <w:rFonts w:ascii="Arial" w:hAnsi="Arial" w:cs="Arial"/>
                <w:b/>
                <w:sz w:val="20"/>
              </w:rPr>
              <w:t>INFORMACIÓN BÁSICA DE PROTECCIÓN DE DATOS</w:t>
            </w:r>
          </w:p>
        </w:tc>
      </w:tr>
      <w:tr w:rsidR="00266696" w:rsidTr="00F77F42">
        <w:trPr>
          <w:trHeight w:val="258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F77F42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770802" w:rsidRDefault="00C71EF5" w:rsidP="007708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0802">
              <w:rPr>
                <w:rFonts w:ascii="Arial" w:eastAsia="Times New Roman" w:hAnsi="Arial" w:cs="Arial"/>
                <w:bCs/>
                <w:sz w:val="18"/>
                <w:szCs w:val="20"/>
              </w:rPr>
              <w:t>6.1.e) Misión en interés público o ejercicio de poderes públicos del Reglamento General de Protección de Datos.</w:t>
            </w:r>
            <w:r w:rsidR="00770802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- </w:t>
            </w:r>
            <w:r w:rsidRPr="00770802"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 3/2015, de 23 de octubre, por el que se aprueba el texto refundido de la Ley de Empleo.</w:t>
            </w:r>
          </w:p>
        </w:tc>
      </w:tr>
      <w:tr w:rsidR="00266696" w:rsidTr="00F77F42">
        <w:trPr>
          <w:trHeight w:val="306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 w:rsidRPr="00230FD1">
              <w:rPr>
                <w:rFonts w:ascii="Arial" w:eastAsia="Times New Roman" w:hAnsi="Arial" w:cs="Arial"/>
                <w:color w:val="000000"/>
                <w:sz w:val="18"/>
              </w:rPr>
              <w:t>Existe cesión de  datos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4F65D1">
        <w:trPr>
          <w:trHeight w:val="39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A5E29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Disponible en la dirección electrónica</w:t>
            </w:r>
            <w:r w:rsidRPr="00664B6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hyperlink r:id="rId8" w:tgtFrame="_blank" w:history="1">
              <w:r w:rsidRPr="00664B6B">
                <w:rPr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C3B0B" w:rsidRPr="009B55D7" w:rsidRDefault="0012610F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t xml:space="preserve">Conforme al artículo 28 de la Ley 39/2015, de 1 de octubre, la Dirección General de Programas de Empleo, procederá a verificar los datos que a continuación se relacionan, salvo que usted </w:t>
      </w:r>
      <w:r w:rsidR="00F77F42">
        <w:rPr>
          <w:rFonts w:ascii="Arial" w:hAnsi="Arial" w:cs="Arial"/>
          <w:sz w:val="18"/>
          <w:szCs w:val="16"/>
        </w:rPr>
        <w:t>se oponga</w:t>
      </w:r>
      <w:r w:rsidR="00294FDA" w:rsidRPr="00F77F42">
        <w:rPr>
          <w:rFonts w:ascii="Arial" w:hAnsi="Arial" w:cs="Arial"/>
          <w:sz w:val="18"/>
          <w:szCs w:val="16"/>
        </w:rPr>
        <w:t xml:space="preserve"> </w:t>
      </w:r>
      <w:r w:rsidRPr="00294FDA">
        <w:rPr>
          <w:rFonts w:ascii="Arial" w:hAnsi="Arial" w:cs="Arial"/>
          <w:sz w:val="18"/>
          <w:szCs w:val="16"/>
        </w:rPr>
        <w:t>expresamente</w:t>
      </w:r>
      <w:r w:rsidR="00F77F42">
        <w:rPr>
          <w:rFonts w:ascii="Arial" w:hAnsi="Arial" w:cs="Arial"/>
          <w:sz w:val="18"/>
          <w:szCs w:val="16"/>
        </w:rPr>
        <w:t xml:space="preserve"> a</w:t>
      </w:r>
      <w:r w:rsidRPr="00294FDA">
        <w:rPr>
          <w:rFonts w:ascii="Arial" w:hAnsi="Arial" w:cs="Arial"/>
          <w:sz w:val="18"/>
          <w:szCs w:val="16"/>
        </w:rPr>
        <w:t xml:space="preserve"> </w:t>
      </w:r>
      <w:r w:rsidRPr="009B55D7">
        <w:rPr>
          <w:rFonts w:ascii="Arial" w:hAnsi="Arial" w:cs="Arial"/>
          <w:sz w:val="18"/>
          <w:szCs w:val="16"/>
        </w:rPr>
        <w:t>dicha comprobación</w:t>
      </w:r>
      <w:r w:rsidR="003C3B0B" w:rsidRPr="009B55D7">
        <w:rPr>
          <w:rFonts w:ascii="Arial" w:hAnsi="Arial" w:cs="Arial"/>
          <w:sz w:val="18"/>
          <w:szCs w:val="16"/>
        </w:rPr>
        <w:t>:</w:t>
      </w:r>
    </w:p>
    <w:p w:rsidR="004839FE" w:rsidRPr="009B55D7" w:rsidRDefault="004839FE" w:rsidP="004839FE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3C3B0B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782B87">
        <w:rPr>
          <w:rFonts w:ascii="Arial" w:hAnsi="Arial" w:cs="Arial"/>
          <w:sz w:val="18"/>
          <w:szCs w:val="16"/>
        </w:rPr>
      </w:r>
      <w:r w:rsidR="00782B87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5"/>
      <w:r w:rsidRPr="009B55D7">
        <w:rPr>
          <w:rFonts w:ascii="Arial" w:hAnsi="Arial" w:cs="Arial"/>
          <w:sz w:val="18"/>
          <w:szCs w:val="16"/>
        </w:rPr>
        <w:t xml:space="preserve"> </w:t>
      </w:r>
      <w:r w:rsidR="00266696" w:rsidRPr="009B55D7">
        <w:rPr>
          <w:rFonts w:ascii="Arial" w:hAnsi="Arial" w:cs="Arial"/>
          <w:sz w:val="18"/>
          <w:szCs w:val="16"/>
        </w:rPr>
        <w:t xml:space="preserve">Me opongo a </w:t>
      </w:r>
      <w:r w:rsidRPr="009B55D7">
        <w:rPr>
          <w:rFonts w:ascii="Arial" w:hAnsi="Arial" w:cs="Arial"/>
          <w:sz w:val="18"/>
          <w:szCs w:val="16"/>
        </w:rPr>
        <w:t xml:space="preserve">la consulta de </w:t>
      </w:r>
      <w:r w:rsidR="00266696" w:rsidRPr="009B55D7">
        <w:rPr>
          <w:rFonts w:ascii="Arial" w:hAnsi="Arial" w:cs="Arial"/>
          <w:sz w:val="18"/>
          <w:szCs w:val="16"/>
        </w:rPr>
        <w:t xml:space="preserve">los datos </w:t>
      </w:r>
      <w:r w:rsidRPr="009B55D7">
        <w:rPr>
          <w:rFonts w:ascii="Arial" w:hAnsi="Arial" w:cs="Arial"/>
          <w:sz w:val="18"/>
          <w:szCs w:val="16"/>
        </w:rPr>
        <w:t>de la vida laboral.</w:t>
      </w:r>
    </w:p>
    <w:p w:rsidR="009B55D7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782B87">
        <w:rPr>
          <w:rFonts w:ascii="Arial" w:hAnsi="Arial" w:cs="Arial"/>
          <w:sz w:val="18"/>
          <w:szCs w:val="16"/>
        </w:rPr>
      </w:r>
      <w:r w:rsidR="00782B87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6"/>
      <w:r w:rsidRPr="009B55D7">
        <w:rPr>
          <w:rFonts w:ascii="Arial" w:hAnsi="Arial" w:cs="Arial"/>
          <w:sz w:val="18"/>
          <w:szCs w:val="16"/>
        </w:rPr>
        <w:t xml:space="preserve"> Me opongo a la consulta de los datos de Inscripción en el Servicio Público de Empleo.</w:t>
      </w:r>
      <w:bookmarkStart w:id="7" w:name="Casilla6"/>
    </w:p>
    <w:p w:rsidR="004839FE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b/>
          <w:sz w:val="18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 w:rsidRPr="009B55D7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782B87">
        <w:rPr>
          <w:rFonts w:ascii="Arial" w:hAnsi="Arial" w:cs="Arial"/>
          <w:b/>
          <w:sz w:val="18"/>
          <w:szCs w:val="16"/>
        </w:rPr>
      </w:r>
      <w:r w:rsidR="00782B87">
        <w:rPr>
          <w:rFonts w:ascii="Arial" w:hAnsi="Arial" w:cs="Arial"/>
          <w:b/>
          <w:sz w:val="18"/>
          <w:szCs w:val="16"/>
        </w:rPr>
        <w:fldChar w:fldCharType="separate"/>
      </w:r>
      <w:r w:rsidRPr="009B55D7">
        <w:rPr>
          <w:rFonts w:ascii="Arial" w:hAnsi="Arial" w:cs="Arial"/>
          <w:b/>
          <w:sz w:val="18"/>
          <w:szCs w:val="16"/>
        </w:rPr>
        <w:fldChar w:fldCharType="end"/>
      </w:r>
      <w:bookmarkEnd w:id="8"/>
      <w:r w:rsidRPr="009B55D7">
        <w:rPr>
          <w:rFonts w:ascii="Arial" w:hAnsi="Arial" w:cs="Arial"/>
          <w:b/>
          <w:sz w:val="18"/>
          <w:szCs w:val="16"/>
        </w:rPr>
        <w:t xml:space="preserve"> </w:t>
      </w:r>
      <w:r w:rsidRPr="009B55D7">
        <w:rPr>
          <w:rFonts w:ascii="Arial" w:hAnsi="Arial" w:cs="Arial"/>
          <w:sz w:val="18"/>
          <w:szCs w:val="16"/>
        </w:rPr>
        <w:t>Me opongo a la consulta de los d</w:t>
      </w:r>
      <w:r w:rsidR="004839FE" w:rsidRPr="009B55D7">
        <w:rPr>
          <w:rFonts w:ascii="Arial" w:hAnsi="Arial" w:cs="Arial"/>
          <w:sz w:val="18"/>
          <w:szCs w:val="16"/>
        </w:rPr>
        <w:t>atos académicos.</w:t>
      </w:r>
    </w:p>
    <w:bookmarkEnd w:id="7"/>
    <w:p w:rsidR="003C3B0B" w:rsidRPr="001D13C9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01CB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DA3F9B" w:rsidRPr="00144EE1">
        <w:rPr>
          <w:rFonts w:ascii="Arial" w:hAnsi="Arial" w:cs="Arial"/>
          <w:sz w:val="16"/>
          <w:szCs w:val="16"/>
        </w:rPr>
        <w:t xml:space="preserve">el Decreto por el que se regula la concesión directa de </w:t>
      </w:r>
      <w:r w:rsidR="00DA3F9B" w:rsidRPr="00F77F42">
        <w:rPr>
          <w:rFonts w:ascii="Arial" w:hAnsi="Arial" w:cs="Arial"/>
          <w:sz w:val="16"/>
          <w:szCs w:val="16"/>
        </w:rPr>
        <w:t xml:space="preserve">subvenciones </w:t>
      </w:r>
      <w:r w:rsidR="00F77F42">
        <w:rPr>
          <w:rFonts w:ascii="Arial" w:hAnsi="Arial" w:cs="Arial"/>
          <w:sz w:val="16"/>
          <w:szCs w:val="16"/>
        </w:rPr>
        <w:t xml:space="preserve">para </w:t>
      </w:r>
      <w:r w:rsidR="00294FDA" w:rsidRPr="00F77F42">
        <w:rPr>
          <w:rFonts w:ascii="Arial" w:hAnsi="Arial" w:cs="Arial"/>
          <w:sz w:val="16"/>
          <w:szCs w:val="16"/>
        </w:rPr>
        <w:t>el estímulo del mercado de trabajo y el fomento del empleo estable y de calidad</w:t>
      </w:r>
      <w:r w:rsidRPr="00F77F42">
        <w:rPr>
          <w:rFonts w:ascii="Arial" w:hAnsi="Arial" w:cs="Arial"/>
          <w:sz w:val="16"/>
          <w:szCs w:val="16"/>
        </w:rPr>
        <w:t>,</w:t>
      </w:r>
      <w:r w:rsidR="00EC6A38" w:rsidRPr="00F77F42">
        <w:rPr>
          <w:rFonts w:ascii="Arial" w:hAnsi="Arial" w:cs="Arial"/>
          <w:sz w:val="16"/>
          <w:szCs w:val="16"/>
        </w:rPr>
        <w:t xml:space="preserve"> </w:t>
      </w:r>
      <w:r w:rsidRPr="00144EE1">
        <w:rPr>
          <w:rFonts w:ascii="Arial" w:hAnsi="Arial" w:cs="Arial"/>
          <w:sz w:val="16"/>
          <w:szCs w:val="16"/>
        </w:rPr>
        <w:t xml:space="preserve">para obtener, percibir y mantener la subvención solicitada por su contratación. Todo ello de conformidad con </w:t>
      </w:r>
      <w:r w:rsidR="00400DD0"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bookmarkStart w:id="9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10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1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2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B55D7" w:rsidRDefault="009B55D7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:rsidR="001D13C9" w:rsidRDefault="00DC2D6D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>Fdo.: El/La trabajador/a</w:t>
      </w:r>
    </w:p>
    <w:p w:rsidR="009B55D7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Organismo destinatario: </w:t>
      </w:r>
      <w:r w:rsidR="001D13C9">
        <w:rPr>
          <w:rFonts w:ascii="Arial" w:hAnsi="Arial" w:cs="Arial"/>
          <w:sz w:val="16"/>
          <w:szCs w:val="16"/>
        </w:rPr>
        <w:t>DIRECCIÓ</w:t>
      </w:r>
      <w:r w:rsidR="00DC2D6D" w:rsidRPr="001D13C9">
        <w:rPr>
          <w:rFonts w:ascii="Arial" w:hAnsi="Arial" w:cs="Arial"/>
          <w:sz w:val="16"/>
          <w:szCs w:val="16"/>
        </w:rPr>
        <w:t xml:space="preserve">N GENERAL DE </w:t>
      </w:r>
      <w:r w:rsidR="00326F9B" w:rsidRPr="001D13C9">
        <w:rPr>
          <w:rFonts w:ascii="Arial" w:hAnsi="Arial" w:cs="Arial"/>
          <w:sz w:val="16"/>
          <w:szCs w:val="16"/>
        </w:rPr>
        <w:t xml:space="preserve">PROGRAMAS DE EMPLEO </w:t>
      </w:r>
      <w:r w:rsidR="00DC2D6D" w:rsidRPr="001D13C9">
        <w:rPr>
          <w:rFonts w:ascii="Arial" w:hAnsi="Arial" w:cs="Arial"/>
          <w:sz w:val="16"/>
          <w:szCs w:val="16"/>
        </w:rPr>
        <w:t xml:space="preserve">DE LA CONSEJERÍA DE </w:t>
      </w:r>
      <w:r w:rsidR="00326F9B" w:rsidRPr="001D13C9">
        <w:rPr>
          <w:rFonts w:ascii="Arial" w:hAnsi="Arial" w:cs="Arial"/>
          <w:sz w:val="16"/>
          <w:szCs w:val="16"/>
        </w:rPr>
        <w:t>ECONOMÍA, EMPRESAS Y EMPLEO</w:t>
      </w:r>
      <w:r w:rsidR="00DC2D6D" w:rsidRPr="001D13C9">
        <w:rPr>
          <w:rFonts w:ascii="Arial" w:hAnsi="Arial" w:cs="Arial"/>
          <w:sz w:val="16"/>
          <w:szCs w:val="16"/>
        </w:rPr>
        <w:t xml:space="preserve"> DE LA JUNTA DE COMUNIDADES DE CASTILLA-LA MANCHA.</w:t>
      </w:r>
      <w:r w:rsidR="00F66255">
        <w:rPr>
          <w:rFonts w:ascii="Arial" w:hAnsi="Arial" w:cs="Arial"/>
          <w:sz w:val="16"/>
          <w:szCs w:val="16"/>
        </w:rPr>
        <w:t xml:space="preserve"> </w:t>
      </w:r>
    </w:p>
    <w:p w:rsidR="004F65D1" w:rsidRDefault="004F65D1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5E4D" w:rsidRPr="001D13C9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Código </w:t>
      </w:r>
      <w:r w:rsidR="00E25E4D">
        <w:rPr>
          <w:rFonts w:ascii="Arial" w:hAnsi="Arial" w:cs="Arial"/>
          <w:sz w:val="16"/>
          <w:szCs w:val="16"/>
        </w:rPr>
        <w:t>DIR3:A08014035-Servicio de Incentivos al Empleo.</w:t>
      </w:r>
    </w:p>
    <w:sectPr w:rsidR="00E25E4D" w:rsidRPr="001D13C9" w:rsidSect="00A456C6">
      <w:headerReference w:type="default" r:id="rId9"/>
      <w:footerReference w:type="default" r:id="rId10"/>
      <w:pgSz w:w="11906" w:h="16838" w:code="9"/>
      <w:pgMar w:top="2410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F8" w:rsidRDefault="007359F8" w:rsidP="00751D47">
      <w:pPr>
        <w:spacing w:after="0" w:line="240" w:lineRule="auto"/>
      </w:pPr>
      <w:r>
        <w:separator/>
      </w:r>
    </w:p>
  </w:endnote>
  <w:endnote w:type="continuationSeparator" w:id="0">
    <w:p w:rsidR="007359F8" w:rsidRDefault="007359F8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2B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2B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F8" w:rsidRDefault="007359F8" w:rsidP="00751D47">
      <w:pPr>
        <w:spacing w:after="0" w:line="240" w:lineRule="auto"/>
      </w:pPr>
      <w:r>
        <w:separator/>
      </w:r>
    </w:p>
  </w:footnote>
  <w:footnote w:type="continuationSeparator" w:id="0">
    <w:p w:rsidR="007359F8" w:rsidRDefault="007359F8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F917EE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>
      <w:rPr>
        <w:rFonts w:ascii="Georgia" w:hAnsi="Georgia"/>
        <w:noProof/>
        <w:color w:val="0066CC"/>
      </w:rPr>
      <w:drawing>
        <wp:anchor distT="0" distB="0" distL="114300" distR="114300" simplePos="0" relativeHeight="251655680" behindDoc="1" locked="0" layoutInCell="1" allowOverlap="1" wp14:anchorId="4F568C73" wp14:editId="4656E807">
          <wp:simplePos x="0" y="0"/>
          <wp:positionH relativeFrom="column">
            <wp:posOffset>2600748</wp:posOffset>
          </wp:positionH>
          <wp:positionV relativeFrom="paragraph">
            <wp:posOffset>-200660</wp:posOffset>
          </wp:positionV>
          <wp:extent cx="1724400" cy="475200"/>
          <wp:effectExtent l="0" t="0" r="0" b="1270"/>
          <wp:wrapTight wrapText="bothSides">
            <wp:wrapPolygon edited="0">
              <wp:start x="0" y="0"/>
              <wp:lineTo x="0" y="20791"/>
              <wp:lineTo x="21242" y="20791"/>
              <wp:lineTo x="21242" y="0"/>
              <wp:lineTo x="0" y="0"/>
            </wp:wrapPolygon>
          </wp:wrapTight>
          <wp:docPr id="13" name="Imagen 13" descr="http://www3.gobiernodecanarias.org/medusa/edublog/iesvillademazo/wp-content/uploads/sites/190/2017/03/fse-300x8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3.gobiernodecanarias.org/medusa/edublog/iesvillademazo/wp-content/uploads/sites/190/2017/03/fse-300x8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A">
      <w:rPr>
        <w:noProof/>
      </w:rPr>
      <w:drawing>
        <wp:anchor distT="0" distB="0" distL="114300" distR="114300" simplePos="0" relativeHeight="251661824" behindDoc="1" locked="0" layoutInCell="1" allowOverlap="1" wp14:anchorId="09B549BC" wp14:editId="0ADA7376">
          <wp:simplePos x="0" y="0"/>
          <wp:positionH relativeFrom="column">
            <wp:posOffset>-66675</wp:posOffset>
          </wp:positionH>
          <wp:positionV relativeFrom="paragraph">
            <wp:posOffset>-272415</wp:posOffset>
          </wp:positionV>
          <wp:extent cx="1057275" cy="714375"/>
          <wp:effectExtent l="0" t="0" r="9525" b="9525"/>
          <wp:wrapTight wrapText="bothSides">
            <wp:wrapPolygon edited="0">
              <wp:start x="9341" y="0"/>
              <wp:lineTo x="7784" y="1728"/>
              <wp:lineTo x="7005" y="9216"/>
              <wp:lineTo x="0" y="17856"/>
              <wp:lineTo x="0" y="21312"/>
              <wp:lineTo x="21405" y="21312"/>
              <wp:lineTo x="21405" y="18432"/>
              <wp:lineTo x="20238" y="18432"/>
              <wp:lineTo x="14400" y="9216"/>
              <wp:lineTo x="13622" y="2304"/>
              <wp:lineTo x="12065" y="0"/>
              <wp:lineTo x="9341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CF6" w:rsidRDefault="002D1CF6">
    <w:pPr>
      <w:pStyle w:val="Encabezado"/>
    </w:pPr>
  </w:p>
  <w:p w:rsidR="00F917EE" w:rsidRDefault="00F917EE">
    <w:pPr>
      <w:pStyle w:val="Encabezado"/>
    </w:pPr>
  </w:p>
  <w:p w:rsidR="00F917EE" w:rsidRDefault="00F917EE">
    <w:pPr>
      <w:pStyle w:val="Encabezado"/>
    </w:pPr>
  </w:p>
  <w:p w:rsidR="00F917EE" w:rsidRPr="00D5155C" w:rsidRDefault="00F917EE" w:rsidP="00F917E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17365D" w:themeColor="text2" w:themeShade="BF"/>
        <w:sz w:val="16"/>
        <w:szCs w:val="16"/>
      </w:rPr>
    </w:pPr>
    <w:r w:rsidRPr="00D5155C">
      <w:rPr>
        <w:rFonts w:ascii="Arial" w:hAnsi="Arial" w:cs="Arial"/>
        <w:b/>
        <w:color w:val="17365D" w:themeColor="text2" w:themeShade="BF"/>
        <w:sz w:val="16"/>
        <w:szCs w:val="16"/>
      </w:rPr>
      <w:t>Consejería de Economía, Empresas y Empleo</w:t>
    </w:r>
  </w:p>
  <w:p w:rsidR="00F917EE" w:rsidRPr="00D5155C" w:rsidRDefault="00F917EE" w:rsidP="00F917EE">
    <w:pPr>
      <w:pStyle w:val="Encabezado"/>
      <w:tabs>
        <w:tab w:val="clear" w:pos="4252"/>
        <w:tab w:val="clear" w:pos="8504"/>
        <w:tab w:val="left" w:pos="1875"/>
      </w:tabs>
      <w:ind w:left="-142"/>
      <w:rPr>
        <w:rFonts w:ascii="Arial" w:hAnsi="Arial" w:cs="Arial"/>
        <w:b/>
        <w:color w:val="17365D" w:themeColor="text2" w:themeShade="BF"/>
        <w:sz w:val="16"/>
        <w:szCs w:val="16"/>
      </w:rPr>
    </w:pPr>
    <w:r w:rsidRPr="00D5155C">
      <w:rPr>
        <w:rFonts w:ascii="Arial" w:hAnsi="Arial" w:cs="Arial"/>
        <w:b/>
        <w:color w:val="17365D" w:themeColor="text2" w:themeShade="BF"/>
        <w:sz w:val="16"/>
        <w:szCs w:val="16"/>
      </w:rPr>
      <w:t>Dirección General de Programas de Empleo</w:t>
    </w:r>
  </w:p>
  <w:p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Bt6ynd/I6y3bPuzShCP2O4mj+nw229wVKpoo2r1IW6BNbOinhUpCFyEx361e3w+/C+rTd4TsgybVWWYsOrFTQ==" w:salt="FFQmwQtCFUZDCzTBG4W7T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827"/>
    <w:rsid w:val="0003410C"/>
    <w:rsid w:val="00041E20"/>
    <w:rsid w:val="00057324"/>
    <w:rsid w:val="00061D91"/>
    <w:rsid w:val="00063CDD"/>
    <w:rsid w:val="00093988"/>
    <w:rsid w:val="000C11E3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A1FB5"/>
    <w:rsid w:val="001A4832"/>
    <w:rsid w:val="001B5202"/>
    <w:rsid w:val="001C3F75"/>
    <w:rsid w:val="001D13C9"/>
    <w:rsid w:val="001E0677"/>
    <w:rsid w:val="001F0851"/>
    <w:rsid w:val="002114ED"/>
    <w:rsid w:val="00223EBF"/>
    <w:rsid w:val="00240E63"/>
    <w:rsid w:val="00263ACF"/>
    <w:rsid w:val="00266696"/>
    <w:rsid w:val="0027043A"/>
    <w:rsid w:val="00294FDA"/>
    <w:rsid w:val="002A5E29"/>
    <w:rsid w:val="002C4794"/>
    <w:rsid w:val="002D1CF6"/>
    <w:rsid w:val="002D212D"/>
    <w:rsid w:val="002E00DC"/>
    <w:rsid w:val="00314C8E"/>
    <w:rsid w:val="00322C28"/>
    <w:rsid w:val="00326F9B"/>
    <w:rsid w:val="003317A3"/>
    <w:rsid w:val="00394D96"/>
    <w:rsid w:val="003979F2"/>
    <w:rsid w:val="003A0297"/>
    <w:rsid w:val="003A4774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839FE"/>
    <w:rsid w:val="00493947"/>
    <w:rsid w:val="004970EB"/>
    <w:rsid w:val="004A29E9"/>
    <w:rsid w:val="004A4CEA"/>
    <w:rsid w:val="004C493C"/>
    <w:rsid w:val="004D2D8C"/>
    <w:rsid w:val="004F4453"/>
    <w:rsid w:val="004F65D1"/>
    <w:rsid w:val="0050065B"/>
    <w:rsid w:val="00501931"/>
    <w:rsid w:val="00536809"/>
    <w:rsid w:val="00551007"/>
    <w:rsid w:val="00555B6B"/>
    <w:rsid w:val="005629D4"/>
    <w:rsid w:val="005668AA"/>
    <w:rsid w:val="005704D5"/>
    <w:rsid w:val="005724A1"/>
    <w:rsid w:val="0059688C"/>
    <w:rsid w:val="005A0AAE"/>
    <w:rsid w:val="005A6C70"/>
    <w:rsid w:val="005B5576"/>
    <w:rsid w:val="005F2D45"/>
    <w:rsid w:val="005F7C59"/>
    <w:rsid w:val="00601CBB"/>
    <w:rsid w:val="00620689"/>
    <w:rsid w:val="00633F44"/>
    <w:rsid w:val="00651C2D"/>
    <w:rsid w:val="00655E51"/>
    <w:rsid w:val="00664BF7"/>
    <w:rsid w:val="00676A47"/>
    <w:rsid w:val="00685590"/>
    <w:rsid w:val="0069691A"/>
    <w:rsid w:val="006A7D88"/>
    <w:rsid w:val="006B371E"/>
    <w:rsid w:val="006D6B8B"/>
    <w:rsid w:val="006E3C9F"/>
    <w:rsid w:val="006E595E"/>
    <w:rsid w:val="006E6AF1"/>
    <w:rsid w:val="007021D4"/>
    <w:rsid w:val="0071578C"/>
    <w:rsid w:val="00720CDF"/>
    <w:rsid w:val="0072452C"/>
    <w:rsid w:val="007359F8"/>
    <w:rsid w:val="007401E5"/>
    <w:rsid w:val="00750CF7"/>
    <w:rsid w:val="00751D47"/>
    <w:rsid w:val="00762561"/>
    <w:rsid w:val="00770802"/>
    <w:rsid w:val="007750A4"/>
    <w:rsid w:val="00782B87"/>
    <w:rsid w:val="0079561D"/>
    <w:rsid w:val="007A2E9C"/>
    <w:rsid w:val="007C6BDF"/>
    <w:rsid w:val="007D5696"/>
    <w:rsid w:val="007E38EE"/>
    <w:rsid w:val="007E5A67"/>
    <w:rsid w:val="00802EF5"/>
    <w:rsid w:val="00803B4E"/>
    <w:rsid w:val="00812BE0"/>
    <w:rsid w:val="00815A6F"/>
    <w:rsid w:val="00817CEA"/>
    <w:rsid w:val="00821B26"/>
    <w:rsid w:val="008247A7"/>
    <w:rsid w:val="00831369"/>
    <w:rsid w:val="00833252"/>
    <w:rsid w:val="00872814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103CE"/>
    <w:rsid w:val="0095774F"/>
    <w:rsid w:val="009658E2"/>
    <w:rsid w:val="009B1A3E"/>
    <w:rsid w:val="009B55D7"/>
    <w:rsid w:val="009C4023"/>
    <w:rsid w:val="009C45F4"/>
    <w:rsid w:val="009D4F4F"/>
    <w:rsid w:val="009D6998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7635B"/>
    <w:rsid w:val="00B91592"/>
    <w:rsid w:val="00B91C57"/>
    <w:rsid w:val="00B97177"/>
    <w:rsid w:val="00BA6436"/>
    <w:rsid w:val="00BB549E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71EF5"/>
    <w:rsid w:val="00C947A2"/>
    <w:rsid w:val="00CA5DAC"/>
    <w:rsid w:val="00CE5AAE"/>
    <w:rsid w:val="00CF0BA5"/>
    <w:rsid w:val="00CF38A4"/>
    <w:rsid w:val="00CF5C55"/>
    <w:rsid w:val="00D006CE"/>
    <w:rsid w:val="00D04D5E"/>
    <w:rsid w:val="00D1265D"/>
    <w:rsid w:val="00D1290F"/>
    <w:rsid w:val="00D16EE9"/>
    <w:rsid w:val="00D5155C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F02A6"/>
    <w:rsid w:val="00DF78B4"/>
    <w:rsid w:val="00E016C4"/>
    <w:rsid w:val="00E0354A"/>
    <w:rsid w:val="00E054A2"/>
    <w:rsid w:val="00E20C14"/>
    <w:rsid w:val="00E25E4D"/>
    <w:rsid w:val="00E34F7A"/>
    <w:rsid w:val="00E35A26"/>
    <w:rsid w:val="00E41EC4"/>
    <w:rsid w:val="00E53B16"/>
    <w:rsid w:val="00E669AA"/>
    <w:rsid w:val="00E70AC4"/>
    <w:rsid w:val="00EA4641"/>
    <w:rsid w:val="00EB2BD8"/>
    <w:rsid w:val="00EB7BC7"/>
    <w:rsid w:val="00EC6A38"/>
    <w:rsid w:val="00ED6063"/>
    <w:rsid w:val="00EE48DE"/>
    <w:rsid w:val="00EF454B"/>
    <w:rsid w:val="00F15D9F"/>
    <w:rsid w:val="00F21A12"/>
    <w:rsid w:val="00F31A48"/>
    <w:rsid w:val="00F34F04"/>
    <w:rsid w:val="00F476FB"/>
    <w:rsid w:val="00F61125"/>
    <w:rsid w:val="00F66255"/>
    <w:rsid w:val="00F77F42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3.gobiernodecanarias.org/medusa/edublog/iesvillademazo/wp-content/uploads/sites/190/2017/03/fs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8620-E8DD-4B77-8462-1699C784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Gema Gomez Gomez</cp:lastModifiedBy>
  <cp:revision>2</cp:revision>
  <cp:lastPrinted>2018-04-23T11:38:00Z</cp:lastPrinted>
  <dcterms:created xsi:type="dcterms:W3CDTF">2021-06-17T10:01:00Z</dcterms:created>
  <dcterms:modified xsi:type="dcterms:W3CDTF">2021-06-17T10:01:00Z</dcterms:modified>
</cp:coreProperties>
</file>